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F5607C" w:rsidRPr="005840D5" w:rsidRDefault="002F30AD" w:rsidP="00E63FBD">
      <w:pPr>
        <w:jc w:val="center"/>
        <w:rPr>
          <w:b/>
          <w:bCs/>
          <w:color w:val="000000"/>
        </w:rPr>
      </w:pPr>
      <w:r w:rsidRPr="005840D5">
        <w:rPr>
          <w:b/>
        </w:rPr>
        <w:t>на проведение</w:t>
      </w:r>
      <w:r w:rsidR="0026022F" w:rsidRPr="005840D5">
        <w:rPr>
          <w:b/>
        </w:rPr>
        <w:t xml:space="preserve"> </w:t>
      </w:r>
      <w:r w:rsidR="00113534">
        <w:rPr>
          <w:b/>
        </w:rPr>
        <w:t>конкурса</w:t>
      </w:r>
      <w:r w:rsidR="0026022F" w:rsidRPr="005840D5">
        <w:rPr>
          <w:b/>
        </w:rPr>
        <w:t xml:space="preserve"> </w:t>
      </w:r>
      <w:r w:rsidR="0005363A">
        <w:rPr>
          <w:b/>
        </w:rPr>
        <w:t xml:space="preserve">в электронной форме </w:t>
      </w:r>
      <w:r w:rsidR="00E71CEB" w:rsidRPr="005840D5">
        <w:rPr>
          <w:b/>
          <w:bCs/>
          <w:color w:val="000000"/>
        </w:rPr>
        <w:t xml:space="preserve">на право заключения договора </w:t>
      </w:r>
    </w:p>
    <w:p w:rsidR="007B5518" w:rsidRPr="007B5518" w:rsidRDefault="001E4589" w:rsidP="007B5518">
      <w:pPr>
        <w:tabs>
          <w:tab w:val="center" w:pos="4677"/>
          <w:tab w:val="right" w:pos="9355"/>
        </w:tabs>
        <w:jc w:val="center"/>
        <w:rPr>
          <w:b/>
          <w:bCs/>
        </w:rPr>
      </w:pPr>
      <w:r w:rsidRPr="001E4589">
        <w:rPr>
          <w:b/>
          <w:bCs/>
        </w:rPr>
        <w:t xml:space="preserve">на </w:t>
      </w:r>
      <w:r w:rsidR="005360AA">
        <w:rPr>
          <w:b/>
          <w:bCs/>
        </w:rPr>
        <w:t xml:space="preserve">выполнение </w:t>
      </w:r>
      <w:r w:rsidR="007B5518" w:rsidRPr="007B5518">
        <w:rPr>
          <w:b/>
          <w:bCs/>
        </w:rPr>
        <w:t>работ по разработке проектной документации «Строительство, реконструкция и техническое перевооружение промышленного комплекса для создания производства активных фармацевтических субстанций из сырья растительного происхождения и получаемых методом химического синтеза (наркотические средства и психотропные вещества) на базе Федерального государственного унитарного предприятия «Московский эндокринный завод», филиал «Почеп», Брянская область, г/</w:t>
      </w:r>
      <w:proofErr w:type="spellStart"/>
      <w:proofErr w:type="gramStart"/>
      <w:r w:rsidR="007B5518" w:rsidRPr="007B5518">
        <w:rPr>
          <w:b/>
          <w:bCs/>
        </w:rPr>
        <w:t>п</w:t>
      </w:r>
      <w:proofErr w:type="spellEnd"/>
      <w:proofErr w:type="gramEnd"/>
      <w:r w:rsidR="007B5518" w:rsidRPr="007B5518">
        <w:rPr>
          <w:b/>
          <w:bCs/>
        </w:rPr>
        <w:t xml:space="preserve"> </w:t>
      </w:r>
      <w:proofErr w:type="spellStart"/>
      <w:r w:rsidR="007B5518" w:rsidRPr="007B5518">
        <w:rPr>
          <w:b/>
          <w:bCs/>
        </w:rPr>
        <w:t>Рамасухское</w:t>
      </w:r>
      <w:proofErr w:type="spellEnd"/>
      <w:r w:rsidR="007B5518" w:rsidRPr="007B5518">
        <w:rPr>
          <w:b/>
          <w:bCs/>
        </w:rPr>
        <w:t xml:space="preserve">, </w:t>
      </w:r>
    </w:p>
    <w:p w:rsidR="005360AA" w:rsidRDefault="007B5518" w:rsidP="007B5518">
      <w:pPr>
        <w:tabs>
          <w:tab w:val="center" w:pos="4677"/>
          <w:tab w:val="right" w:pos="9355"/>
        </w:tabs>
        <w:jc w:val="center"/>
        <w:rPr>
          <w:b/>
          <w:bCs/>
        </w:rPr>
      </w:pPr>
      <w:r w:rsidRPr="007B5518">
        <w:rPr>
          <w:b/>
          <w:bCs/>
        </w:rPr>
        <w:t>Этап 1. Строительство участка для обеззараживания, утилизации отходов от производства активных фармацевтических субстанций и захоронения отходов III и IV классов опасности»</w:t>
      </w:r>
      <w:r w:rsidR="005360AA" w:rsidRPr="005360AA">
        <w:rPr>
          <w:b/>
          <w:bCs/>
        </w:rPr>
        <w:t>.</w:t>
      </w:r>
    </w:p>
    <w:p w:rsidR="00633B90" w:rsidRPr="005840D5" w:rsidRDefault="00633B90" w:rsidP="00633B90">
      <w:pPr>
        <w:tabs>
          <w:tab w:val="center" w:pos="4677"/>
          <w:tab w:val="right" w:pos="9355"/>
        </w:tabs>
        <w:jc w:val="center"/>
        <w:rPr>
          <w:b/>
          <w:bCs/>
        </w:rPr>
      </w:pPr>
      <w:r>
        <w:rPr>
          <w:b/>
          <w:bCs/>
        </w:rPr>
        <w:t xml:space="preserve"> </w:t>
      </w:r>
      <w:r w:rsidRPr="005840D5">
        <w:rPr>
          <w:b/>
          <w:bCs/>
        </w:rPr>
        <w:t xml:space="preserve">№ </w:t>
      </w:r>
      <w:r w:rsidR="007B5518">
        <w:rPr>
          <w:b/>
          <w:bCs/>
        </w:rPr>
        <w:t>10</w:t>
      </w:r>
      <w:r w:rsidRPr="005840D5">
        <w:rPr>
          <w:b/>
          <w:bCs/>
        </w:rPr>
        <w:t>/1</w:t>
      </w:r>
      <w:r>
        <w:rPr>
          <w:b/>
          <w:bCs/>
        </w:rPr>
        <w:t>9</w:t>
      </w:r>
    </w:p>
    <w:p w:rsidR="0026022F" w:rsidRDefault="007B5518" w:rsidP="00E63FBD">
      <w:pPr>
        <w:jc w:val="right"/>
        <w:rPr>
          <w:b/>
          <w:bCs/>
        </w:rPr>
      </w:pPr>
      <w:r>
        <w:rPr>
          <w:b/>
          <w:bCs/>
        </w:rPr>
        <w:t xml:space="preserve">15 </w:t>
      </w:r>
      <w:r w:rsidR="004D1420" w:rsidRPr="005840D5">
        <w:rPr>
          <w:b/>
          <w:bCs/>
        </w:rPr>
        <w:t xml:space="preserve"> </w:t>
      </w:r>
      <w:r>
        <w:rPr>
          <w:b/>
          <w:bCs/>
        </w:rPr>
        <w:t>октября</w:t>
      </w:r>
      <w:r w:rsidR="0026022F" w:rsidRPr="005840D5">
        <w:rPr>
          <w:b/>
          <w:bCs/>
        </w:rPr>
        <w:t xml:space="preserve"> 201</w:t>
      </w:r>
      <w:r w:rsidR="007323FF">
        <w:rPr>
          <w:b/>
          <w:bCs/>
        </w:rPr>
        <w:t>9</w:t>
      </w:r>
      <w:r w:rsidR="0026022F" w:rsidRPr="005840D5">
        <w:rPr>
          <w:b/>
          <w:bCs/>
        </w:rPr>
        <w:t xml:space="preserve"> г.</w:t>
      </w:r>
    </w:p>
    <w:p w:rsidR="00B152C7" w:rsidRDefault="00B152C7" w:rsidP="007B5518">
      <w:pPr>
        <w:jc w:val="both"/>
        <w:rPr>
          <w:b/>
        </w:rPr>
      </w:pPr>
      <w:proofErr w:type="gramStart"/>
      <w:r w:rsidRPr="005840D5">
        <w:t xml:space="preserve">ФГУП «Московский эндокринный завод» настоящим приглашает к участию в процедуре закупки путем </w:t>
      </w:r>
      <w:r w:rsidR="00113534" w:rsidRPr="00113534">
        <w:t>конкурса</w:t>
      </w:r>
      <w:r w:rsidRPr="005840D5">
        <w:t xml:space="preserve"> </w:t>
      </w:r>
      <w:r w:rsidR="00810CCF">
        <w:t xml:space="preserve">в электронной форме </w:t>
      </w:r>
      <w:r w:rsidR="007715D4" w:rsidRPr="005840D5">
        <w:t xml:space="preserve">на право заключения договора </w:t>
      </w:r>
      <w:r w:rsidR="001E4589" w:rsidRPr="001E4589">
        <w:rPr>
          <w:bCs/>
        </w:rPr>
        <w:t xml:space="preserve">на </w:t>
      </w:r>
      <w:r w:rsidR="007B5518" w:rsidRPr="007B5518">
        <w:rPr>
          <w:bCs/>
        </w:rPr>
        <w:t>выполнение работ по разработке проектной документации «Строительство, реконструкция и техническое перевооружение промышленного комплекса для создания производства активных фармацевтических субстанций из сырья растительного происхождения и получаемых методом химического синтеза (наркотические средства и психотропные вещества) на базе Федерального государственного унитарного предприятия</w:t>
      </w:r>
      <w:proofErr w:type="gramEnd"/>
      <w:r w:rsidR="007B5518" w:rsidRPr="007B5518">
        <w:rPr>
          <w:bCs/>
        </w:rPr>
        <w:t xml:space="preserve"> «Московский эндокринный завод», филиал «Почеп», Брянская область, г/</w:t>
      </w:r>
      <w:proofErr w:type="spellStart"/>
      <w:proofErr w:type="gramStart"/>
      <w:r w:rsidR="007B5518" w:rsidRPr="007B5518">
        <w:rPr>
          <w:bCs/>
        </w:rPr>
        <w:t>п</w:t>
      </w:r>
      <w:proofErr w:type="spellEnd"/>
      <w:proofErr w:type="gramEnd"/>
      <w:r w:rsidR="007B5518" w:rsidRPr="007B5518">
        <w:rPr>
          <w:bCs/>
        </w:rPr>
        <w:t xml:space="preserve"> </w:t>
      </w:r>
      <w:proofErr w:type="spellStart"/>
      <w:r w:rsidR="007B5518" w:rsidRPr="007B5518">
        <w:rPr>
          <w:bCs/>
        </w:rPr>
        <w:t>Рамасухское</w:t>
      </w:r>
      <w:proofErr w:type="spellEnd"/>
      <w:r w:rsidR="007B5518" w:rsidRPr="007B5518">
        <w:rPr>
          <w:bCs/>
        </w:rPr>
        <w:t xml:space="preserve">, Этап 1. </w:t>
      </w:r>
      <w:proofErr w:type="gramStart"/>
      <w:r w:rsidR="007B5518" w:rsidRPr="007B5518">
        <w:rPr>
          <w:bCs/>
        </w:rPr>
        <w:t>Строительство участка для обеззараживания, утилизации отходов от производства активных фармацевтических субстанций и захоронения отходов III и IV классов опасности»</w:t>
      </w:r>
      <w:r w:rsidR="006D4452">
        <w:rPr>
          <w:bCs/>
        </w:rPr>
        <w:t xml:space="preserve"> и</w:t>
      </w:r>
      <w:r w:rsidR="00827D48" w:rsidRPr="00827D48">
        <w:rPr>
          <w:bCs/>
        </w:rPr>
        <w:t xml:space="preserve"> </w:t>
      </w:r>
      <w:r w:rsidR="00B23CCE">
        <w:rPr>
          <w:bCs/>
        </w:rPr>
        <w:t>в соответствии с</w:t>
      </w:r>
      <w:r w:rsidRPr="005840D5">
        <w:t xml:space="preserve"> Положением о закупке товаров, работ и услуг для нужд ФГУП «</w:t>
      </w:r>
      <w:r w:rsidR="0099642A" w:rsidRPr="005840D5">
        <w:t>Московский эндокринный з</w:t>
      </w:r>
      <w:r w:rsidR="004D1420" w:rsidRPr="005840D5">
        <w:t xml:space="preserve">авод» от </w:t>
      </w:r>
      <w:r w:rsidR="00827D48">
        <w:t>1</w:t>
      </w:r>
      <w:r w:rsidR="00810CCF">
        <w:t>4</w:t>
      </w:r>
      <w:r w:rsidR="005446B7">
        <w:t>.</w:t>
      </w:r>
      <w:r w:rsidR="00810CCF">
        <w:t>08</w:t>
      </w:r>
      <w:r w:rsidR="005446B7">
        <w:t>.201</w:t>
      </w:r>
      <w:r w:rsidR="00827D48">
        <w:t>8</w:t>
      </w:r>
      <w:r w:rsidR="005446B7">
        <w:t>г</w:t>
      </w:r>
      <w:r w:rsidR="00C861ED" w:rsidRPr="005840D5">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C861ED" w:rsidRPr="005840D5">
        <w:rPr>
          <w:b/>
        </w:rPr>
        <w:t xml:space="preserve">извещает: </w:t>
      </w:r>
      <w:proofErr w:type="gramEnd"/>
    </w:p>
    <w:tbl>
      <w:tblPr>
        <w:tblW w:w="10368" w:type="dxa"/>
        <w:tblLayout w:type="fixed"/>
        <w:tblLook w:val="0000"/>
      </w:tblPr>
      <w:tblGrid>
        <w:gridCol w:w="1188"/>
        <w:gridCol w:w="2340"/>
        <w:gridCol w:w="6840"/>
      </w:tblGrid>
      <w:tr w:rsidR="0026022F" w:rsidRPr="005840D5" w:rsidTr="00CC5A38">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5840D5" w:rsidRDefault="00113534" w:rsidP="00E63FBD">
            <w:r w:rsidRPr="00113534">
              <w:t>Конкурс</w:t>
            </w:r>
            <w:r w:rsidRPr="005840D5">
              <w:rPr>
                <w:b/>
              </w:rPr>
              <w:t xml:space="preserve"> </w:t>
            </w:r>
            <w:r w:rsidR="00670902">
              <w:t>в электронной форме</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2.</w:t>
            </w:r>
          </w:p>
          <w:p w:rsidR="0026022F" w:rsidRPr="005840D5" w:rsidRDefault="0026022F" w:rsidP="00E63FBD">
            <w:pPr>
              <w:jc w:val="center"/>
              <w:rPr>
                <w:b/>
                <w:bCs/>
                <w:snapToGrid w:val="0"/>
              </w:rPr>
            </w:pPr>
          </w:p>
          <w:p w:rsidR="0026022F" w:rsidRPr="005840D5" w:rsidRDefault="0026022F" w:rsidP="00E63FBD">
            <w:pPr>
              <w:jc w:val="center"/>
              <w:rPr>
                <w:b/>
                <w:bCs/>
                <w:snapToGrid w:val="0"/>
              </w:rPr>
            </w:pPr>
          </w:p>
          <w:p w:rsidR="0026022F" w:rsidRPr="005840D5" w:rsidRDefault="0026022F" w:rsidP="00E63FBD">
            <w:pPr>
              <w:pStyle w:val="1"/>
              <w:numPr>
                <w:ilvl w:val="0"/>
                <w:numId w:val="0"/>
              </w:numPr>
              <w:spacing w:before="0" w:after="0"/>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4B4A3A" w:rsidRPr="005840D5" w:rsidRDefault="004B4A3A" w:rsidP="004B4A3A">
            <w:pPr>
              <w:keepNext/>
              <w:keepLines/>
              <w:widowControl w:val="0"/>
              <w:suppressLineNumbers/>
              <w:suppressAutoHyphens/>
              <w:jc w:val="both"/>
            </w:pPr>
            <w:r w:rsidRPr="005840D5">
              <w:t>Наименование: ФГУП «Московский эндокринный завод»</w:t>
            </w:r>
          </w:p>
          <w:p w:rsidR="004B4A3A" w:rsidRPr="005840D5" w:rsidRDefault="004B4A3A" w:rsidP="004B4A3A">
            <w:pPr>
              <w:keepNext/>
              <w:keepLines/>
              <w:widowControl w:val="0"/>
              <w:suppressLineNumbers/>
              <w:suppressAutoHyphens/>
              <w:jc w:val="both"/>
            </w:pPr>
            <w:r w:rsidRPr="005840D5">
              <w:t>Место нахождения</w:t>
            </w:r>
          </w:p>
          <w:p w:rsidR="004B4A3A" w:rsidRPr="005840D5" w:rsidRDefault="004B4A3A" w:rsidP="004B4A3A">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4B4A3A" w:rsidRPr="005840D5" w:rsidRDefault="004B4A3A" w:rsidP="004B4A3A">
            <w:pPr>
              <w:keepNext/>
              <w:keepLines/>
              <w:widowControl w:val="0"/>
              <w:suppressLineNumbers/>
              <w:suppressAutoHyphens/>
              <w:jc w:val="both"/>
            </w:pPr>
            <w:r w:rsidRPr="005840D5">
              <w:t>Почтовый адрес</w:t>
            </w:r>
          </w:p>
          <w:p w:rsidR="004B4A3A" w:rsidRPr="005840D5" w:rsidRDefault="004B4A3A" w:rsidP="004B4A3A">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4B4A3A" w:rsidRPr="005840D5" w:rsidRDefault="004B4A3A" w:rsidP="004B4A3A">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xml:space="preserve">. </w:t>
            </w:r>
            <w:r w:rsidR="005446B7">
              <w:t>6</w:t>
            </w:r>
            <w:r w:rsidRPr="005840D5">
              <w:t>-</w:t>
            </w:r>
            <w:r w:rsidR="005446B7">
              <w:t>2</w:t>
            </w:r>
            <w:r w:rsidR="005D106C">
              <w:t>7</w:t>
            </w:r>
          </w:p>
          <w:p w:rsidR="004B4A3A" w:rsidRPr="005840D5" w:rsidRDefault="004B4A3A" w:rsidP="004B4A3A">
            <w:pPr>
              <w:keepNext/>
              <w:keepLines/>
              <w:widowControl w:val="0"/>
              <w:suppressLineNumbers/>
              <w:suppressAutoHyphens/>
              <w:jc w:val="both"/>
            </w:pPr>
            <w:r w:rsidRPr="005840D5">
              <w:t>Факс: +7 (495) 911-42-10</w:t>
            </w:r>
          </w:p>
          <w:p w:rsidR="009D73EF" w:rsidRPr="005840D5" w:rsidRDefault="009D73EF" w:rsidP="009D73EF">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8D088E" w:rsidRDefault="008D088E" w:rsidP="008D088E">
            <w:pPr>
              <w:keepNext/>
              <w:keepLines/>
              <w:widowControl w:val="0"/>
              <w:suppressLineNumbers/>
              <w:suppressAutoHyphens/>
            </w:pPr>
            <w:r>
              <w:t>Контактные лица</w:t>
            </w:r>
            <w:r w:rsidRPr="00253929">
              <w:t xml:space="preserve">: </w:t>
            </w:r>
          </w:p>
          <w:p w:rsidR="008D088E" w:rsidRDefault="008D088E" w:rsidP="008D088E">
            <w:pPr>
              <w:keepNext/>
              <w:keepLines/>
              <w:widowControl w:val="0"/>
              <w:suppressLineNumbers/>
              <w:suppressAutoHyphens/>
            </w:pPr>
            <w:r>
              <w:t xml:space="preserve">по техническим вопросам </w:t>
            </w:r>
            <w:r w:rsidR="007B5518">
              <w:t>Любомудров Алексей Александрович</w:t>
            </w:r>
            <w:r w:rsidR="007323FF">
              <w:t xml:space="preserve">, тел. +7 (495) 234-61-92 </w:t>
            </w:r>
            <w:proofErr w:type="spellStart"/>
            <w:r w:rsidR="007323FF">
              <w:t>доб</w:t>
            </w:r>
            <w:proofErr w:type="spellEnd"/>
            <w:r w:rsidR="005D106C">
              <w:t xml:space="preserve">. </w:t>
            </w:r>
            <w:r w:rsidR="00FA7A2E">
              <w:t>5</w:t>
            </w:r>
            <w:r w:rsidR="007B5518">
              <w:t>48</w:t>
            </w:r>
          </w:p>
          <w:p w:rsidR="007323FF" w:rsidRDefault="007323FF" w:rsidP="008D088E">
            <w:pPr>
              <w:keepNext/>
              <w:keepLines/>
              <w:widowControl w:val="0"/>
              <w:suppressLineNumbers/>
              <w:suppressAutoHyphens/>
            </w:pPr>
          </w:p>
          <w:p w:rsidR="0019478E" w:rsidRPr="005840D5" w:rsidRDefault="008D088E" w:rsidP="005360AA">
            <w:pPr>
              <w:keepNext/>
              <w:keepLines/>
              <w:widowControl w:val="0"/>
              <w:suppressLineNumbers/>
              <w:suppressAutoHyphens/>
            </w:pPr>
            <w:r>
              <w:t xml:space="preserve">по организационным вопросам </w:t>
            </w:r>
            <w:r w:rsidR="005D106C">
              <w:t>–</w:t>
            </w:r>
            <w:r>
              <w:t xml:space="preserve"> </w:t>
            </w:r>
            <w:r w:rsidR="005360AA">
              <w:t>Лукашенко Алексей Валерьевич</w:t>
            </w:r>
            <w:r>
              <w:t xml:space="preserve">, тел. +7 (495) 234-61-92 </w:t>
            </w:r>
            <w:proofErr w:type="spellStart"/>
            <w:r>
              <w:t>доб</w:t>
            </w:r>
            <w:proofErr w:type="spellEnd"/>
            <w:r>
              <w:t>. 62</w:t>
            </w:r>
            <w:r w:rsidR="005360AA">
              <w:t>8</w:t>
            </w:r>
            <w:r>
              <w:t>.</w:t>
            </w:r>
          </w:p>
        </w:tc>
      </w:tr>
      <w:tr w:rsidR="005370AC" w:rsidRPr="005840D5" w:rsidTr="005370AC">
        <w:trPr>
          <w:trHeight w:val="161"/>
        </w:trPr>
        <w:tc>
          <w:tcPr>
            <w:tcW w:w="1188" w:type="dxa"/>
            <w:vMerge w:val="restart"/>
            <w:tcBorders>
              <w:top w:val="single" w:sz="4" w:space="0" w:color="auto"/>
              <w:left w:val="single" w:sz="4" w:space="0" w:color="auto"/>
              <w:right w:val="single" w:sz="4" w:space="0" w:color="auto"/>
            </w:tcBorders>
          </w:tcPr>
          <w:p w:rsidR="005370AC" w:rsidRPr="005840D5" w:rsidRDefault="00174380" w:rsidP="00E63FBD">
            <w:pPr>
              <w:jc w:val="center"/>
              <w:rPr>
                <w:b/>
                <w:bCs/>
                <w:snapToGrid w:val="0"/>
              </w:rPr>
            </w:pPr>
            <w:r>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5370AC" w:rsidRPr="00C72794" w:rsidRDefault="005370AC" w:rsidP="005370AC">
            <w:pPr>
              <w:keepNext/>
              <w:keepLines/>
              <w:widowControl w:val="0"/>
              <w:suppressLineNumbers/>
              <w:suppressAutoHyphens/>
              <w:ind w:right="-57"/>
            </w:pPr>
            <w:r w:rsidRPr="00C72794">
              <w:t>Наименование оператора электронной площадки</w:t>
            </w:r>
          </w:p>
        </w:tc>
        <w:tc>
          <w:tcPr>
            <w:tcW w:w="6840" w:type="dxa"/>
            <w:tcBorders>
              <w:top w:val="single" w:sz="4" w:space="0" w:color="auto"/>
              <w:left w:val="single" w:sz="4" w:space="0" w:color="auto"/>
              <w:bottom w:val="single" w:sz="4" w:space="0" w:color="auto"/>
              <w:right w:val="single" w:sz="4" w:space="0" w:color="auto"/>
            </w:tcBorders>
          </w:tcPr>
          <w:p w:rsidR="005370AC" w:rsidRPr="00C72794" w:rsidRDefault="005370AC" w:rsidP="005370AC">
            <w:pPr>
              <w:keepNext/>
              <w:keepLines/>
              <w:widowControl w:val="0"/>
              <w:suppressLineNumbers/>
              <w:suppressAutoHyphens/>
            </w:pPr>
            <w:r w:rsidRPr="00C72794">
              <w:t xml:space="preserve">АО «Единая электронная торговая площадка»  </w:t>
            </w:r>
          </w:p>
        </w:tc>
      </w:tr>
      <w:tr w:rsidR="005370AC" w:rsidRPr="005840D5" w:rsidTr="005370AC">
        <w:trPr>
          <w:trHeight w:val="115"/>
        </w:trPr>
        <w:tc>
          <w:tcPr>
            <w:tcW w:w="1188" w:type="dxa"/>
            <w:vMerge/>
            <w:tcBorders>
              <w:left w:val="single" w:sz="4" w:space="0" w:color="auto"/>
              <w:bottom w:val="single" w:sz="4" w:space="0" w:color="auto"/>
              <w:right w:val="single" w:sz="4" w:space="0" w:color="auto"/>
            </w:tcBorders>
          </w:tcPr>
          <w:p w:rsidR="005370AC" w:rsidRPr="005840D5" w:rsidRDefault="005370AC"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5370AC" w:rsidRPr="005840D5" w:rsidRDefault="005370AC" w:rsidP="005370AC">
            <w:pPr>
              <w:keepNext/>
              <w:keepLines/>
              <w:widowControl w:val="0"/>
              <w:suppressLineNumbers/>
              <w:suppressAutoHyphens/>
            </w:pPr>
            <w:r w:rsidRPr="00C72794">
              <w:t>Адрес электронной площадки в сети «Интернет»</w:t>
            </w:r>
          </w:p>
        </w:tc>
        <w:tc>
          <w:tcPr>
            <w:tcW w:w="6840" w:type="dxa"/>
            <w:tcBorders>
              <w:top w:val="single" w:sz="4" w:space="0" w:color="auto"/>
              <w:left w:val="single" w:sz="4" w:space="0" w:color="auto"/>
              <w:bottom w:val="single" w:sz="4" w:space="0" w:color="auto"/>
              <w:right w:val="single" w:sz="4" w:space="0" w:color="auto"/>
            </w:tcBorders>
          </w:tcPr>
          <w:p w:rsidR="005370AC" w:rsidRPr="005840D5" w:rsidRDefault="0045120F" w:rsidP="005370AC">
            <w:pPr>
              <w:keepNext/>
              <w:keepLines/>
              <w:widowControl w:val="0"/>
              <w:suppressLineNumbers/>
              <w:suppressAutoHyphens/>
              <w:jc w:val="both"/>
            </w:pPr>
            <w:hyperlink r:id="rId8" w:history="1">
              <w:r w:rsidR="005370AC" w:rsidRPr="00A52068">
                <w:rPr>
                  <w:rStyle w:val="a6"/>
                  <w:lang w:val="en-US"/>
                </w:rPr>
                <w:t>http</w:t>
              </w:r>
              <w:r w:rsidR="005370AC" w:rsidRPr="00A52068">
                <w:rPr>
                  <w:rStyle w:val="a6"/>
                </w:rPr>
                <w:t>://</w:t>
              </w:r>
              <w:proofErr w:type="spellStart"/>
              <w:r w:rsidR="005370AC" w:rsidRPr="00A52068">
                <w:rPr>
                  <w:rStyle w:val="a6"/>
                  <w:lang w:val="en-US"/>
                </w:rPr>
                <w:t>roseltorg</w:t>
              </w:r>
              <w:proofErr w:type="spellEnd"/>
              <w:r w:rsidR="005370AC" w:rsidRPr="00A52068">
                <w:rPr>
                  <w:rStyle w:val="a6"/>
                </w:rPr>
                <w:t>.</w:t>
              </w:r>
              <w:proofErr w:type="spellStart"/>
              <w:r w:rsidR="005370AC" w:rsidRPr="00A52068">
                <w:rPr>
                  <w:rStyle w:val="a6"/>
                  <w:lang w:val="en-US"/>
                </w:rPr>
                <w:t>ru</w:t>
              </w:r>
              <w:proofErr w:type="spellEnd"/>
              <w:r w:rsidR="005370AC" w:rsidRPr="00A52068">
                <w:rPr>
                  <w:rStyle w:val="a6"/>
                </w:rPr>
                <w:t>/</w:t>
              </w:r>
            </w:hyperlink>
            <w:r w:rsidR="005370AC" w:rsidRPr="00C72794">
              <w:t xml:space="preserve"> </w:t>
            </w:r>
          </w:p>
        </w:tc>
      </w:tr>
      <w:tr w:rsidR="0026022F" w:rsidRPr="005840D5" w:rsidTr="00CC5A38">
        <w:tc>
          <w:tcPr>
            <w:tcW w:w="1188" w:type="dxa"/>
            <w:vMerge w:val="restart"/>
            <w:tcBorders>
              <w:top w:val="single" w:sz="4" w:space="0" w:color="auto"/>
              <w:left w:val="single" w:sz="4" w:space="0" w:color="auto"/>
              <w:right w:val="single" w:sz="4" w:space="0" w:color="auto"/>
            </w:tcBorders>
          </w:tcPr>
          <w:p w:rsidR="0026022F" w:rsidRPr="005840D5" w:rsidRDefault="00174380" w:rsidP="00E63FBD">
            <w:pPr>
              <w:jc w:val="center"/>
              <w:rPr>
                <w:b/>
                <w:bCs/>
                <w:snapToGrid w:val="0"/>
              </w:rPr>
            </w:pPr>
            <w:r>
              <w:rPr>
                <w:b/>
                <w:bCs/>
                <w:snapToGrid w:val="0"/>
              </w:rPr>
              <w:t>4.</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 xml:space="preserve">Предмет договора с указанием количества поставляемого товара, объема </w:t>
            </w:r>
            <w:r w:rsidRPr="005840D5">
              <w:lastRenderedPageBreak/>
              <w:t>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5D106C" w:rsidRDefault="005360AA" w:rsidP="007B5518">
            <w:pPr>
              <w:tabs>
                <w:tab w:val="left" w:pos="737"/>
                <w:tab w:val="left" w:pos="5740"/>
                <w:tab w:val="left" w:pos="9639"/>
              </w:tabs>
              <w:overflowPunct w:val="0"/>
              <w:autoSpaceDE w:val="0"/>
              <w:autoSpaceDN w:val="0"/>
              <w:adjustRightInd w:val="0"/>
              <w:jc w:val="both"/>
              <w:rPr>
                <w:b/>
                <w:bCs/>
              </w:rPr>
            </w:pPr>
            <w:r>
              <w:rPr>
                <w:b/>
                <w:bCs/>
              </w:rPr>
              <w:lastRenderedPageBreak/>
              <w:t xml:space="preserve">Выполнение </w:t>
            </w:r>
            <w:r w:rsidR="007B5518" w:rsidRPr="007B5518">
              <w:rPr>
                <w:b/>
                <w:bCs/>
              </w:rPr>
              <w:t xml:space="preserve">работ по разработке проектной документации «Строительство, реконструкция и техническое перевооружение промышленного комплекса для создания производства активных фармацевтических субстанций из сырья растительного происхождения и получаемых </w:t>
            </w:r>
            <w:r w:rsidR="007B5518" w:rsidRPr="007B5518">
              <w:rPr>
                <w:b/>
                <w:bCs/>
              </w:rPr>
              <w:lastRenderedPageBreak/>
              <w:t>методом химического синтеза (наркотические средства и психотропные вещества) на базе Федерального государственного унитарного предприятия «Московский эндокринный завод», филиал «Почеп», Брянская область, г/</w:t>
            </w:r>
            <w:proofErr w:type="spellStart"/>
            <w:proofErr w:type="gramStart"/>
            <w:r w:rsidR="007B5518" w:rsidRPr="007B5518">
              <w:rPr>
                <w:b/>
                <w:bCs/>
              </w:rPr>
              <w:t>п</w:t>
            </w:r>
            <w:proofErr w:type="spellEnd"/>
            <w:proofErr w:type="gramEnd"/>
            <w:r w:rsidR="007B5518" w:rsidRPr="007B5518">
              <w:rPr>
                <w:b/>
                <w:bCs/>
              </w:rPr>
              <w:t xml:space="preserve"> </w:t>
            </w:r>
            <w:proofErr w:type="spellStart"/>
            <w:r w:rsidR="007B5518" w:rsidRPr="007B5518">
              <w:rPr>
                <w:b/>
                <w:bCs/>
              </w:rPr>
              <w:t>Рамасухское</w:t>
            </w:r>
            <w:proofErr w:type="spellEnd"/>
            <w:r w:rsidR="007B5518" w:rsidRPr="007B5518">
              <w:rPr>
                <w:b/>
                <w:bCs/>
              </w:rPr>
              <w:t>, Этап 1. Строительство участка для обеззараживания, утилизации отходов от производства активных фармацевтических субстанций и захоронения отходов III и IV классов опасности»</w:t>
            </w:r>
          </w:p>
          <w:p w:rsidR="00FA7A2E" w:rsidRPr="005840D5" w:rsidRDefault="00FA7A2E" w:rsidP="00E63FBD">
            <w:pPr>
              <w:tabs>
                <w:tab w:val="left" w:pos="737"/>
                <w:tab w:val="left" w:pos="5740"/>
                <w:tab w:val="left" w:pos="9639"/>
              </w:tabs>
              <w:overflowPunct w:val="0"/>
              <w:autoSpaceDE w:val="0"/>
              <w:autoSpaceDN w:val="0"/>
              <w:adjustRightInd w:val="0"/>
              <w:jc w:val="both"/>
              <w:rPr>
                <w:lang w:eastAsia="en-US"/>
              </w:rPr>
            </w:pPr>
          </w:p>
          <w:p w:rsidR="0019478E" w:rsidRPr="00B93661" w:rsidRDefault="0091624A" w:rsidP="00C8416F">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00BB21A5">
              <w:rPr>
                <w:b/>
              </w:rPr>
              <w:t xml:space="preserve">: </w:t>
            </w:r>
            <w:r w:rsidR="00827D48">
              <w:t xml:space="preserve">1 </w:t>
            </w:r>
            <w:proofErr w:type="spellStart"/>
            <w:r w:rsidR="00827D48">
              <w:t>усл.ед</w:t>
            </w:r>
            <w:proofErr w:type="spellEnd"/>
            <w:r w:rsidR="00827D48">
              <w:t>.</w:t>
            </w:r>
            <w:r w:rsidR="00BB21A5">
              <w:t>,</w:t>
            </w:r>
            <w:r w:rsidRPr="005840D5">
              <w:t xml:space="preserve"> в соответствии с частью III «Техническое задание</w:t>
            </w:r>
            <w:r w:rsidR="00B93661">
              <w:t xml:space="preserve">, а также в соответствии с частью </w:t>
            </w:r>
            <w:r w:rsidR="00B93661">
              <w:rPr>
                <w:lang w:val="en-US"/>
              </w:rPr>
              <w:t>IV</w:t>
            </w:r>
            <w:r w:rsidR="00B93661" w:rsidRPr="00B93661">
              <w:t xml:space="preserve"> </w:t>
            </w:r>
            <w:r w:rsidR="00C8416F">
              <w:t>«Проект договора»</w:t>
            </w:r>
            <w:r w:rsidR="00B93661">
              <w:t xml:space="preserve"> </w:t>
            </w:r>
            <w:r w:rsidR="00C8416F">
              <w:t>документации о закупке</w:t>
            </w:r>
            <w:r w:rsidR="004E23BD">
              <w:t>.</w:t>
            </w:r>
          </w:p>
        </w:tc>
      </w:tr>
      <w:tr w:rsidR="004E7A95" w:rsidRPr="005840D5" w:rsidTr="00CC5A38">
        <w:tc>
          <w:tcPr>
            <w:tcW w:w="1188"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7B5518" w:rsidP="004F276C">
            <w:pPr>
              <w:rPr>
                <w:highlight w:val="yellow"/>
              </w:rPr>
            </w:pPr>
            <w:r w:rsidRPr="007B5518">
              <w:t>71.12.19</w:t>
            </w:r>
          </w:p>
        </w:tc>
      </w:tr>
      <w:tr w:rsidR="004E7A95" w:rsidRPr="005840D5" w:rsidTr="00CC5A38">
        <w:tc>
          <w:tcPr>
            <w:tcW w:w="1188"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7B5518" w:rsidP="004F276C">
            <w:pPr>
              <w:rPr>
                <w:highlight w:val="yellow"/>
              </w:rPr>
            </w:pPr>
            <w:r w:rsidRPr="007B5518">
              <w:t>71.12</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7B5518" w:rsidP="007B5518">
            <w:pPr>
              <w:rPr>
                <w:b/>
              </w:rPr>
            </w:pPr>
            <w:r>
              <w:rPr>
                <w:b/>
                <w:bCs/>
              </w:rPr>
              <w:t>15</w:t>
            </w:r>
            <w:r w:rsidR="0025411A" w:rsidRPr="005840D5">
              <w:rPr>
                <w:b/>
                <w:bCs/>
              </w:rPr>
              <w:t xml:space="preserve"> </w:t>
            </w:r>
            <w:r>
              <w:rPr>
                <w:b/>
                <w:bCs/>
              </w:rPr>
              <w:t>октября</w:t>
            </w:r>
            <w:r w:rsidR="0025411A" w:rsidRPr="005840D5">
              <w:rPr>
                <w:b/>
                <w:bCs/>
              </w:rPr>
              <w:t xml:space="preserve"> </w:t>
            </w:r>
            <w:r w:rsidR="00344A92" w:rsidRPr="005840D5">
              <w:rPr>
                <w:b/>
                <w:bCs/>
              </w:rPr>
              <w:t>201</w:t>
            </w:r>
            <w:r w:rsidR="00C8416F">
              <w:rPr>
                <w:b/>
                <w:bCs/>
              </w:rPr>
              <w:t>9</w:t>
            </w:r>
            <w:r w:rsidR="00344A92" w:rsidRPr="005840D5">
              <w:rPr>
                <w:b/>
                <w:bCs/>
              </w:rPr>
              <w:t xml:space="preserve"> </w:t>
            </w:r>
            <w:r w:rsidR="0026022F" w:rsidRPr="005840D5">
              <w:rPr>
                <w:b/>
              </w:rPr>
              <w:t>г.</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7B5518" w:rsidP="007B5518">
            <w:pPr>
              <w:rPr>
                <w:b/>
              </w:rPr>
            </w:pPr>
            <w:r>
              <w:rPr>
                <w:b/>
                <w:bCs/>
              </w:rPr>
              <w:t>31</w:t>
            </w:r>
            <w:r w:rsidR="00726839">
              <w:rPr>
                <w:b/>
                <w:bCs/>
              </w:rPr>
              <w:t xml:space="preserve"> </w:t>
            </w:r>
            <w:r>
              <w:rPr>
                <w:b/>
                <w:bCs/>
              </w:rPr>
              <w:t>октября</w:t>
            </w:r>
            <w:r w:rsidR="00726839" w:rsidRPr="005840D5">
              <w:rPr>
                <w:b/>
                <w:bCs/>
              </w:rPr>
              <w:t xml:space="preserve"> </w:t>
            </w:r>
            <w:r w:rsidR="00344A92" w:rsidRPr="005840D5">
              <w:rPr>
                <w:b/>
                <w:bCs/>
              </w:rPr>
              <w:t>201</w:t>
            </w:r>
            <w:r w:rsidR="00C8416F">
              <w:rPr>
                <w:b/>
                <w:bCs/>
              </w:rPr>
              <w:t>9</w:t>
            </w:r>
            <w:r w:rsidR="00344A92" w:rsidRPr="005840D5">
              <w:rPr>
                <w:b/>
                <w:bCs/>
              </w:rPr>
              <w:t xml:space="preserve">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576B86">
        <w:trPr>
          <w:trHeight w:val="713"/>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Место и дата</w:t>
            </w:r>
            <w:r w:rsidR="005360AA" w:rsidRPr="0087732B">
              <w:rPr>
                <w:bCs/>
              </w:rPr>
              <w:t xml:space="preserve"> вскрытия конвертов с заявками на участие в закупке</w:t>
            </w:r>
            <w:r w:rsidR="005360AA">
              <w:rPr>
                <w:bCs/>
              </w:rPr>
              <w:t>,</w:t>
            </w:r>
            <w:r w:rsidRPr="005840D5">
              <w:t xml:space="preserve"> рассмотрения предложений (заявок)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Default="005360AA" w:rsidP="00E63FBD">
            <w:pPr>
              <w:jc w:val="both"/>
            </w:pPr>
            <w:r w:rsidRPr="004A3479">
              <w:t xml:space="preserve">Вскрытие конвертов с заявками на участие в закупке будет осуществляться </w:t>
            </w:r>
            <w:r w:rsidR="007B5518">
              <w:rPr>
                <w:b/>
                <w:bCs/>
              </w:rPr>
              <w:t>31 октября</w:t>
            </w:r>
            <w:r w:rsidR="007B5518" w:rsidRPr="005840D5">
              <w:rPr>
                <w:b/>
                <w:bCs/>
              </w:rPr>
              <w:t xml:space="preserve"> </w:t>
            </w:r>
            <w:r w:rsidRPr="004A3479">
              <w:rPr>
                <w:b/>
              </w:rPr>
              <w:t>201</w:t>
            </w:r>
            <w:r>
              <w:rPr>
                <w:b/>
              </w:rPr>
              <w:t>9</w:t>
            </w:r>
            <w:r w:rsidRPr="004A3479">
              <w:rPr>
                <w:b/>
              </w:rPr>
              <w:t xml:space="preserve"> года</w:t>
            </w:r>
            <w:r w:rsidRPr="004A3479">
              <w:t xml:space="preserve"> в 09:00 по московскому времени по адресу: 109052, г. Москва, ул. </w:t>
            </w:r>
            <w:proofErr w:type="spellStart"/>
            <w:r w:rsidRPr="004A3479">
              <w:t>Новохохловская</w:t>
            </w:r>
            <w:proofErr w:type="spellEnd"/>
            <w:r w:rsidRPr="004A3479">
              <w:t>, д. 23</w:t>
            </w:r>
          </w:p>
          <w:p w:rsidR="005370AC" w:rsidRDefault="005370AC" w:rsidP="00E63FBD">
            <w:pPr>
              <w:jc w:val="both"/>
            </w:pPr>
          </w:p>
          <w:p w:rsidR="005360AA" w:rsidRPr="004A3479" w:rsidRDefault="005360AA" w:rsidP="005360AA">
            <w:pPr>
              <w:tabs>
                <w:tab w:val="left" w:pos="9639"/>
              </w:tabs>
            </w:pPr>
            <w:r w:rsidRPr="004A3479">
              <w:t xml:space="preserve">Рассмотрение заявок на участие в закупке будет </w:t>
            </w:r>
            <w:r w:rsidR="00EA137E">
              <w:t>о</w:t>
            </w:r>
            <w:r w:rsidRPr="004A3479">
              <w:t xml:space="preserve">существляться </w:t>
            </w:r>
            <w:r w:rsidR="007B5518">
              <w:rPr>
                <w:b/>
                <w:bCs/>
              </w:rPr>
              <w:t>01</w:t>
            </w:r>
            <w:r w:rsidR="00EA137E">
              <w:rPr>
                <w:b/>
                <w:bCs/>
              </w:rPr>
              <w:t xml:space="preserve"> </w:t>
            </w:r>
            <w:r w:rsidR="007B5518">
              <w:rPr>
                <w:b/>
                <w:bCs/>
              </w:rPr>
              <w:t>ноября</w:t>
            </w:r>
            <w:r w:rsidR="007B5518" w:rsidRPr="005840D5">
              <w:rPr>
                <w:b/>
                <w:bCs/>
              </w:rPr>
              <w:t xml:space="preserve"> </w:t>
            </w:r>
            <w:r w:rsidR="00EA137E" w:rsidRPr="004A3479">
              <w:rPr>
                <w:b/>
              </w:rPr>
              <w:t>201</w:t>
            </w:r>
            <w:r w:rsidR="00EA137E">
              <w:rPr>
                <w:b/>
              </w:rPr>
              <w:t>9</w:t>
            </w:r>
            <w:r w:rsidR="00EA137E" w:rsidRPr="004A3479">
              <w:rPr>
                <w:b/>
              </w:rPr>
              <w:t xml:space="preserve"> года</w:t>
            </w:r>
            <w:r w:rsidR="00EA137E" w:rsidRPr="004A3479">
              <w:t xml:space="preserve"> </w:t>
            </w:r>
            <w:r w:rsidRPr="004A3479">
              <w:t xml:space="preserve">по адресу: 109052, г. Москва, ул. </w:t>
            </w:r>
            <w:proofErr w:type="spellStart"/>
            <w:r w:rsidRPr="004A3479">
              <w:t>Новохохловская</w:t>
            </w:r>
            <w:proofErr w:type="spellEnd"/>
            <w:r w:rsidRPr="004A3479">
              <w:t>, д. 23.</w:t>
            </w:r>
          </w:p>
          <w:p w:rsidR="005360AA" w:rsidRPr="004A3479" w:rsidRDefault="005360AA" w:rsidP="005360AA">
            <w:pPr>
              <w:tabs>
                <w:tab w:val="left" w:pos="9639"/>
              </w:tabs>
            </w:pPr>
          </w:p>
          <w:p w:rsidR="0019478E" w:rsidRPr="005840D5" w:rsidRDefault="005360AA" w:rsidP="007B5518">
            <w:pPr>
              <w:jc w:val="both"/>
              <w:rPr>
                <w:bCs/>
                <w:snapToGrid w:val="0"/>
              </w:rPr>
            </w:pPr>
            <w:r w:rsidRPr="004A3479">
              <w:t xml:space="preserve">Подведение итогов закупки будет осуществляться </w:t>
            </w:r>
            <w:r w:rsidR="007B5518">
              <w:rPr>
                <w:b/>
                <w:bCs/>
              </w:rPr>
              <w:t>05</w:t>
            </w:r>
            <w:r w:rsidR="00EA137E">
              <w:rPr>
                <w:b/>
                <w:bCs/>
              </w:rPr>
              <w:t xml:space="preserve"> </w:t>
            </w:r>
            <w:r w:rsidR="007B5518">
              <w:rPr>
                <w:b/>
                <w:bCs/>
              </w:rPr>
              <w:t>ноября</w:t>
            </w:r>
            <w:r w:rsidR="00EA137E" w:rsidRPr="005840D5">
              <w:rPr>
                <w:b/>
                <w:bCs/>
              </w:rPr>
              <w:t xml:space="preserve"> </w:t>
            </w:r>
            <w:r w:rsidR="00EA137E" w:rsidRPr="004A3479">
              <w:rPr>
                <w:b/>
              </w:rPr>
              <w:t>201</w:t>
            </w:r>
            <w:r w:rsidR="00EA137E">
              <w:rPr>
                <w:b/>
              </w:rPr>
              <w:t>9</w:t>
            </w:r>
            <w:r w:rsidR="00EA137E" w:rsidRPr="004A3479">
              <w:rPr>
                <w:b/>
              </w:rPr>
              <w:t xml:space="preserve"> года</w:t>
            </w:r>
            <w:r w:rsidRPr="004A3479">
              <w:t xml:space="preserve"> по адресу: 109052, г. Москва, ул. </w:t>
            </w:r>
            <w:proofErr w:type="spellStart"/>
            <w:r w:rsidRPr="004A3479">
              <w:t>Новохохловская</w:t>
            </w:r>
            <w:proofErr w:type="spellEnd"/>
            <w:r w:rsidRPr="004A3479">
              <w:t>, д. 23.</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Место поставки товара, выполнения 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282D27" w:rsidRPr="005840D5" w:rsidRDefault="00813F96" w:rsidP="004F4E2E">
            <w:pPr>
              <w:jc w:val="both"/>
            </w:pPr>
            <w:r>
              <w:rPr>
                <w:rFonts w:eastAsia="Calibri"/>
                <w:lang w:eastAsia="en-US"/>
              </w:rPr>
              <w:t>По месту нахождения Исполнителя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A40731" w:rsidRDefault="007B5518" w:rsidP="00A40731">
            <w:pPr>
              <w:tabs>
                <w:tab w:val="left" w:pos="9639"/>
              </w:tabs>
              <w:autoSpaceDE w:val="0"/>
              <w:autoSpaceDN w:val="0"/>
              <w:adjustRightInd w:val="0"/>
              <w:jc w:val="both"/>
              <w:rPr>
                <w:b/>
              </w:rPr>
            </w:pPr>
            <w:r>
              <w:rPr>
                <w:b/>
              </w:rPr>
              <w:t>22</w:t>
            </w:r>
            <w:r w:rsidR="00EA137E">
              <w:rPr>
                <w:b/>
              </w:rPr>
              <w:t> </w:t>
            </w:r>
            <w:r w:rsidR="00EA137E" w:rsidRPr="00EA137E">
              <w:rPr>
                <w:b/>
              </w:rPr>
              <w:t>000</w:t>
            </w:r>
            <w:r w:rsidR="00EA137E">
              <w:rPr>
                <w:b/>
              </w:rPr>
              <w:t xml:space="preserve"> </w:t>
            </w:r>
            <w:r w:rsidR="00EA137E" w:rsidRPr="00EA137E">
              <w:rPr>
                <w:b/>
              </w:rPr>
              <w:t xml:space="preserve">000 </w:t>
            </w:r>
            <w:r w:rsidR="00A40731">
              <w:rPr>
                <w:b/>
              </w:rPr>
              <w:t>(</w:t>
            </w:r>
            <w:r>
              <w:rPr>
                <w:b/>
              </w:rPr>
              <w:t>двадцать два</w:t>
            </w:r>
            <w:r w:rsidR="00EA137E">
              <w:rPr>
                <w:b/>
              </w:rPr>
              <w:t xml:space="preserve"> миллион</w:t>
            </w:r>
            <w:r>
              <w:rPr>
                <w:b/>
              </w:rPr>
              <w:t>а</w:t>
            </w:r>
            <w:r w:rsidR="00A40731" w:rsidRPr="008C2B48">
              <w:rPr>
                <w:b/>
              </w:rPr>
              <w:t xml:space="preserve">) рублей </w:t>
            </w:r>
            <w:r w:rsidR="00EA137E">
              <w:rPr>
                <w:b/>
              </w:rPr>
              <w:t>0</w:t>
            </w:r>
            <w:r w:rsidR="00765516">
              <w:rPr>
                <w:b/>
              </w:rPr>
              <w:t>0</w:t>
            </w:r>
            <w:r w:rsidR="00A40731" w:rsidRPr="008C2B48">
              <w:rPr>
                <w:b/>
              </w:rPr>
              <w:t xml:space="preserve"> копеек, в т.ч. </w:t>
            </w:r>
            <w:r w:rsidR="004F4E2E">
              <w:rPr>
                <w:b/>
              </w:rPr>
              <w:t>НДС</w:t>
            </w:r>
            <w:r w:rsidR="00A40731" w:rsidRPr="008C2B48">
              <w:rPr>
                <w:b/>
              </w:rPr>
              <w:t xml:space="preserve"> </w:t>
            </w:r>
          </w:p>
          <w:p w:rsidR="0019478E" w:rsidRPr="00C60422" w:rsidRDefault="00E75441" w:rsidP="00E75441">
            <w:pPr>
              <w:pStyle w:val="aff2"/>
              <w:ind w:left="16"/>
              <w:jc w:val="both"/>
              <w:rPr>
                <w:bCs/>
                <w:color w:val="000000"/>
              </w:rPr>
            </w:pPr>
            <w:r w:rsidRPr="004163CF">
              <w:t>В стоимость Работ по Договору включены: стоимость самих Работ, стоимость исключительных прав на Проектную документацию, Рабочую документацию</w:t>
            </w:r>
            <w:r>
              <w:t>,</w:t>
            </w:r>
            <w:r w:rsidRPr="004163CF">
              <w:t xml:space="preserve"> Технические отчеты о результатах инженерных изысканий</w:t>
            </w:r>
            <w:r>
              <w:t xml:space="preserve"> </w:t>
            </w:r>
            <w:r w:rsidRPr="00651F2E">
              <w:t>и иную документацию, разрабатываемую в рамках исполнения условий Договора</w:t>
            </w:r>
            <w:r w:rsidRPr="004163CF">
              <w:t>, а также все расходы Исполнителя, связанные с выполнением его обязательств по Договору</w:t>
            </w:r>
            <w:r w:rsidR="00CC6ECA" w:rsidRPr="00CC6ECA">
              <w:t>.</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174380">
            <w:pPr>
              <w:jc w:val="center"/>
              <w:rPr>
                <w:b/>
                <w:bCs/>
                <w:snapToGrid w:val="0"/>
              </w:rPr>
            </w:pPr>
            <w:r>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Срок, место и порядок предоставления документации о </w:t>
            </w:r>
            <w:r w:rsidRPr="005840D5">
              <w:lastRenderedPageBreak/>
              <w:t>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5370AC" w:rsidRPr="002D1CEF" w:rsidRDefault="005370AC" w:rsidP="005370AC">
            <w:pPr>
              <w:pStyle w:val="Times12"/>
              <w:tabs>
                <w:tab w:val="left" w:pos="1080"/>
              </w:tabs>
              <w:ind w:firstLine="0"/>
              <w:rPr>
                <w:i/>
                <w:szCs w:val="24"/>
              </w:rPr>
            </w:pPr>
            <w:r w:rsidRPr="002D1CEF">
              <w:rPr>
                <w:szCs w:val="24"/>
              </w:rPr>
              <w:lastRenderedPageBreak/>
              <w:t xml:space="preserve">Извещение и документация о закупке путем </w:t>
            </w:r>
            <w:r w:rsidR="00113534" w:rsidRPr="00113534">
              <w:rPr>
                <w:szCs w:val="24"/>
              </w:rPr>
              <w:t>конкурса</w:t>
            </w:r>
            <w:r w:rsidRPr="002D1CEF">
              <w:rPr>
                <w:szCs w:val="24"/>
              </w:rPr>
              <w:t xml:space="preserve">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A52068">
                <w:rPr>
                  <w:rStyle w:val="a6"/>
                  <w:szCs w:val="24"/>
                  <w:lang w:val="en-US"/>
                </w:rPr>
                <w:t>http</w:t>
              </w:r>
              <w:r w:rsidRPr="00A52068">
                <w:rPr>
                  <w:rStyle w:val="a6"/>
                  <w:szCs w:val="24"/>
                </w:rPr>
                <w:t>://</w:t>
              </w:r>
              <w:proofErr w:type="spellStart"/>
              <w:r w:rsidRPr="00A52068">
                <w:rPr>
                  <w:rStyle w:val="a6"/>
                  <w:szCs w:val="24"/>
                  <w:lang w:val="en-US"/>
                </w:rPr>
                <w:t>roseltorg</w:t>
              </w:r>
              <w:proofErr w:type="spellEnd"/>
              <w:r w:rsidRPr="00A52068">
                <w:rPr>
                  <w:rStyle w:val="a6"/>
                  <w:szCs w:val="24"/>
                </w:rPr>
                <w:t>.</w:t>
              </w:r>
              <w:proofErr w:type="spellStart"/>
              <w:r w:rsidRPr="00A52068">
                <w:rPr>
                  <w:rStyle w:val="a6"/>
                  <w:szCs w:val="24"/>
                  <w:lang w:val="en-US"/>
                </w:rPr>
                <w:t>ru</w:t>
              </w:r>
              <w:proofErr w:type="spellEnd"/>
              <w:r w:rsidRPr="00A52068">
                <w:rPr>
                  <w:rStyle w:val="a6"/>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5002B5" w:rsidRPr="005840D5" w:rsidRDefault="005370AC" w:rsidP="005370AC">
            <w:r w:rsidRPr="005840D5">
              <w:lastRenderedPageBreak/>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10" w:history="1">
              <w:r w:rsidRPr="005840D5">
                <w:rPr>
                  <w:rStyle w:val="a6"/>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E75441">
              <w:rPr>
                <w:b/>
                <w:bCs/>
              </w:rPr>
              <w:t>15</w:t>
            </w:r>
            <w:r w:rsidR="00897E44">
              <w:rPr>
                <w:b/>
                <w:bCs/>
              </w:rPr>
              <w:t xml:space="preserve"> </w:t>
            </w:r>
            <w:r w:rsidR="00E75441">
              <w:rPr>
                <w:b/>
                <w:bCs/>
              </w:rPr>
              <w:t>октября</w:t>
            </w:r>
            <w:r w:rsidR="00897E44" w:rsidRPr="005840D5">
              <w:rPr>
                <w:b/>
                <w:bCs/>
              </w:rPr>
              <w:t xml:space="preserve"> </w:t>
            </w:r>
            <w:r w:rsidR="00344A92" w:rsidRPr="005840D5">
              <w:rPr>
                <w:b/>
                <w:bCs/>
              </w:rPr>
              <w:t>201</w:t>
            </w:r>
            <w:r w:rsidR="00765516">
              <w:rPr>
                <w:b/>
                <w:bCs/>
              </w:rPr>
              <w:t>9</w:t>
            </w:r>
            <w:r w:rsidR="00344A92" w:rsidRPr="005840D5">
              <w:rPr>
                <w:b/>
                <w:bCs/>
              </w:rPr>
              <w:t xml:space="preserve"> </w:t>
            </w:r>
            <w:r w:rsidR="0080507D" w:rsidRPr="005840D5">
              <w:rPr>
                <w:b/>
                <w:bCs/>
              </w:rPr>
              <w:t>г.</w:t>
            </w:r>
            <w:r w:rsidR="00137FC8" w:rsidRPr="005840D5">
              <w:rPr>
                <w:b/>
              </w:rPr>
              <w:t xml:space="preserve"> </w:t>
            </w:r>
            <w:r w:rsidRPr="005840D5">
              <w:rPr>
                <w:b/>
              </w:rPr>
              <w:t xml:space="preserve">по </w:t>
            </w:r>
            <w:r w:rsidR="00E75441">
              <w:rPr>
                <w:b/>
                <w:bCs/>
              </w:rPr>
              <w:t>31</w:t>
            </w:r>
            <w:r w:rsidR="00897E44">
              <w:rPr>
                <w:b/>
                <w:bCs/>
              </w:rPr>
              <w:t xml:space="preserve"> </w:t>
            </w:r>
            <w:r w:rsidR="00E75441">
              <w:rPr>
                <w:b/>
                <w:bCs/>
              </w:rPr>
              <w:t>октября</w:t>
            </w:r>
            <w:r w:rsidR="005370AC" w:rsidRPr="005840D5">
              <w:rPr>
                <w:b/>
                <w:bCs/>
              </w:rPr>
              <w:t xml:space="preserve"> </w:t>
            </w:r>
            <w:r w:rsidR="00344A92" w:rsidRPr="005840D5">
              <w:rPr>
                <w:b/>
                <w:bCs/>
              </w:rPr>
              <w:t>201</w:t>
            </w:r>
            <w:r w:rsidR="00765516">
              <w:rPr>
                <w:b/>
                <w:bCs/>
              </w:rPr>
              <w:t>9</w:t>
            </w:r>
            <w:r w:rsidR="00344A92" w:rsidRPr="005840D5">
              <w:rPr>
                <w:b/>
                <w:bCs/>
              </w:rPr>
              <w:t xml:space="preserve">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19478E" w:rsidRPr="005840D5" w:rsidRDefault="005002B5" w:rsidP="00E63FBD">
            <w:r w:rsidRPr="005840D5">
              <w:t>Плата за предоставление документации в письменной форме не взимается.</w:t>
            </w:r>
          </w:p>
        </w:tc>
      </w:tr>
      <w:tr w:rsidR="009A4384" w:rsidRPr="005840D5" w:rsidTr="00CC5A38">
        <w:tc>
          <w:tcPr>
            <w:tcW w:w="1188" w:type="dxa"/>
            <w:tcBorders>
              <w:top w:val="single" w:sz="4" w:space="0" w:color="auto"/>
              <w:left w:val="single" w:sz="4" w:space="0" w:color="auto"/>
              <w:bottom w:val="single" w:sz="4" w:space="0" w:color="auto"/>
              <w:right w:val="single" w:sz="4" w:space="0" w:color="auto"/>
            </w:tcBorders>
          </w:tcPr>
          <w:p w:rsidR="009A4384" w:rsidRPr="005840D5" w:rsidRDefault="00174380" w:rsidP="00E63FBD">
            <w:pPr>
              <w:jc w:val="center"/>
              <w:rPr>
                <w:b/>
                <w:bCs/>
                <w:snapToGrid w:val="0"/>
              </w:rPr>
            </w:pPr>
            <w:r>
              <w:rPr>
                <w:b/>
                <w:bCs/>
                <w:snapToGrid w:val="0"/>
              </w:rPr>
              <w:lastRenderedPageBreak/>
              <w:t>12.</w:t>
            </w:r>
          </w:p>
          <w:p w:rsidR="009A4384" w:rsidRPr="005840D5" w:rsidRDefault="009A4384" w:rsidP="00E63FBD">
            <w:pPr>
              <w:jc w:val="center"/>
              <w:rPr>
                <w:b/>
                <w:bCs/>
                <w:snapToGrid w:val="0"/>
              </w:rPr>
            </w:pPr>
          </w:p>
          <w:p w:rsidR="009A4384" w:rsidRPr="005840D5" w:rsidRDefault="009A4384"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9A4384" w:rsidRPr="009A4384" w:rsidRDefault="009A4384" w:rsidP="00AC5A0E">
            <w:pPr>
              <w:autoSpaceDE w:val="0"/>
              <w:autoSpaceDN w:val="0"/>
              <w:adjustRightInd w:val="0"/>
              <w:rPr>
                <w:rFonts w:eastAsiaTheme="minorHAnsi"/>
                <w:lang w:eastAsia="en-US"/>
              </w:rPr>
            </w:pPr>
            <w:r w:rsidRPr="009A4384">
              <w:rPr>
                <w:rFonts w:eastAsiaTheme="minorHAnsi"/>
                <w:lang w:eastAsia="en-US"/>
              </w:rPr>
              <w:t>Сведения о праве заказчика отменить процедуру закупки</w:t>
            </w:r>
          </w:p>
        </w:tc>
        <w:tc>
          <w:tcPr>
            <w:tcW w:w="6840" w:type="dxa"/>
            <w:tcBorders>
              <w:top w:val="single" w:sz="4" w:space="0" w:color="auto"/>
              <w:left w:val="single" w:sz="4" w:space="0" w:color="auto"/>
              <w:bottom w:val="single" w:sz="4" w:space="0" w:color="auto"/>
              <w:right w:val="single" w:sz="4" w:space="0" w:color="auto"/>
            </w:tcBorders>
          </w:tcPr>
          <w:p w:rsidR="009A4384" w:rsidRPr="009A4384" w:rsidRDefault="009A4384" w:rsidP="007D75E3">
            <w:pPr>
              <w:autoSpaceDE w:val="0"/>
              <w:autoSpaceDN w:val="0"/>
              <w:adjustRightInd w:val="0"/>
              <w:jc w:val="both"/>
              <w:rPr>
                <w:rFonts w:eastAsiaTheme="minorHAnsi"/>
                <w:lang w:eastAsia="en-US"/>
              </w:rPr>
            </w:pPr>
            <w:r w:rsidRPr="009A4384">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9A4384" w:rsidRPr="009A4384" w:rsidRDefault="009A4384" w:rsidP="007D75E3">
            <w:pPr>
              <w:autoSpaceDE w:val="0"/>
              <w:autoSpaceDN w:val="0"/>
              <w:adjustRightInd w:val="0"/>
              <w:jc w:val="both"/>
              <w:rPr>
                <w:rFonts w:eastAsiaTheme="minorHAnsi"/>
                <w:lang w:eastAsia="en-US"/>
              </w:rPr>
            </w:pPr>
            <w:r w:rsidRPr="009A4384">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9A4384">
              <w:rPr>
                <w:rFonts w:eastAsiaTheme="minorHAnsi"/>
                <w:color w:val="000000"/>
                <w:lang w:eastAsia="en-US"/>
              </w:rPr>
              <w:t>непреодолимой силы</w:t>
            </w:r>
            <w:r w:rsidRPr="009A4384">
              <w:rPr>
                <w:rFonts w:eastAsiaTheme="minorHAnsi"/>
                <w:lang w:eastAsia="en-US"/>
              </w:rPr>
              <w:t xml:space="preserve"> в соответствии с гражданским законодательством.</w:t>
            </w:r>
          </w:p>
        </w:tc>
      </w:tr>
      <w:tr w:rsidR="0026022F" w:rsidRPr="005840D5" w:rsidTr="0009435C">
        <w:trPr>
          <w:trHeight w:val="1628"/>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6"/>
                <w:b/>
                <w:bCs/>
                <w:snapToGrid w:val="0"/>
              </w:rPr>
            </w:pPr>
            <w:r w:rsidRPr="005840D5">
              <w:rPr>
                <w:b/>
                <w:bCs/>
                <w:snapToGrid w:val="0"/>
              </w:rPr>
              <w:t>1</w:t>
            </w:r>
            <w:r w:rsidR="00174380">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09435C" w:rsidP="0009435C">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0026022F" w:rsidRPr="005840D5">
              <w:t xml:space="preserve"> </w:t>
            </w:r>
          </w:p>
        </w:tc>
        <w:tc>
          <w:tcPr>
            <w:tcW w:w="6840" w:type="dxa"/>
            <w:tcBorders>
              <w:top w:val="single" w:sz="4" w:space="0" w:color="auto"/>
              <w:left w:val="single" w:sz="4" w:space="0" w:color="auto"/>
              <w:bottom w:val="single" w:sz="4" w:space="0" w:color="auto"/>
              <w:right w:val="single" w:sz="4" w:space="0" w:color="auto"/>
            </w:tcBorders>
          </w:tcPr>
          <w:p w:rsidR="0009435C" w:rsidRPr="0024542A" w:rsidRDefault="0009435C" w:rsidP="000C2773">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9435C" w:rsidRPr="0024542A" w:rsidRDefault="0009435C" w:rsidP="000C2773">
            <w:pPr>
              <w:tabs>
                <w:tab w:val="left" w:pos="567"/>
                <w:tab w:val="left" w:pos="720"/>
              </w:tabs>
              <w:jc w:val="both"/>
            </w:pPr>
            <w:r w:rsidRPr="0024542A">
              <w:t xml:space="preserve">2. </w:t>
            </w:r>
            <w:proofErr w:type="gramStart"/>
            <w:r w:rsidRPr="0024542A">
              <w:t xml:space="preserve">Оценка и сопоставление заявок на участие в </w:t>
            </w:r>
            <w:r w:rsidR="00113534">
              <w:t>конкурсе</w:t>
            </w:r>
            <w:r w:rsidR="00670902">
              <w:t xml:space="preserve"> в электронной форме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113534" w:rsidRPr="00113534">
              <w:t>конкурс</w:t>
            </w:r>
            <w:r w:rsidR="00113534">
              <w:t>е</w:t>
            </w:r>
            <w:r w:rsidR="00113534" w:rsidRPr="002D1CEF">
              <w:t xml:space="preserve"> </w:t>
            </w:r>
            <w:r w:rsidR="00670902">
              <w:t>в электронной форме</w:t>
            </w:r>
            <w:r w:rsidRPr="0024542A">
              <w:t>.</w:t>
            </w:r>
            <w:proofErr w:type="gramEnd"/>
          </w:p>
          <w:p w:rsidR="0009435C" w:rsidRPr="0024542A" w:rsidRDefault="0009435C" w:rsidP="000C2773">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w:t>
            </w:r>
            <w:r w:rsidRPr="0024542A">
              <w:lastRenderedPageBreak/>
              <w:t>начальную (максимальную) цену договора</w:t>
            </w:r>
          </w:p>
          <w:p w:rsidR="0009435C" w:rsidRPr="005F1A87" w:rsidRDefault="0009435C" w:rsidP="000C2773">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9435C" w:rsidRPr="0024542A" w:rsidRDefault="0009435C" w:rsidP="000C2773">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09435C" w:rsidRPr="0024542A" w:rsidRDefault="0009435C" w:rsidP="000C2773">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09435C" w:rsidRPr="0024542A" w:rsidRDefault="0009435C" w:rsidP="000C2773">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435C" w:rsidRPr="0024542A" w:rsidRDefault="0009435C" w:rsidP="000C2773">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9435C" w:rsidRPr="0024542A" w:rsidRDefault="0009435C" w:rsidP="000C2773">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435C" w:rsidRPr="0024542A" w:rsidRDefault="0009435C" w:rsidP="000C2773">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9435C" w:rsidRPr="0024542A" w:rsidRDefault="0009435C" w:rsidP="000C2773">
            <w:pPr>
              <w:tabs>
                <w:tab w:val="left" w:pos="1418"/>
                <w:tab w:val="left" w:pos="5103"/>
              </w:tabs>
              <w:jc w:val="both"/>
            </w:pPr>
            <w:r w:rsidRPr="0024542A">
              <w:t>1</w:t>
            </w:r>
            <w:r>
              <w:t>1</w:t>
            </w:r>
            <w:r w:rsidRPr="0024542A">
              <w:t>. Приоритет не предоставляется в случаях, если:</w:t>
            </w:r>
          </w:p>
          <w:p w:rsidR="0009435C" w:rsidRPr="0024542A" w:rsidRDefault="0009435C" w:rsidP="000C2773">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9435C" w:rsidRPr="0024542A" w:rsidRDefault="0009435C" w:rsidP="000C2773">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435C" w:rsidRPr="0024542A" w:rsidRDefault="0009435C" w:rsidP="000C2773">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9435C" w:rsidRDefault="0009435C" w:rsidP="000C2773">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w:t>
            </w:r>
            <w:r w:rsidRPr="0024542A">
              <w:lastRenderedPageBreak/>
              <w:t>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9435C" w:rsidRPr="005C291F" w:rsidRDefault="0009435C" w:rsidP="005C291F">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9435C" w:rsidRPr="005840D5" w:rsidTr="00CC5A38">
        <w:trPr>
          <w:trHeight w:val="1127"/>
        </w:trPr>
        <w:tc>
          <w:tcPr>
            <w:tcW w:w="1188" w:type="dxa"/>
            <w:tcBorders>
              <w:top w:val="single" w:sz="4" w:space="0" w:color="auto"/>
              <w:left w:val="single" w:sz="4" w:space="0" w:color="auto"/>
              <w:bottom w:val="single" w:sz="4" w:space="0" w:color="auto"/>
              <w:right w:val="single" w:sz="4" w:space="0" w:color="auto"/>
            </w:tcBorders>
          </w:tcPr>
          <w:p w:rsidR="0009435C" w:rsidRPr="005840D5" w:rsidRDefault="00174380" w:rsidP="00E63FBD">
            <w:pPr>
              <w:jc w:val="center"/>
              <w:rPr>
                <w:b/>
                <w:bCs/>
                <w:snapToGrid w:val="0"/>
              </w:rPr>
            </w:pPr>
            <w:r>
              <w:rPr>
                <w:b/>
                <w:bCs/>
                <w:snapToGrid w:val="0"/>
              </w:rPr>
              <w:lastRenderedPageBreak/>
              <w:t>14</w:t>
            </w:r>
            <w:r w:rsidR="0009435C">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9435C" w:rsidRPr="005C291F" w:rsidRDefault="0009435C" w:rsidP="00E63FBD">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09435C" w:rsidRPr="005840D5" w:rsidRDefault="009C26B2" w:rsidP="00E63FBD">
            <w:pPr>
              <w:keepNext/>
              <w:keepLines/>
              <w:widowControl w:val="0"/>
              <w:suppressLineNumbers/>
              <w:suppressAutoHyphens/>
            </w:pPr>
            <w:r>
              <w:t>Не установлено</w:t>
            </w:r>
          </w:p>
        </w:tc>
      </w:tr>
      <w:tr w:rsidR="007B5518" w:rsidRPr="005840D5" w:rsidTr="00174380">
        <w:trPr>
          <w:trHeight w:val="875"/>
        </w:trPr>
        <w:tc>
          <w:tcPr>
            <w:tcW w:w="1188" w:type="dxa"/>
            <w:tcBorders>
              <w:top w:val="single" w:sz="4" w:space="0" w:color="auto"/>
              <w:left w:val="single" w:sz="4" w:space="0" w:color="auto"/>
              <w:bottom w:val="single" w:sz="4" w:space="0" w:color="auto"/>
              <w:right w:val="single" w:sz="4" w:space="0" w:color="auto"/>
            </w:tcBorders>
          </w:tcPr>
          <w:p w:rsidR="007B5518" w:rsidRDefault="007B5518" w:rsidP="00E63FBD">
            <w:pPr>
              <w:jc w:val="center"/>
              <w:rPr>
                <w:b/>
                <w:bCs/>
                <w:snapToGrid w:val="0"/>
              </w:rPr>
            </w:pPr>
            <w:r>
              <w:rPr>
                <w:b/>
                <w:bCs/>
                <w:snapToGrid w:val="0"/>
              </w:rPr>
              <w:t>1</w:t>
            </w:r>
            <w:r>
              <w:rPr>
                <w:b/>
                <w:bCs/>
                <w:snapToGrid w:val="0"/>
                <w:lang w:val="en-US"/>
              </w:rPr>
              <w:t>5</w:t>
            </w:r>
            <w:r>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B5518" w:rsidRPr="000C3F81" w:rsidRDefault="007B5518" w:rsidP="00174380">
            <w:pPr>
              <w:keepLines/>
              <w:widowControl w:val="0"/>
              <w:suppressLineNumbers/>
              <w:suppressAutoHyphens/>
            </w:pPr>
            <w:r w:rsidRPr="000C3F81">
              <w:t>Размер обеспечения заявки на участие в закупке</w:t>
            </w:r>
          </w:p>
        </w:tc>
        <w:tc>
          <w:tcPr>
            <w:tcW w:w="6840" w:type="dxa"/>
            <w:tcBorders>
              <w:top w:val="single" w:sz="4" w:space="0" w:color="auto"/>
              <w:left w:val="single" w:sz="4" w:space="0" w:color="auto"/>
              <w:bottom w:val="single" w:sz="4" w:space="0" w:color="auto"/>
              <w:right w:val="single" w:sz="4" w:space="0" w:color="auto"/>
            </w:tcBorders>
          </w:tcPr>
          <w:p w:rsidR="007B5518" w:rsidRPr="00511B8F" w:rsidRDefault="007B5518" w:rsidP="007B5518">
            <w:pPr>
              <w:jc w:val="both"/>
            </w:pPr>
            <w:r w:rsidRPr="00511B8F">
              <w:t>Обеспечение заявки на участие в конкурсе установлено в размере 5 % (пять процентов) начальной (максимальной) цены договора, что составляет 1 1</w:t>
            </w:r>
            <w:r w:rsidR="00511B8F">
              <w:t>00</w:t>
            </w:r>
            <w:r w:rsidRPr="00511B8F">
              <w:t xml:space="preserve"> 0</w:t>
            </w:r>
            <w:r w:rsidR="00511B8F">
              <w:t>00</w:t>
            </w:r>
            <w:r w:rsidRPr="00511B8F">
              <w:t xml:space="preserve"> (</w:t>
            </w:r>
            <w:r w:rsidR="00511B8F">
              <w:t>о</w:t>
            </w:r>
            <w:r w:rsidRPr="00511B8F">
              <w:t xml:space="preserve">дин миллион сто тысяч) рублей </w:t>
            </w:r>
            <w:r w:rsidR="00511B8F">
              <w:t>00</w:t>
            </w:r>
            <w:r w:rsidRPr="00511B8F">
              <w:t xml:space="preserve"> копеек.</w:t>
            </w:r>
          </w:p>
          <w:p w:rsidR="007B5518" w:rsidRPr="00511B8F" w:rsidRDefault="007B5518" w:rsidP="007B5518">
            <w:pPr>
              <w:jc w:val="both"/>
            </w:pPr>
          </w:p>
          <w:p w:rsidR="007B5518" w:rsidRPr="00DF40D6" w:rsidRDefault="00487944" w:rsidP="007B5518">
            <w:pPr>
              <w:jc w:val="both"/>
            </w:pPr>
            <w:r>
              <w:t xml:space="preserve">Условия предоставления обеспечения заявки установлены в пункте 20 раздела  </w:t>
            </w:r>
            <w:r w:rsidRPr="00DF40D6">
              <w:t>I.</w:t>
            </w:r>
            <w:r w:rsidRPr="00DF40D6">
              <w:tab/>
              <w:t>СВЕДЕНИЯ О ПРОВОДИМОЙ ПРОЦЕДУРЕ ЗАКУПКИ</w:t>
            </w:r>
            <w:r>
              <w:t xml:space="preserve"> Документации о закупке.</w:t>
            </w:r>
          </w:p>
        </w:tc>
      </w:tr>
      <w:tr w:rsidR="00174380" w:rsidRPr="005840D5" w:rsidTr="00174380">
        <w:trPr>
          <w:trHeight w:val="322"/>
        </w:trPr>
        <w:tc>
          <w:tcPr>
            <w:tcW w:w="1188" w:type="dxa"/>
            <w:vMerge w:val="restart"/>
            <w:tcBorders>
              <w:top w:val="single" w:sz="4" w:space="0" w:color="auto"/>
              <w:left w:val="single" w:sz="4" w:space="0" w:color="auto"/>
              <w:right w:val="single" w:sz="4" w:space="0" w:color="auto"/>
            </w:tcBorders>
          </w:tcPr>
          <w:p w:rsidR="00174380" w:rsidRDefault="00290113" w:rsidP="00E63FBD">
            <w:pPr>
              <w:jc w:val="center"/>
              <w:rPr>
                <w:b/>
                <w:bCs/>
                <w:snapToGrid w:val="0"/>
              </w:rPr>
            </w:pPr>
            <w:r>
              <w:rPr>
                <w:b/>
                <w:bCs/>
                <w:snapToGrid w:val="0"/>
              </w:rPr>
              <w:t>1</w:t>
            </w:r>
            <w:r>
              <w:rPr>
                <w:b/>
                <w:bCs/>
                <w:snapToGrid w:val="0"/>
                <w:lang w:val="en-US"/>
              </w:rPr>
              <w:t>6</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Обеспечение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374AED" w:rsidRDefault="00894A77" w:rsidP="00174380">
            <w:r>
              <w:t>Установлено</w:t>
            </w:r>
          </w:p>
        </w:tc>
      </w:tr>
      <w:tr w:rsidR="00174380" w:rsidRPr="005840D5" w:rsidTr="00174380">
        <w:trPr>
          <w:trHeight w:val="391"/>
        </w:trPr>
        <w:tc>
          <w:tcPr>
            <w:tcW w:w="1188" w:type="dxa"/>
            <w:vMerge/>
            <w:tcBorders>
              <w:left w:val="single" w:sz="4" w:space="0" w:color="auto"/>
              <w:right w:val="single" w:sz="4" w:space="0" w:color="auto"/>
            </w:tcBorders>
          </w:tcPr>
          <w:p w:rsidR="00174380" w:rsidRDefault="00174380"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rPr>
                <w:spacing w:val="-4"/>
              </w:rPr>
            </w:pPr>
            <w:r w:rsidRPr="000C3F81">
              <w:t>Размер обеспечения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894A77" w:rsidRDefault="00894A77" w:rsidP="00894A77">
            <w:pPr>
              <w:keepNext/>
              <w:keepLines/>
              <w:widowControl w:val="0"/>
              <w:suppressLineNumbers/>
              <w:suppressAutoHyphens/>
            </w:pPr>
            <w:r w:rsidRPr="004163CF">
              <w:t>10% (десят</w:t>
            </w:r>
            <w:r>
              <w:t>ь</w:t>
            </w:r>
            <w:r w:rsidRPr="004163CF">
              <w:t xml:space="preserve"> процентов) от цены Договора</w:t>
            </w:r>
            <w:r>
              <w:t xml:space="preserve">. </w:t>
            </w:r>
          </w:p>
        </w:tc>
      </w:tr>
      <w:tr w:rsidR="00174380" w:rsidRPr="005840D5" w:rsidTr="00174380">
        <w:trPr>
          <w:trHeight w:val="392"/>
        </w:trPr>
        <w:tc>
          <w:tcPr>
            <w:tcW w:w="1188" w:type="dxa"/>
            <w:vMerge/>
            <w:tcBorders>
              <w:left w:val="single" w:sz="4" w:space="0" w:color="auto"/>
              <w:bottom w:val="single" w:sz="4" w:space="0" w:color="auto"/>
              <w:right w:val="single" w:sz="4" w:space="0" w:color="auto"/>
            </w:tcBorders>
          </w:tcPr>
          <w:p w:rsidR="00174380" w:rsidRDefault="00174380"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rPr>
                <w:spacing w:val="-4"/>
              </w:rPr>
            </w:pPr>
            <w:r w:rsidRPr="000C3F81">
              <w:t>Вид обеспечения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374AED" w:rsidRDefault="00894A77" w:rsidP="00174380">
            <w:pPr>
              <w:keepNext/>
              <w:keepLines/>
              <w:widowControl w:val="0"/>
              <w:suppressLineNumbers/>
              <w:suppressAutoHyphens/>
            </w:pPr>
            <w:r>
              <w:t xml:space="preserve">Требования к порядку и условиям предоставления обеспечения исполнения договора установлены в статье 17 Раздела </w:t>
            </w:r>
            <w:r>
              <w:rPr>
                <w:lang w:val="en-US"/>
              </w:rPr>
              <w:t>IV</w:t>
            </w:r>
            <w:r>
              <w:t>. «Проект договора» документации о закупке.</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09435C">
            <w:pPr>
              <w:jc w:val="center"/>
              <w:rPr>
                <w:rStyle w:val="af6"/>
                <w:b/>
                <w:bCs/>
                <w:snapToGrid w:val="0"/>
              </w:rPr>
            </w:pPr>
            <w:r w:rsidRPr="005840D5">
              <w:rPr>
                <w:b/>
                <w:bCs/>
                <w:snapToGrid w:val="0"/>
              </w:rPr>
              <w:t>1</w:t>
            </w:r>
            <w:r w:rsidR="00290113" w:rsidRPr="00894A77">
              <w:rPr>
                <w:b/>
                <w:bCs/>
                <w:snapToGrid w:val="0"/>
              </w:rPr>
              <w:t>7</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8229CC" w:rsidP="00E63FBD">
            <w:pPr>
              <w:snapToGrid w:val="0"/>
              <w:rPr>
                <w:bCs/>
              </w:rPr>
            </w:pPr>
            <w:r>
              <w:rPr>
                <w:bCs/>
              </w:rPr>
              <w:t>Срок заключения договора</w:t>
            </w:r>
          </w:p>
        </w:tc>
        <w:tc>
          <w:tcPr>
            <w:tcW w:w="6840" w:type="dxa"/>
            <w:tcBorders>
              <w:top w:val="single" w:sz="4" w:space="0" w:color="auto"/>
              <w:left w:val="single" w:sz="4" w:space="0" w:color="auto"/>
              <w:bottom w:val="single" w:sz="4" w:space="0" w:color="auto"/>
              <w:right w:val="single" w:sz="4" w:space="0" w:color="auto"/>
            </w:tcBorders>
          </w:tcPr>
          <w:p w:rsidR="006D4452" w:rsidRDefault="006D4452" w:rsidP="006D4452">
            <w:pPr>
              <w:jc w:val="both"/>
            </w:pPr>
            <w:r>
              <w:t xml:space="preserve">Не ранее чем через десять дней и не позднее чем через двадцать дней </w:t>
            </w:r>
            <w:proofErr w:type="gramStart"/>
            <w:r>
              <w:t>с даты размещения</w:t>
            </w:r>
            <w:proofErr w:type="gramEnd"/>
            <w:r>
              <w:t xml:space="preserve"> в единой информационной системе итогового протокола, составленного по результатам проведения </w:t>
            </w:r>
            <w:r w:rsidR="00113534" w:rsidRPr="00113534">
              <w:t>конкурса</w:t>
            </w:r>
            <w:r w:rsidR="00113534" w:rsidRPr="002D1CEF">
              <w:t xml:space="preserve"> </w:t>
            </w:r>
            <w:r w:rsidR="00670902">
              <w:t>в электронной форме</w:t>
            </w:r>
            <w:r>
              <w:t>.</w:t>
            </w:r>
          </w:p>
          <w:p w:rsidR="0019478E" w:rsidRPr="005840D5" w:rsidRDefault="006D4452" w:rsidP="0080507D">
            <w:pPr>
              <w:jc w:val="both"/>
            </w:pPr>
            <w: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t>с даты</w:t>
            </w:r>
            <w:proofErr w:type="gramEnd"/>
            <w:r>
              <w:t xml:space="preserve"> указанного одобрения.</w:t>
            </w:r>
          </w:p>
        </w:tc>
      </w:tr>
    </w:tbl>
    <w:p w:rsidR="00F23AF7" w:rsidRPr="005840D5" w:rsidRDefault="00F23AF7" w:rsidP="00E63FBD"/>
    <w:p w:rsidR="00DA0427" w:rsidRPr="005840D5" w:rsidRDefault="00DA0427" w:rsidP="00E63FBD"/>
    <w:p w:rsidR="0098607F" w:rsidRDefault="0098607F" w:rsidP="0098607F">
      <w:pPr>
        <w:tabs>
          <w:tab w:val="left" w:pos="9639"/>
        </w:tabs>
      </w:pPr>
    </w:p>
    <w:p w:rsidR="007305DD" w:rsidRDefault="007305DD" w:rsidP="007305DD">
      <w:pPr>
        <w:tabs>
          <w:tab w:val="left" w:pos="9639"/>
        </w:tabs>
        <w:ind w:left="-142"/>
      </w:pPr>
      <w:r>
        <w:t>Заместитель Генерального д</w:t>
      </w:r>
      <w:r w:rsidRPr="005840D5">
        <w:t>иректор</w:t>
      </w:r>
      <w:r>
        <w:t xml:space="preserve">а </w:t>
      </w:r>
      <w:r w:rsidRPr="005840D5">
        <w:t xml:space="preserve">                                                                </w:t>
      </w:r>
      <w:r>
        <w:t xml:space="preserve">        </w:t>
      </w:r>
      <w:r w:rsidRPr="005840D5">
        <w:t xml:space="preserve">   </w:t>
      </w:r>
      <w:r>
        <w:t xml:space="preserve">    </w:t>
      </w:r>
      <w:r w:rsidRPr="005840D5">
        <w:t xml:space="preserve">   </w:t>
      </w:r>
    </w:p>
    <w:p w:rsidR="007305DD" w:rsidRPr="005840D5" w:rsidRDefault="007305DD" w:rsidP="007305DD">
      <w:pPr>
        <w:tabs>
          <w:tab w:val="left" w:pos="9639"/>
        </w:tabs>
        <w:ind w:left="-142"/>
      </w:pPr>
      <w:r>
        <w:t>по правовым вопросам                                                                                                           Е.К. Баранова</w:t>
      </w: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174380" w:rsidRDefault="00174380" w:rsidP="00E63FBD">
      <w:pPr>
        <w:tabs>
          <w:tab w:val="left" w:pos="9639"/>
        </w:tabs>
        <w:ind w:left="5664" w:firstLine="708"/>
        <w:rPr>
          <w:b/>
          <w:bCs/>
        </w:rPr>
      </w:pPr>
    </w:p>
    <w:p w:rsidR="007D53A9" w:rsidRPr="005840D5" w:rsidRDefault="006B5C17" w:rsidP="007305DD">
      <w:pPr>
        <w:tabs>
          <w:tab w:val="left" w:pos="9639"/>
        </w:tabs>
        <w:ind w:left="5664" w:firstLine="6"/>
        <w:rPr>
          <w:b/>
          <w:bCs/>
        </w:rPr>
      </w:pPr>
      <w:r>
        <w:rPr>
          <w:b/>
          <w:bCs/>
        </w:rPr>
        <w:t>УТВЕРЖДАЮ</w:t>
      </w:r>
    </w:p>
    <w:p w:rsidR="007305DD" w:rsidRDefault="007305DD" w:rsidP="007305DD">
      <w:pPr>
        <w:tabs>
          <w:tab w:val="left" w:pos="9639"/>
        </w:tabs>
        <w:ind w:left="5664" w:firstLine="6"/>
      </w:pPr>
      <w:r>
        <w:t>Заместитель Генерального д</w:t>
      </w:r>
      <w:r w:rsidRPr="005840D5">
        <w:t>иректор</w:t>
      </w:r>
      <w:r>
        <w:t>а</w:t>
      </w:r>
    </w:p>
    <w:p w:rsidR="007305DD" w:rsidRDefault="007305DD" w:rsidP="007305DD">
      <w:pPr>
        <w:tabs>
          <w:tab w:val="left" w:pos="9639"/>
        </w:tabs>
        <w:ind w:left="5664" w:firstLine="6"/>
      </w:pPr>
      <w:r>
        <w:t>по правовым вопросам</w:t>
      </w:r>
    </w:p>
    <w:p w:rsidR="007305DD" w:rsidRPr="005840D5" w:rsidRDefault="007305DD" w:rsidP="007305DD">
      <w:pPr>
        <w:tabs>
          <w:tab w:val="left" w:pos="9639"/>
        </w:tabs>
        <w:ind w:left="5664" w:firstLine="6"/>
      </w:pPr>
      <w:r w:rsidRPr="005840D5">
        <w:t>ФГУП «Московский</w:t>
      </w:r>
    </w:p>
    <w:p w:rsidR="007305DD" w:rsidRPr="005840D5" w:rsidRDefault="007305DD" w:rsidP="007305DD">
      <w:pPr>
        <w:tabs>
          <w:tab w:val="left" w:pos="9639"/>
        </w:tabs>
        <w:ind w:left="5664" w:firstLine="6"/>
      </w:pPr>
      <w:r w:rsidRPr="005840D5">
        <w:t>эндокринный завод»</w:t>
      </w:r>
    </w:p>
    <w:p w:rsidR="007305DD" w:rsidRPr="005840D5" w:rsidRDefault="007305DD" w:rsidP="007305DD">
      <w:pPr>
        <w:tabs>
          <w:tab w:val="left" w:pos="9639"/>
        </w:tabs>
        <w:ind w:left="5664" w:firstLine="6"/>
        <w:rPr>
          <w:i/>
        </w:rPr>
      </w:pPr>
    </w:p>
    <w:p w:rsidR="007305DD" w:rsidRPr="005840D5" w:rsidRDefault="007305DD" w:rsidP="007305DD">
      <w:pPr>
        <w:tabs>
          <w:tab w:val="left" w:pos="9639"/>
        </w:tabs>
        <w:ind w:left="5664" w:firstLine="6"/>
      </w:pPr>
      <w:r w:rsidRPr="005840D5">
        <w:rPr>
          <w:b/>
        </w:rPr>
        <w:t>______________</w:t>
      </w:r>
      <w:r w:rsidRPr="005D3421">
        <w:t xml:space="preserve"> </w:t>
      </w:r>
      <w:r>
        <w:t>Е.К. Баранова</w:t>
      </w:r>
    </w:p>
    <w:p w:rsidR="007305DD" w:rsidRPr="005840D5" w:rsidRDefault="007305DD" w:rsidP="007305DD">
      <w:pPr>
        <w:tabs>
          <w:tab w:val="left" w:pos="5970"/>
          <w:tab w:val="left" w:pos="9639"/>
        </w:tabs>
        <w:ind w:left="5664" w:firstLine="6"/>
        <w:rPr>
          <w:b/>
        </w:rPr>
      </w:pPr>
      <w:r>
        <w:t xml:space="preserve">                                                                                             </w:t>
      </w:r>
      <w:r w:rsidRPr="005840D5">
        <w:t xml:space="preserve"> «</w:t>
      </w:r>
      <w:r>
        <w:t>__</w:t>
      </w:r>
      <w:r w:rsidRPr="005840D5">
        <w:t xml:space="preserve">» </w:t>
      </w:r>
      <w:r>
        <w:t>__________</w:t>
      </w:r>
      <w:r w:rsidRPr="005840D5">
        <w:t xml:space="preserve"> 201</w:t>
      </w:r>
      <w:r>
        <w:t xml:space="preserve">9 </w:t>
      </w:r>
      <w:r w:rsidRPr="005840D5">
        <w:t>г.</w:t>
      </w:r>
    </w:p>
    <w:p w:rsidR="0026022F" w:rsidRPr="005840D5" w:rsidRDefault="0026022F" w:rsidP="00E63FBD">
      <w:pP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174380" w:rsidRPr="005840D5" w:rsidRDefault="00174380" w:rsidP="00174380">
      <w:pPr>
        <w:jc w:val="center"/>
        <w:rPr>
          <w:b/>
          <w:bCs/>
          <w:color w:val="000000"/>
        </w:rPr>
      </w:pPr>
      <w:r w:rsidRPr="005840D5">
        <w:rPr>
          <w:b/>
        </w:rPr>
        <w:t xml:space="preserve">на проведение </w:t>
      </w:r>
      <w:r w:rsidR="00113534" w:rsidRPr="00113534">
        <w:rPr>
          <w:b/>
        </w:rPr>
        <w:t>конкурса</w:t>
      </w:r>
      <w:r w:rsidRPr="005840D5">
        <w:rPr>
          <w:b/>
        </w:rPr>
        <w:t xml:space="preserve"> </w:t>
      </w:r>
      <w:r>
        <w:rPr>
          <w:b/>
        </w:rPr>
        <w:t xml:space="preserve">в электронной форме </w:t>
      </w:r>
      <w:r w:rsidRPr="005840D5">
        <w:rPr>
          <w:b/>
          <w:bCs/>
          <w:color w:val="000000"/>
        </w:rPr>
        <w:t xml:space="preserve">на право заключения договора </w:t>
      </w:r>
    </w:p>
    <w:p w:rsidR="001F74C9" w:rsidRPr="001F74C9" w:rsidRDefault="00174380" w:rsidP="001F74C9">
      <w:pPr>
        <w:tabs>
          <w:tab w:val="center" w:pos="4677"/>
          <w:tab w:val="right" w:pos="9355"/>
        </w:tabs>
        <w:jc w:val="center"/>
        <w:rPr>
          <w:b/>
          <w:bCs/>
        </w:rPr>
      </w:pPr>
      <w:r w:rsidRPr="001E4589">
        <w:rPr>
          <w:b/>
          <w:bCs/>
        </w:rPr>
        <w:t xml:space="preserve">на </w:t>
      </w:r>
      <w:r w:rsidR="001F74C9" w:rsidRPr="001F74C9">
        <w:rPr>
          <w:b/>
          <w:bCs/>
        </w:rPr>
        <w:t>выполнение работ по разработке проектной документации «Строительство, реконструкция и техническое перевооружение промышленного комплекса для создания производства активных фармацевтических субстанций из сырья растительного происхождения и получаемых методом химического синтеза (наркотические средства и психотропные вещества) на базе Федерального государственного унитарного предприятия «Московский эндокринный завод», филиал «Почеп», Брянская область, г/</w:t>
      </w:r>
      <w:proofErr w:type="spellStart"/>
      <w:proofErr w:type="gramStart"/>
      <w:r w:rsidR="001F74C9" w:rsidRPr="001F74C9">
        <w:rPr>
          <w:b/>
          <w:bCs/>
        </w:rPr>
        <w:t>п</w:t>
      </w:r>
      <w:proofErr w:type="spellEnd"/>
      <w:proofErr w:type="gramEnd"/>
      <w:r w:rsidR="001F74C9" w:rsidRPr="001F74C9">
        <w:rPr>
          <w:b/>
          <w:bCs/>
        </w:rPr>
        <w:t xml:space="preserve"> </w:t>
      </w:r>
      <w:proofErr w:type="spellStart"/>
      <w:r w:rsidR="001F74C9" w:rsidRPr="001F74C9">
        <w:rPr>
          <w:b/>
          <w:bCs/>
        </w:rPr>
        <w:t>Рамасухское</w:t>
      </w:r>
      <w:proofErr w:type="spellEnd"/>
      <w:r w:rsidR="001F74C9" w:rsidRPr="001F74C9">
        <w:rPr>
          <w:b/>
          <w:bCs/>
        </w:rPr>
        <w:t xml:space="preserve">, </w:t>
      </w:r>
    </w:p>
    <w:p w:rsidR="001F74C9" w:rsidRPr="001F74C9" w:rsidRDefault="001F74C9" w:rsidP="001F74C9">
      <w:pPr>
        <w:tabs>
          <w:tab w:val="center" w:pos="4677"/>
          <w:tab w:val="right" w:pos="9355"/>
        </w:tabs>
        <w:jc w:val="center"/>
        <w:rPr>
          <w:b/>
          <w:bCs/>
        </w:rPr>
      </w:pPr>
      <w:r w:rsidRPr="001F74C9">
        <w:rPr>
          <w:b/>
          <w:bCs/>
        </w:rPr>
        <w:t>Этап 1. Строительство участка для обеззараживания, утилизации отходов от производства активных фармацевтических субстанций и захоронения отходов III и IV классов опасности».</w:t>
      </w:r>
    </w:p>
    <w:p w:rsidR="005569AD" w:rsidRDefault="001F74C9" w:rsidP="001F74C9">
      <w:pPr>
        <w:tabs>
          <w:tab w:val="center" w:pos="4677"/>
          <w:tab w:val="right" w:pos="9355"/>
        </w:tabs>
        <w:jc w:val="center"/>
        <w:rPr>
          <w:b/>
          <w:bCs/>
        </w:rPr>
      </w:pPr>
      <w:r w:rsidRPr="001F74C9">
        <w:rPr>
          <w:b/>
          <w:bCs/>
        </w:rPr>
        <w:t xml:space="preserve"> № 10/19</w:t>
      </w:r>
      <w:r w:rsidR="005569AD" w:rsidRPr="005360AA">
        <w:rPr>
          <w:b/>
          <w:bCs/>
        </w:rPr>
        <w:t>.</w:t>
      </w:r>
    </w:p>
    <w:p w:rsidR="008F55EB" w:rsidRDefault="005569AD" w:rsidP="001F74C9">
      <w:pPr>
        <w:tabs>
          <w:tab w:val="center" w:pos="4677"/>
          <w:tab w:val="right" w:pos="9355"/>
        </w:tabs>
        <w:jc w:val="center"/>
        <w:rPr>
          <w:b/>
          <w:bCs/>
        </w:rPr>
      </w:pPr>
      <w:r>
        <w:rPr>
          <w:b/>
          <w:bCs/>
        </w:rPr>
        <w:t xml:space="preserve"> </w:t>
      </w:r>
    </w:p>
    <w:p w:rsidR="008F55EB" w:rsidRPr="005840D5" w:rsidRDefault="008F55EB"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Pr="005840D5" w:rsidRDefault="00576B86"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0B6548">
        <w:rPr>
          <w:b/>
          <w:bCs/>
        </w:rPr>
        <w:t>9</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5840D5"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5840D5">
        <w:rPr>
          <w:rStyle w:val="10"/>
          <w:caps/>
          <w:sz w:val="24"/>
          <w:szCs w:val="24"/>
        </w:rPr>
        <w:lastRenderedPageBreak/>
        <w:t>СВЕДЕНИЯ О ПРОВОДИМОЙ ПРОЦЕДУРЕ ЗАКУПКИ</w:t>
      </w:r>
      <w:bookmarkEnd w:id="12"/>
      <w:r w:rsidRPr="005840D5">
        <w:rPr>
          <w:rStyle w:val="10"/>
          <w:caps/>
          <w:sz w:val="24"/>
          <w:szCs w:val="24"/>
        </w:rPr>
        <w:br/>
      </w:r>
    </w:p>
    <w:tbl>
      <w:tblPr>
        <w:tblW w:w="10296" w:type="dxa"/>
        <w:tblLayout w:type="fixed"/>
        <w:tblLook w:val="0000"/>
      </w:tblPr>
      <w:tblGrid>
        <w:gridCol w:w="1103"/>
        <w:gridCol w:w="2343"/>
        <w:gridCol w:w="6850"/>
      </w:tblGrid>
      <w:tr w:rsidR="0026022F" w:rsidRPr="005840D5" w:rsidTr="00D833A1">
        <w:trPr>
          <w:trHeight w:val="67"/>
          <w:tblHeader/>
        </w:trPr>
        <w:tc>
          <w:tcPr>
            <w:tcW w:w="110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5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1F74C9"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1F74C9" w:rsidRPr="005840D5" w:rsidRDefault="001F74C9"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1F74C9" w:rsidRPr="005840D5" w:rsidRDefault="001F74C9" w:rsidP="00E63FBD">
            <w:r w:rsidRPr="005840D5">
              <w:t>Наименование заказчика, контактная информация</w:t>
            </w:r>
          </w:p>
        </w:tc>
        <w:tc>
          <w:tcPr>
            <w:tcW w:w="6850" w:type="dxa"/>
            <w:tcBorders>
              <w:top w:val="single" w:sz="4" w:space="0" w:color="auto"/>
              <w:left w:val="single" w:sz="4" w:space="0" w:color="auto"/>
              <w:bottom w:val="single" w:sz="4" w:space="0" w:color="auto"/>
              <w:right w:val="single" w:sz="4" w:space="0" w:color="auto"/>
            </w:tcBorders>
          </w:tcPr>
          <w:p w:rsidR="001F74C9" w:rsidRPr="005840D5" w:rsidRDefault="001F74C9" w:rsidP="00EB72A5">
            <w:pPr>
              <w:keepNext/>
              <w:keepLines/>
              <w:widowControl w:val="0"/>
              <w:suppressLineNumbers/>
              <w:suppressAutoHyphens/>
              <w:jc w:val="both"/>
            </w:pPr>
            <w:r w:rsidRPr="005840D5">
              <w:t>Наименование: ФГУП «Московский эндокринный завод»</w:t>
            </w:r>
          </w:p>
          <w:p w:rsidR="001F74C9" w:rsidRPr="005840D5" w:rsidRDefault="001F74C9" w:rsidP="00EB72A5">
            <w:pPr>
              <w:keepNext/>
              <w:keepLines/>
              <w:widowControl w:val="0"/>
              <w:suppressLineNumbers/>
              <w:suppressAutoHyphens/>
              <w:jc w:val="both"/>
            </w:pPr>
            <w:r w:rsidRPr="005840D5">
              <w:t>Место нахождения</w:t>
            </w:r>
          </w:p>
          <w:p w:rsidR="001F74C9" w:rsidRPr="005840D5" w:rsidRDefault="001F74C9" w:rsidP="00EB72A5">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1F74C9" w:rsidRPr="005840D5" w:rsidRDefault="001F74C9" w:rsidP="00EB72A5">
            <w:pPr>
              <w:keepNext/>
              <w:keepLines/>
              <w:widowControl w:val="0"/>
              <w:suppressLineNumbers/>
              <w:suppressAutoHyphens/>
              <w:jc w:val="both"/>
            </w:pPr>
            <w:r w:rsidRPr="005840D5">
              <w:t>Почтовый адрес</w:t>
            </w:r>
          </w:p>
          <w:p w:rsidR="001F74C9" w:rsidRPr="005840D5" w:rsidRDefault="001F74C9" w:rsidP="00EB72A5">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1F74C9" w:rsidRPr="005840D5" w:rsidRDefault="001F74C9" w:rsidP="00EB72A5">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xml:space="preserve">. </w:t>
            </w:r>
            <w:r>
              <w:t>6</w:t>
            </w:r>
            <w:r w:rsidRPr="005840D5">
              <w:t>-</w:t>
            </w:r>
            <w:r>
              <w:t>27</w:t>
            </w:r>
          </w:p>
          <w:p w:rsidR="001F74C9" w:rsidRPr="005840D5" w:rsidRDefault="001F74C9" w:rsidP="00EB72A5">
            <w:pPr>
              <w:keepNext/>
              <w:keepLines/>
              <w:widowControl w:val="0"/>
              <w:suppressLineNumbers/>
              <w:suppressAutoHyphens/>
              <w:jc w:val="both"/>
            </w:pPr>
            <w:r w:rsidRPr="005840D5">
              <w:t>Факс: +7 (495) 911-42-10</w:t>
            </w:r>
          </w:p>
          <w:p w:rsidR="001F74C9" w:rsidRPr="005840D5" w:rsidRDefault="001F74C9" w:rsidP="00EB72A5">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1F74C9" w:rsidRDefault="001F74C9" w:rsidP="00EB72A5">
            <w:pPr>
              <w:keepNext/>
              <w:keepLines/>
              <w:widowControl w:val="0"/>
              <w:suppressLineNumbers/>
              <w:suppressAutoHyphens/>
            </w:pPr>
            <w:r>
              <w:t>Контактные лица</w:t>
            </w:r>
            <w:r w:rsidRPr="00253929">
              <w:t xml:space="preserve">: </w:t>
            </w:r>
          </w:p>
          <w:p w:rsidR="001F74C9" w:rsidRDefault="001F74C9" w:rsidP="00EB72A5">
            <w:pPr>
              <w:keepNext/>
              <w:keepLines/>
              <w:widowControl w:val="0"/>
              <w:suppressLineNumbers/>
              <w:suppressAutoHyphens/>
            </w:pPr>
            <w:r>
              <w:t xml:space="preserve">по техническим вопросам Любомудров Алексей Александрович, тел. +7 (495) 234-61-92 </w:t>
            </w:r>
            <w:proofErr w:type="spellStart"/>
            <w:r>
              <w:t>доб</w:t>
            </w:r>
            <w:proofErr w:type="spellEnd"/>
            <w:r>
              <w:t>. 548</w:t>
            </w:r>
          </w:p>
          <w:p w:rsidR="001F74C9" w:rsidRDefault="001F74C9" w:rsidP="00EB72A5">
            <w:pPr>
              <w:keepNext/>
              <w:keepLines/>
              <w:widowControl w:val="0"/>
              <w:suppressLineNumbers/>
              <w:suppressAutoHyphens/>
            </w:pPr>
          </w:p>
          <w:p w:rsidR="001F74C9" w:rsidRPr="005840D5" w:rsidRDefault="001F74C9" w:rsidP="00EB72A5">
            <w:pPr>
              <w:keepNext/>
              <w:keepLines/>
              <w:widowControl w:val="0"/>
              <w:suppressLineNumbers/>
              <w:suppressAutoHyphens/>
            </w:pPr>
            <w:r>
              <w:t xml:space="preserve">по организационным вопросам – Лукашенко Алексей Валерьевич, тел. +7 (495) 234-61-92 </w:t>
            </w:r>
            <w:proofErr w:type="spellStart"/>
            <w:r>
              <w:t>доб</w:t>
            </w:r>
            <w:proofErr w:type="spellEnd"/>
            <w:r>
              <w:t>. 628.</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CC5A38" w:rsidRPr="00A40731" w:rsidRDefault="00113534" w:rsidP="005569AD">
            <w:pPr>
              <w:tabs>
                <w:tab w:val="left" w:pos="737"/>
                <w:tab w:val="left" w:pos="5740"/>
                <w:tab w:val="left" w:pos="9639"/>
              </w:tabs>
              <w:overflowPunct w:val="0"/>
              <w:autoSpaceDE w:val="0"/>
              <w:autoSpaceDN w:val="0"/>
              <w:adjustRightInd w:val="0"/>
              <w:jc w:val="both"/>
              <w:rPr>
                <w:bCs/>
              </w:rPr>
            </w:pPr>
            <w:r>
              <w:t>Конкурс</w:t>
            </w:r>
            <w:r w:rsidRPr="002D1CEF">
              <w:t xml:space="preserve"> </w:t>
            </w:r>
            <w:r w:rsidR="00670902">
              <w:t>в электронной форме</w:t>
            </w:r>
            <w:r w:rsidR="00CC5A38" w:rsidRPr="005840D5">
              <w:t xml:space="preserve"> на право заключения договора </w:t>
            </w:r>
            <w:r w:rsidR="00220EFE" w:rsidRPr="005840D5">
              <w:t xml:space="preserve">на </w:t>
            </w:r>
            <w:r w:rsidR="005569AD">
              <w:t>в</w:t>
            </w:r>
            <w:r w:rsidR="005569AD" w:rsidRPr="005569AD">
              <w:t xml:space="preserve">ыполнение </w:t>
            </w:r>
            <w:r w:rsidR="001F74C9" w:rsidRPr="001F74C9">
              <w:t>работ по разработке проектной документации «Строительство, реконструкция и техническое перевооружение промышленного комплекса для создания производства активных фармацевтических субстанций из сырья растительного происхождения и получаемых методом химического синтеза (наркотические средства и психотропные вещества) на базе Федерального государственного унитарного предприятия «Московский эндокринный завод», филиал «Почеп», Брянская область, г/</w:t>
            </w:r>
            <w:proofErr w:type="spellStart"/>
            <w:proofErr w:type="gramStart"/>
            <w:r w:rsidR="001F74C9" w:rsidRPr="001F74C9">
              <w:t>п</w:t>
            </w:r>
            <w:proofErr w:type="spellEnd"/>
            <w:proofErr w:type="gramEnd"/>
            <w:r w:rsidR="001F74C9" w:rsidRPr="001F74C9">
              <w:t xml:space="preserve"> </w:t>
            </w:r>
            <w:proofErr w:type="spellStart"/>
            <w:r w:rsidR="001F74C9" w:rsidRPr="001F74C9">
              <w:t>Рамасухское</w:t>
            </w:r>
            <w:proofErr w:type="spellEnd"/>
            <w:r w:rsidR="001F74C9" w:rsidRPr="001F74C9">
              <w:t>, Этап 1. Строительство участка для обеззараживания, утилизации отходов от производства активных фармацевтических субстанций и захоронения отходов III и IV классов опасности»</w:t>
            </w:r>
            <w:r w:rsidR="00144AF0" w:rsidRPr="00144AF0">
              <w:t>.</w:t>
            </w:r>
          </w:p>
        </w:tc>
      </w:tr>
      <w:tr w:rsidR="001F74C9"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1F74C9" w:rsidRPr="005840D5" w:rsidRDefault="001F74C9"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1F74C9" w:rsidRPr="005840D5" w:rsidRDefault="001F74C9"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50" w:type="dxa"/>
            <w:tcBorders>
              <w:top w:val="single" w:sz="4" w:space="0" w:color="auto"/>
              <w:left w:val="single" w:sz="4" w:space="0" w:color="auto"/>
              <w:bottom w:val="single" w:sz="4" w:space="0" w:color="auto"/>
              <w:right w:val="single" w:sz="4" w:space="0" w:color="auto"/>
            </w:tcBorders>
          </w:tcPr>
          <w:p w:rsidR="001F74C9" w:rsidRDefault="001F74C9" w:rsidP="00EB72A5">
            <w:pPr>
              <w:tabs>
                <w:tab w:val="left" w:pos="737"/>
                <w:tab w:val="left" w:pos="5740"/>
                <w:tab w:val="left" w:pos="9639"/>
              </w:tabs>
              <w:overflowPunct w:val="0"/>
              <w:autoSpaceDE w:val="0"/>
              <w:autoSpaceDN w:val="0"/>
              <w:adjustRightInd w:val="0"/>
              <w:jc w:val="both"/>
              <w:rPr>
                <w:b/>
                <w:bCs/>
              </w:rPr>
            </w:pPr>
            <w:r>
              <w:rPr>
                <w:b/>
                <w:bCs/>
              </w:rPr>
              <w:t xml:space="preserve">Выполнение </w:t>
            </w:r>
            <w:r w:rsidRPr="007B5518">
              <w:rPr>
                <w:b/>
                <w:bCs/>
              </w:rPr>
              <w:t>работ по разработке проектной документации «Строительство, реконструкция и техническое перевооружение промышленного комплекса для создания производства активных фармацевтических субстанций из сырья растительного происхождения и получаемых методом химического синтеза (наркотические средства и психотропные вещества) на базе Федерального государственного унитарного предприятия «Московский эндокринный завод», филиал «Почеп», Брянская область, г/</w:t>
            </w:r>
            <w:proofErr w:type="spellStart"/>
            <w:proofErr w:type="gramStart"/>
            <w:r w:rsidRPr="007B5518">
              <w:rPr>
                <w:b/>
                <w:bCs/>
              </w:rPr>
              <w:t>п</w:t>
            </w:r>
            <w:proofErr w:type="spellEnd"/>
            <w:proofErr w:type="gramEnd"/>
            <w:r w:rsidRPr="007B5518">
              <w:rPr>
                <w:b/>
                <w:bCs/>
              </w:rPr>
              <w:t xml:space="preserve"> </w:t>
            </w:r>
            <w:proofErr w:type="spellStart"/>
            <w:r w:rsidRPr="007B5518">
              <w:rPr>
                <w:b/>
                <w:bCs/>
              </w:rPr>
              <w:t>Рамасухское</w:t>
            </w:r>
            <w:proofErr w:type="spellEnd"/>
            <w:r w:rsidRPr="007B5518">
              <w:rPr>
                <w:b/>
                <w:bCs/>
              </w:rPr>
              <w:t>, Этап 1. Строительство участка для обеззараживания, утилизации отходов от производства активных фармацевтических субстанций и захоронения отходов III и IV классов опасности»</w:t>
            </w:r>
          </w:p>
          <w:p w:rsidR="001F74C9" w:rsidRPr="005840D5" w:rsidRDefault="001F74C9" w:rsidP="00EB72A5">
            <w:pPr>
              <w:tabs>
                <w:tab w:val="left" w:pos="737"/>
                <w:tab w:val="left" w:pos="5740"/>
                <w:tab w:val="left" w:pos="9639"/>
              </w:tabs>
              <w:overflowPunct w:val="0"/>
              <w:autoSpaceDE w:val="0"/>
              <w:autoSpaceDN w:val="0"/>
              <w:adjustRightInd w:val="0"/>
              <w:jc w:val="both"/>
              <w:rPr>
                <w:lang w:eastAsia="en-US"/>
              </w:rPr>
            </w:pPr>
          </w:p>
          <w:p w:rsidR="001F74C9" w:rsidRPr="00B93661" w:rsidRDefault="001F74C9" w:rsidP="00EB72A5">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Pr>
                <w:b/>
              </w:rPr>
              <w:t xml:space="preserve">: </w:t>
            </w:r>
            <w:r>
              <w:t xml:space="preserve">1 </w:t>
            </w:r>
            <w:proofErr w:type="spellStart"/>
            <w:r>
              <w:t>усл.ед</w:t>
            </w:r>
            <w:proofErr w:type="spellEnd"/>
            <w:r>
              <w:t>.,</w:t>
            </w:r>
            <w:r w:rsidRPr="005840D5">
              <w:t xml:space="preserve"> в соответствии с частью III «Техническое задание</w:t>
            </w:r>
            <w:r>
              <w:t xml:space="preserve">, а также в соответствии с частью </w:t>
            </w:r>
            <w:r>
              <w:rPr>
                <w:lang w:val="en-US"/>
              </w:rPr>
              <w:t>IV</w:t>
            </w:r>
            <w:r w:rsidRPr="00B93661">
              <w:t xml:space="preserve"> </w:t>
            </w:r>
            <w:r>
              <w:t>«Проект договора» документации о закупке.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proofErr w:type="gramStart"/>
            <w:r w:rsidRPr="005840D5">
              <w:t xml:space="preserve">Установленные заказчиком требования к качеству, техническим </w:t>
            </w:r>
            <w:r w:rsidRPr="005840D5">
              <w:lastRenderedPageBreak/>
              <w:t>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67357E" w:rsidRPr="005840D5" w:rsidRDefault="0067357E" w:rsidP="00E63FBD">
            <w:pPr>
              <w:keepNext/>
              <w:keepLines/>
              <w:widowControl w:val="0"/>
              <w:suppressLineNumbers/>
              <w:suppressAutoHyphens/>
            </w:pP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5840D5">
              <w:lastRenderedPageBreak/>
              <w:t>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5A1CE8" w:rsidRDefault="005A1CE8" w:rsidP="005A1CE8">
            <w:pPr>
              <w:jc w:val="both"/>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5A1CE8" w:rsidRDefault="005A1CE8" w:rsidP="005A1CE8">
            <w:pPr>
              <w:jc w:val="both"/>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67357E" w:rsidRPr="005840D5" w:rsidRDefault="005A1CE8" w:rsidP="00E63FBD">
            <w:pPr>
              <w:jc w:val="both"/>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                 </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C2A33" w:rsidRPr="005840D5" w:rsidRDefault="00DC2A33" w:rsidP="00DC2A33">
            <w:pPr>
              <w:tabs>
                <w:tab w:val="left" w:pos="9639"/>
              </w:tabs>
              <w:jc w:val="both"/>
            </w:pPr>
            <w:r w:rsidRPr="005840D5">
              <w:t xml:space="preserve">Для участия в закупке участник закупки подает заявку </w:t>
            </w:r>
            <w:r>
              <w:t xml:space="preserve">только </w:t>
            </w:r>
            <w:r w:rsidRPr="00331F2B">
              <w:t>в электронной форме</w:t>
            </w:r>
            <w:r w:rsidRPr="005840D5">
              <w:t>.</w:t>
            </w:r>
          </w:p>
          <w:p w:rsidR="00DC2A33" w:rsidRPr="005840D5" w:rsidRDefault="00DC2A33" w:rsidP="00DC2A33">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C2A33" w:rsidRPr="005840D5" w:rsidRDefault="00DC2A33" w:rsidP="00DC2A33">
            <w:pPr>
              <w:jc w:val="both"/>
            </w:pPr>
          </w:p>
          <w:p w:rsidR="00E90529" w:rsidRPr="00E90529" w:rsidRDefault="00E90529" w:rsidP="00E90529">
            <w:pPr>
              <w:jc w:val="both"/>
            </w:pPr>
            <w:r w:rsidRPr="00E90529">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 и требованиями этих форм и настоящей Документации о закупке.</w:t>
            </w:r>
          </w:p>
          <w:p w:rsidR="00DC2A33" w:rsidRDefault="00E90529" w:rsidP="00E90529">
            <w:pPr>
              <w:tabs>
                <w:tab w:val="left" w:pos="9639"/>
              </w:tabs>
              <w:jc w:val="both"/>
            </w:pPr>
            <w:r w:rsidRPr="00E90529">
              <w:t>Заявка на участие в закупке должна содержать:</w:t>
            </w:r>
            <w:r w:rsidR="00DC2A33" w:rsidRPr="00DC2A33">
              <w:t xml:space="preserve"> </w:t>
            </w:r>
          </w:p>
          <w:p w:rsidR="00E90529" w:rsidRDefault="00E90529" w:rsidP="00DC2A33">
            <w:pPr>
              <w:jc w:val="both"/>
            </w:pPr>
          </w:p>
          <w:p w:rsidR="00DC2A33" w:rsidRPr="00E63598" w:rsidRDefault="00DC2A33" w:rsidP="00DC2A33">
            <w:pPr>
              <w:jc w:val="both"/>
            </w:pPr>
            <w:proofErr w:type="gramStart"/>
            <w:r w:rsidRPr="00E63598">
              <w:t xml:space="preserve">1) Сведения и документы об участнике закупки, подавшем </w:t>
            </w:r>
            <w:r w:rsidRPr="00E63598">
              <w:lastRenderedPageBreak/>
              <w:t>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r w:rsidR="006152AA">
              <w:t xml:space="preserve"> (Форма 2 части</w:t>
            </w:r>
            <w:r w:rsidR="00A90B13" w:rsidRPr="00A90B13">
              <w:t xml:space="preserve"> </w:t>
            </w:r>
            <w:r w:rsidR="006152AA">
              <w:rPr>
                <w:lang w:val="en-US"/>
              </w:rPr>
              <w:t>II</w:t>
            </w:r>
            <w:r w:rsidR="006152AA">
              <w:t xml:space="preserve"> «</w:t>
            </w:r>
            <w:r w:rsidR="006152AA" w:rsidRPr="006152AA">
              <w:t>Ф</w:t>
            </w:r>
            <w:r w:rsidR="00A90B13" w:rsidRPr="00A90B13">
              <w:rPr>
                <w:rFonts w:eastAsia="Calibri"/>
                <w:bCs/>
                <w:caps/>
              </w:rPr>
              <w:t xml:space="preserve">ОРМЫ ДЛЯ ЗАПОЛНЕНИЯ УЧАСТНИКАМИ ЗАКУПКИ» </w:t>
            </w:r>
            <w:r w:rsidR="006152AA">
              <w:rPr>
                <w:rFonts w:eastAsia="Calibri"/>
                <w:bCs/>
              </w:rPr>
              <w:t>документации о закупке)</w:t>
            </w:r>
            <w:r w:rsidR="006152AA" w:rsidRPr="00E63598">
              <w:t>:</w:t>
            </w:r>
            <w:proofErr w:type="gramEnd"/>
          </w:p>
          <w:p w:rsidR="00DC2A33" w:rsidRPr="00E63598" w:rsidRDefault="00DC2A33" w:rsidP="00DC2A33">
            <w:pPr>
              <w:jc w:val="both"/>
            </w:pPr>
          </w:p>
          <w:p w:rsidR="00DC2A33" w:rsidRPr="0087732B" w:rsidRDefault="00DC2A33" w:rsidP="00DC2A33">
            <w:pPr>
              <w:tabs>
                <w:tab w:val="left" w:pos="9639"/>
              </w:tabs>
              <w:jc w:val="both"/>
            </w:pPr>
            <w:r w:rsidRPr="001A4D7E">
              <w:t>1.1) для резидентов Российской Федерации:</w:t>
            </w:r>
          </w:p>
          <w:p w:rsidR="00DC2A33" w:rsidRPr="00E63598" w:rsidRDefault="00DC2A33" w:rsidP="00DC2A33">
            <w:pPr>
              <w:tabs>
                <w:tab w:val="num" w:pos="68"/>
              </w:tabs>
              <w:jc w:val="both"/>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2A33" w:rsidRPr="00E63598" w:rsidRDefault="00DC2A33" w:rsidP="00DC2A33">
            <w:pPr>
              <w:tabs>
                <w:tab w:val="num" w:pos="68"/>
              </w:tabs>
              <w:jc w:val="both"/>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DC2A33" w:rsidRPr="00E63598" w:rsidRDefault="00DC2A33" w:rsidP="00DC2A33">
            <w:pPr>
              <w:tabs>
                <w:tab w:val="num" w:pos="68"/>
              </w:tabs>
              <w:jc w:val="both"/>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C2A33" w:rsidRPr="00E63598" w:rsidRDefault="00DC2A33" w:rsidP="00DC2A33">
            <w:pPr>
              <w:tabs>
                <w:tab w:val="num" w:pos="68"/>
              </w:tabs>
              <w:jc w:val="both"/>
            </w:pPr>
            <w:r w:rsidRPr="00E63598">
              <w:t>г) копии учредительных документов (для юридических лиц);</w:t>
            </w:r>
          </w:p>
          <w:p w:rsidR="00DC2A33" w:rsidRPr="00E63598" w:rsidRDefault="00DC2A33" w:rsidP="00DC2A33">
            <w:pPr>
              <w:tabs>
                <w:tab w:val="num" w:pos="68"/>
              </w:tabs>
              <w:jc w:val="both"/>
            </w:pPr>
            <w:proofErr w:type="spellStart"/>
            <w:proofErr w:type="gramStart"/>
            <w:r w:rsidRPr="00E63598">
              <w:t>д</w:t>
            </w:r>
            <w:proofErr w:type="spellEnd"/>
            <w:r w:rsidRPr="00E63598">
              <w:t xml:space="preserve">) решение об одобрении или о совершении крупной сделки либо копия такого решения в случае, если требование о </w:t>
            </w:r>
            <w:r w:rsidRPr="00E63598">
              <w:lastRenderedPageBreak/>
              <w:t>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DC2A33" w:rsidRPr="00E63598" w:rsidRDefault="00DC2A33" w:rsidP="00DC2A33">
            <w:pPr>
              <w:tabs>
                <w:tab w:val="num" w:pos="68"/>
                <w:tab w:val="left" w:pos="9639"/>
              </w:tabs>
              <w:jc w:val="both"/>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DC2A33" w:rsidRPr="00E63598" w:rsidRDefault="00DC2A33" w:rsidP="00DC2A33">
            <w:pPr>
              <w:tabs>
                <w:tab w:val="num" w:pos="68"/>
                <w:tab w:val="left" w:pos="9639"/>
              </w:tabs>
              <w:jc w:val="both"/>
            </w:pPr>
            <w:r w:rsidRPr="00E63598">
              <w:t>ж) копия свидетельства о постановке на налоговый учет, заверенная печатью и подписью уполномоченного лица;</w:t>
            </w:r>
          </w:p>
          <w:p w:rsidR="00DC2A33" w:rsidRPr="00E63598" w:rsidRDefault="00DC2A33" w:rsidP="00DC2A33">
            <w:pPr>
              <w:tabs>
                <w:tab w:val="num" w:pos="68"/>
                <w:tab w:val="left" w:pos="9639"/>
              </w:tabs>
              <w:jc w:val="both"/>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DC2A33" w:rsidRPr="00E63598" w:rsidRDefault="00DC2A33" w:rsidP="00DC2A33">
            <w:pPr>
              <w:tabs>
                <w:tab w:val="num" w:pos="68"/>
                <w:tab w:val="left" w:pos="9639"/>
              </w:tabs>
              <w:jc w:val="both"/>
            </w:pPr>
          </w:p>
          <w:p w:rsidR="00DC2A33" w:rsidRPr="001A4D7E" w:rsidRDefault="00DC2A33" w:rsidP="00DC2A33">
            <w:pPr>
              <w:tabs>
                <w:tab w:val="left" w:pos="9639"/>
              </w:tabs>
              <w:jc w:val="both"/>
              <w:rPr>
                <w:rFonts w:eastAsia="Calibri"/>
                <w:lang w:eastAsia="en-US"/>
              </w:rPr>
            </w:pPr>
            <w:r w:rsidRPr="001A4D7E">
              <w:rPr>
                <w:rFonts w:eastAsia="Calibri"/>
                <w:lang w:eastAsia="en-US"/>
              </w:rPr>
              <w:t>1.2) для нерезидентов Российской Федерации:</w:t>
            </w:r>
          </w:p>
          <w:p w:rsidR="00DC2A33" w:rsidRPr="00BC6286" w:rsidRDefault="00DC2A33" w:rsidP="00DC2A33">
            <w:pPr>
              <w:tabs>
                <w:tab w:val="left" w:pos="9639"/>
              </w:tabs>
              <w:jc w:val="both"/>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2A33" w:rsidRPr="00BC6286" w:rsidRDefault="00DC2A33" w:rsidP="00DC2A33">
            <w:pPr>
              <w:tabs>
                <w:tab w:val="left" w:pos="9639"/>
              </w:tabs>
              <w:jc w:val="both"/>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DC2A33" w:rsidRPr="00BC6286" w:rsidRDefault="00DC2A33" w:rsidP="00DC2A33">
            <w:pPr>
              <w:tabs>
                <w:tab w:val="left" w:pos="9639"/>
              </w:tabs>
              <w:jc w:val="both"/>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w:t>
            </w:r>
            <w:r w:rsidRPr="00BC6286">
              <w:rPr>
                <w:rFonts w:eastAsia="Calibri"/>
                <w:lang w:eastAsia="en-US"/>
              </w:rPr>
              <w:lastRenderedPageBreak/>
              <w:t>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C2A33" w:rsidRPr="00E63598" w:rsidRDefault="00DC2A33" w:rsidP="00DC2A33">
            <w:pPr>
              <w:tabs>
                <w:tab w:val="num" w:pos="68"/>
              </w:tabs>
              <w:jc w:val="both"/>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DC2A33" w:rsidRPr="00E63598" w:rsidRDefault="00E90529" w:rsidP="00DC2A33">
            <w:pPr>
              <w:tabs>
                <w:tab w:val="num" w:pos="68"/>
              </w:tabs>
              <w:jc w:val="both"/>
            </w:pPr>
            <w:r>
              <w:t xml:space="preserve">2) </w:t>
            </w:r>
            <w:r w:rsidRPr="005840D5">
              <w:t>предложение об условиях исполнения договора по форме 3 части II «ФОРМЫ ДЛЯ ЗАПОЛНЕНИЯ УЧАСТНИКАМИ ЗАКУПКИ»</w:t>
            </w:r>
          </w:p>
          <w:p w:rsidR="00DC2A33" w:rsidRPr="00E63598" w:rsidRDefault="00E90529" w:rsidP="00DC2A33">
            <w:pPr>
              <w:jc w:val="both"/>
            </w:pPr>
            <w:r>
              <w:t>3</w:t>
            </w:r>
            <w:r w:rsidR="00DC2A33" w:rsidRPr="00E63598">
              <w:t>)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DC2A33" w:rsidRPr="00E63598" w:rsidRDefault="00E90529" w:rsidP="00DC2A33">
            <w:pPr>
              <w:jc w:val="both"/>
            </w:pPr>
            <w:proofErr w:type="gramStart"/>
            <w:r>
              <w:t>4</w:t>
            </w:r>
            <w:r w:rsidR="00DC2A33" w:rsidRPr="00E63598">
              <w:t>)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w:t>
            </w:r>
            <w:r w:rsidR="00DC2A33">
              <w:t>ке;</w:t>
            </w:r>
            <w:proofErr w:type="gramEnd"/>
          </w:p>
          <w:p w:rsidR="00DC2A33" w:rsidRPr="00E63598" w:rsidRDefault="00E90529" w:rsidP="00DC2A33">
            <w:pPr>
              <w:jc w:val="both"/>
            </w:pPr>
            <w:r>
              <w:t>5</w:t>
            </w:r>
            <w:r w:rsidR="00DC2A33" w:rsidRPr="00E63598">
              <w:t>)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DC2A33" w:rsidRPr="00E63598" w:rsidRDefault="00DC2A33" w:rsidP="00DC2A33">
            <w:pPr>
              <w:jc w:val="both"/>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DC2A33" w:rsidRDefault="00DC2A33" w:rsidP="00DC2A33">
            <w:pPr>
              <w:jc w:val="both"/>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w:t>
            </w:r>
            <w:r w:rsidR="007B0CC6">
              <w:t>и в заявке на участие в закупке;</w:t>
            </w:r>
          </w:p>
          <w:p w:rsidR="007B0CC6" w:rsidRDefault="007B0CC6" w:rsidP="00DC2A33">
            <w:pPr>
              <w:jc w:val="both"/>
            </w:pPr>
            <w:r w:rsidRPr="007B0CC6">
              <w:t xml:space="preserve">в) о распределении между ними обязанности по внесению денежных средств в качестве обеспечения заявки на участие в конкурсе, в случае, если в документации о закупке содержится </w:t>
            </w:r>
            <w:proofErr w:type="gramStart"/>
            <w:r w:rsidRPr="007B0CC6">
              <w:t>требование</w:t>
            </w:r>
            <w:proofErr w:type="gramEnd"/>
            <w:r w:rsidRPr="007B0CC6">
              <w:t xml:space="preserve"> об обеспечении такой заявки; сведения о распределении такой обязанности указываются в соглашении </w:t>
            </w:r>
            <w:r w:rsidRPr="007B0CC6">
              <w:lastRenderedPageBreak/>
              <w:t>путем определения конкретных сумм денежных средств, которые должны быть перечислены одним или несколькими лицами, выступающими на с</w:t>
            </w:r>
            <w:r>
              <w:t>тороне одного участника закупки</w:t>
            </w:r>
            <w:r w:rsidR="00E82B3E">
              <w:t>;</w:t>
            </w:r>
          </w:p>
          <w:p w:rsidR="00E82B3E" w:rsidRPr="00E63598" w:rsidRDefault="00E82B3E" w:rsidP="00DC2A33">
            <w:pPr>
              <w:jc w:val="both"/>
            </w:pPr>
            <w:r w:rsidRPr="00E82B3E">
              <w:t>г) о предоставляемом способе обеспечения исполнения договора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DC2A33" w:rsidRDefault="00E90529" w:rsidP="00DC2A33">
            <w:pPr>
              <w:jc w:val="both"/>
            </w:pPr>
            <w:r>
              <w:t>6</w:t>
            </w:r>
            <w:r w:rsidR="00DC2A33" w:rsidRPr="00E63598">
              <w:t>) Опись документов по форме 1 части II «ФОРМЫ ДЛЯ ЗАПОЛНЕНИЯ УЧАСТНИКАМИ ЗАКУПКИ».</w:t>
            </w:r>
          </w:p>
          <w:p w:rsidR="00DC2A33" w:rsidRDefault="00E90529" w:rsidP="00DC2A33">
            <w:pPr>
              <w:jc w:val="both"/>
            </w:pPr>
            <w:r>
              <w:t>7</w:t>
            </w:r>
            <w:r w:rsidR="00DC2A33" w:rsidRPr="005B5FB2">
              <w:t>) Участник закупки вправе дополнительно представлять иные, характеризующие его деятельность, документы.</w:t>
            </w:r>
          </w:p>
          <w:p w:rsidR="00BE6624" w:rsidRPr="00BE6624" w:rsidRDefault="00BE6624" w:rsidP="00BE6624">
            <w:pPr>
              <w:jc w:val="both"/>
            </w:pPr>
            <w:proofErr w:type="gramStart"/>
            <w:r w:rsidRPr="00BE6624">
              <w:t xml:space="preserve">8)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1" w:history="1">
              <w:r w:rsidRPr="00BE6624">
                <w:rPr>
                  <w:rStyle w:val="a6"/>
                  <w:color w:val="auto"/>
                </w:rPr>
                <w:t>Федеральным законом от 24.07.2007 № 209-ФЗ «О развитии малого и среднего предпринимательства в Российской Федерации»</w:t>
              </w:r>
            </w:hyperlink>
            <w:r w:rsidRPr="00BE6624">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BE6624">
              <w:t xml:space="preserve"> </w:t>
            </w:r>
            <w:proofErr w:type="gramStart"/>
            <w:r w:rsidRPr="00BE6624">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rsidRPr="00BE6624">
              <w:t xml:space="preserve">, </w:t>
            </w:r>
            <w:proofErr w:type="gramStart"/>
            <w:r w:rsidRPr="00BE6624">
              <w:t>который</w:t>
            </w:r>
            <w:proofErr w:type="gramEnd"/>
            <w:r w:rsidRPr="00BE6624">
              <w:t xml:space="preserve">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p w:rsidR="00BE6624" w:rsidRDefault="00BE6624" w:rsidP="00BE6624">
            <w:pPr>
              <w:jc w:val="both"/>
            </w:pPr>
            <w:r w:rsidRPr="00BE6624">
              <w:t>9)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7B0CC6" w:rsidRPr="00BE6624" w:rsidRDefault="007B0CC6" w:rsidP="007B0CC6">
            <w:pPr>
              <w:jc w:val="both"/>
            </w:pPr>
            <w:r>
              <w:t xml:space="preserve">10) </w:t>
            </w:r>
            <w:r w:rsidRPr="00DA67D0">
              <w:t xml:space="preserve">документы, подтверждающие предоставление обеспечения заявки на участие в конкурсе, в случае, если в документации о закупке содержится </w:t>
            </w:r>
            <w:proofErr w:type="gramStart"/>
            <w:r w:rsidRPr="00DA67D0">
              <w:t>требование</w:t>
            </w:r>
            <w:proofErr w:type="gramEnd"/>
            <w:r w:rsidRPr="00DA67D0">
              <w:t xml:space="preserve"> об обеспечении такой заявки</w:t>
            </w:r>
            <w:r>
              <w:t xml:space="preserve"> (</w:t>
            </w:r>
            <w:r w:rsidRPr="00E63598">
              <w:t xml:space="preserve">пункт </w:t>
            </w:r>
            <w:r>
              <w:t>20</w:t>
            </w:r>
            <w:r w:rsidRPr="00E63598">
              <w:t xml:space="preserve"> настоящей документации о закупке</w:t>
            </w:r>
            <w:r>
              <w:t>).</w:t>
            </w:r>
          </w:p>
          <w:p w:rsidR="00BE6624" w:rsidRPr="00E63598" w:rsidRDefault="00BE6624" w:rsidP="00DC2A33">
            <w:pPr>
              <w:jc w:val="both"/>
            </w:pPr>
          </w:p>
          <w:p w:rsidR="00DC2A33" w:rsidRDefault="00DC2A33" w:rsidP="00DC2A33">
            <w:pPr>
              <w:jc w:val="both"/>
            </w:pPr>
            <w:r w:rsidRPr="00E63598">
              <w:t>Сведения, которые содержатся в заявках участников закупки, не должны допускать двусмысленных толкований.</w:t>
            </w:r>
          </w:p>
          <w:p w:rsidR="00FE2AFF" w:rsidRDefault="00FE2AFF" w:rsidP="00DC2A33">
            <w:pPr>
              <w:jc w:val="both"/>
            </w:pPr>
          </w:p>
          <w:p w:rsidR="00DC2A33" w:rsidRPr="00E63598" w:rsidRDefault="00DC2A33" w:rsidP="00DC2A33">
            <w:pPr>
              <w:pStyle w:val="aff1"/>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DC2A33" w:rsidRPr="00E63598" w:rsidRDefault="00DC2A33" w:rsidP="00DC2A33">
            <w:pPr>
              <w:jc w:val="both"/>
            </w:pPr>
            <w:r w:rsidRPr="00E63598">
              <w:t xml:space="preserve">Во всех случаях предоставления документов в составе заявки на </w:t>
            </w:r>
            <w:r w:rsidRPr="00E63598">
              <w:lastRenderedPageBreak/>
              <w:t>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DC2A33" w:rsidRPr="00E63598" w:rsidRDefault="00DC2A33" w:rsidP="00DC2A33">
            <w:pPr>
              <w:jc w:val="both"/>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DC2A33" w:rsidRDefault="00DC2A33" w:rsidP="00DC2A33">
            <w:pPr>
              <w:jc w:val="both"/>
            </w:pPr>
          </w:p>
          <w:p w:rsidR="00DC2A33" w:rsidRPr="00E63598" w:rsidRDefault="00DC2A33" w:rsidP="00DC2A33">
            <w:pPr>
              <w:jc w:val="both"/>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DC2A33" w:rsidRDefault="00DC2A33" w:rsidP="00DC2A33">
            <w:pPr>
              <w:jc w:val="both"/>
            </w:pPr>
          </w:p>
          <w:p w:rsidR="00CC5A38" w:rsidRPr="005840D5" w:rsidRDefault="00DC2A33" w:rsidP="00DC2A33">
            <w:pPr>
              <w:jc w:val="both"/>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857957" w:rsidP="00E63FBD">
            <w:pPr>
              <w:jc w:val="center"/>
              <w:rPr>
                <w:bCs/>
                <w:snapToGrid w:val="0"/>
              </w:rPr>
            </w:pPr>
            <w:r w:rsidRPr="005840D5">
              <w:rPr>
                <w:bCs/>
                <w:snapToGrid w:val="0"/>
              </w:rPr>
              <w:lastRenderedPageBreak/>
              <w:t>5</w:t>
            </w:r>
            <w:r w:rsidR="00CC5A38" w:rsidRPr="005840D5">
              <w:rPr>
                <w:bCs/>
                <w:snapToGrid w:val="0"/>
              </w:rPr>
              <w:t>.1.</w:t>
            </w: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857957" w:rsidRPr="005840D5">
              <w:t>5</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5A1CE8" w:rsidP="00E63FBD">
            <w:pPr>
              <w:suppressAutoHyphens/>
              <w:autoSpaceDE w:val="0"/>
              <w:autoSpaceDN w:val="0"/>
              <w:jc w:val="both"/>
              <w:outlineLvl w:val="4"/>
              <w:rPr>
                <w:i/>
              </w:rPr>
            </w:pPr>
            <w:r>
              <w:t>Не установлено</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w:t>
            </w:r>
            <w:r w:rsidRPr="005840D5">
              <w:lastRenderedPageBreak/>
              <w:t>требования к описанию выполняемой работы, оказываемой услуги, их количественных и качественных характеристик</w:t>
            </w:r>
          </w:p>
        </w:tc>
        <w:tc>
          <w:tcPr>
            <w:tcW w:w="6850" w:type="dxa"/>
            <w:tcBorders>
              <w:top w:val="single" w:sz="4" w:space="0" w:color="auto"/>
              <w:left w:val="single" w:sz="4" w:space="0" w:color="auto"/>
              <w:bottom w:val="single" w:sz="4" w:space="0" w:color="auto"/>
              <w:right w:val="single" w:sz="4" w:space="0" w:color="auto"/>
            </w:tcBorders>
          </w:tcPr>
          <w:p w:rsidR="004168C8" w:rsidRPr="00497E53" w:rsidRDefault="004168C8" w:rsidP="004168C8">
            <w:pPr>
              <w:jc w:val="both"/>
            </w:pPr>
            <w:proofErr w:type="gramStart"/>
            <w:r w:rsidRPr="00497E53">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497E53">
              <w:t xml:space="preserve">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D67440" w:rsidRPr="006D4452" w:rsidRDefault="004168C8" w:rsidP="004168C8">
            <w:pPr>
              <w:jc w:val="both"/>
            </w:pPr>
            <w:r w:rsidRPr="00497E53">
              <w:lastRenderedPageBreak/>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CC5A38" w:rsidRPr="005840D5" w:rsidTr="00D833A1">
        <w:trPr>
          <w:trHeight w:val="546"/>
        </w:trPr>
        <w:tc>
          <w:tcPr>
            <w:tcW w:w="1103" w:type="dxa"/>
            <w:vMerge w:val="restart"/>
            <w:tcBorders>
              <w:top w:val="single" w:sz="4" w:space="0" w:color="auto"/>
              <w:left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Место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tcPr>
          <w:p w:rsidR="00C918E8" w:rsidRPr="005840D5" w:rsidRDefault="00CC6ECA" w:rsidP="00CC6ECA">
            <w:pPr>
              <w:keepNext/>
              <w:keepLines/>
              <w:widowControl w:val="0"/>
              <w:suppressLineNumbers/>
              <w:suppressAutoHyphens/>
            </w:pPr>
            <w:r>
              <w:rPr>
                <w:rFonts w:eastAsia="Calibri"/>
                <w:lang w:eastAsia="en-US"/>
              </w:rPr>
              <w:t>По месту нахождения Исполнителя</w:t>
            </w:r>
          </w:p>
        </w:tc>
      </w:tr>
      <w:tr w:rsidR="00CC5A38" w:rsidRPr="005840D5" w:rsidTr="00D833A1">
        <w:trPr>
          <w:trHeight w:val="133"/>
        </w:trPr>
        <w:tc>
          <w:tcPr>
            <w:tcW w:w="1103"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ED440D" w:rsidRDefault="001F74C9" w:rsidP="004168C8">
            <w:pPr>
              <w:jc w:val="both"/>
            </w:pPr>
            <w:r w:rsidRPr="004163CF">
              <w:t xml:space="preserve">Исполнитель выполняет Работы в сроки, установленные Графиком выполнения Работ (Приложение № 2 к </w:t>
            </w:r>
            <w:r>
              <w:t>проекту</w:t>
            </w:r>
            <w:r w:rsidRPr="004163CF">
              <w:t xml:space="preserve"> Договор</w:t>
            </w:r>
            <w:r>
              <w:t>а</w:t>
            </w:r>
            <w:r w:rsidRPr="004163CF">
              <w:t>)</w:t>
            </w:r>
            <w:r w:rsidR="004168C8" w:rsidRPr="004168C8">
              <w:t>.</w:t>
            </w:r>
          </w:p>
          <w:p w:rsidR="004168C8" w:rsidRPr="005840D5" w:rsidRDefault="001F74C9" w:rsidP="008A45CE">
            <w:pPr>
              <w:jc w:val="both"/>
            </w:pPr>
            <w:r w:rsidRPr="001F74C9">
              <w:t xml:space="preserve">Договор вступает в силу </w:t>
            </w:r>
            <w:proofErr w:type="gramStart"/>
            <w:r w:rsidRPr="001F74C9">
              <w:t>с даты</w:t>
            </w:r>
            <w:proofErr w:type="gramEnd"/>
            <w:r w:rsidRPr="001F74C9">
              <w:t xml:space="preserve"> его подписания Сторонами и действует до 31 декабря 2020 г., а в части выполнения обязательств – до полного их исполнения Сторонами</w:t>
            </w:r>
            <w:r w:rsidR="004168C8" w:rsidRPr="004168C8">
              <w:t>.</w:t>
            </w:r>
          </w:p>
        </w:tc>
      </w:tr>
      <w:tr w:rsidR="00367F19" w:rsidRPr="005840D5" w:rsidTr="00D833A1">
        <w:trPr>
          <w:trHeight w:val="67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C97F1D">
            <w:pPr>
              <w:numPr>
                <w:ilvl w:val="0"/>
                <w:numId w:val="2"/>
              </w:numPr>
              <w:jc w:val="center"/>
              <w:rPr>
                <w:b/>
                <w:bCs/>
                <w:snapToGrid w:val="0"/>
              </w:rPr>
            </w:pPr>
            <w:r w:rsidRPr="005840D5">
              <w:rPr>
                <w:b/>
                <w:bCs/>
                <w:snapToGrid w:val="0"/>
              </w:rPr>
              <w:t xml:space="preserve"> </w:t>
            </w:r>
          </w:p>
          <w:p w:rsidR="00367F19" w:rsidRPr="005840D5" w:rsidRDefault="00367F19" w:rsidP="00E63FBD">
            <w:pPr>
              <w:jc w:val="center"/>
              <w:rPr>
                <w:b/>
                <w:bCs/>
                <w:snapToGrid w:val="0"/>
              </w:rPr>
            </w:pPr>
          </w:p>
          <w:p w:rsidR="00367F19" w:rsidRPr="005840D5" w:rsidRDefault="00367F19"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E63FBD">
            <w:pPr>
              <w:autoSpaceDE w:val="0"/>
              <w:autoSpaceDN w:val="0"/>
              <w:adjustRightInd w:val="0"/>
            </w:pPr>
            <w:r w:rsidRPr="005840D5">
              <w:t xml:space="preserve">Сведения о начальной  (максимальной) цене договора (цена лота) </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851657">
            <w:pPr>
              <w:tabs>
                <w:tab w:val="left" w:pos="9639"/>
              </w:tabs>
              <w:autoSpaceDE w:val="0"/>
              <w:autoSpaceDN w:val="0"/>
              <w:adjustRightInd w:val="0"/>
              <w:jc w:val="both"/>
            </w:pPr>
            <w:r w:rsidRPr="005840D5">
              <w:t xml:space="preserve">Начальная (максимальная) цена договора оставляет: </w:t>
            </w:r>
          </w:p>
          <w:p w:rsidR="001F74C9" w:rsidRDefault="001F74C9" w:rsidP="001F74C9">
            <w:pPr>
              <w:tabs>
                <w:tab w:val="left" w:pos="9639"/>
              </w:tabs>
              <w:autoSpaceDE w:val="0"/>
              <w:autoSpaceDN w:val="0"/>
              <w:adjustRightInd w:val="0"/>
              <w:jc w:val="both"/>
              <w:rPr>
                <w:b/>
              </w:rPr>
            </w:pPr>
            <w:r>
              <w:rPr>
                <w:b/>
              </w:rPr>
              <w:t>22 </w:t>
            </w:r>
            <w:r w:rsidRPr="00EA137E">
              <w:rPr>
                <w:b/>
              </w:rPr>
              <w:t>000</w:t>
            </w:r>
            <w:r>
              <w:rPr>
                <w:b/>
              </w:rPr>
              <w:t xml:space="preserve"> </w:t>
            </w:r>
            <w:r w:rsidRPr="00EA137E">
              <w:rPr>
                <w:b/>
              </w:rPr>
              <w:t xml:space="preserve">000 </w:t>
            </w:r>
            <w:r>
              <w:rPr>
                <w:b/>
              </w:rPr>
              <w:t>(двадцать два миллиона</w:t>
            </w:r>
            <w:r w:rsidRPr="008C2B48">
              <w:rPr>
                <w:b/>
              </w:rPr>
              <w:t xml:space="preserve">) рублей </w:t>
            </w:r>
            <w:r>
              <w:rPr>
                <w:b/>
              </w:rPr>
              <w:t>00</w:t>
            </w:r>
            <w:r w:rsidRPr="008C2B48">
              <w:rPr>
                <w:b/>
              </w:rPr>
              <w:t xml:space="preserve"> копеек, в т.ч. </w:t>
            </w:r>
            <w:r>
              <w:rPr>
                <w:b/>
              </w:rPr>
              <w:t>НДС</w:t>
            </w:r>
            <w:r w:rsidRPr="008C2B48">
              <w:rPr>
                <w:b/>
              </w:rPr>
              <w:t xml:space="preserve"> </w:t>
            </w:r>
          </w:p>
          <w:p w:rsidR="00367F19" w:rsidRPr="00ED440D" w:rsidRDefault="00367F19" w:rsidP="001F74C9">
            <w:pPr>
              <w:tabs>
                <w:tab w:val="left" w:pos="9639"/>
              </w:tabs>
              <w:autoSpaceDE w:val="0"/>
              <w:autoSpaceDN w:val="0"/>
              <w:adjustRightInd w:val="0"/>
              <w:jc w:val="both"/>
              <w:rPr>
                <w:b/>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850" w:type="dxa"/>
            <w:tcBorders>
              <w:top w:val="single" w:sz="4" w:space="0" w:color="auto"/>
              <w:left w:val="single" w:sz="4" w:space="0" w:color="auto"/>
              <w:bottom w:val="single" w:sz="4" w:space="0" w:color="auto"/>
              <w:right w:val="single" w:sz="4" w:space="0" w:color="auto"/>
            </w:tcBorders>
          </w:tcPr>
          <w:p w:rsidR="00A709C7" w:rsidRPr="001F74C9" w:rsidRDefault="001F74C9" w:rsidP="004168C8">
            <w:pPr>
              <w:pStyle w:val="a1"/>
              <w:numPr>
                <w:ilvl w:val="0"/>
                <w:numId w:val="0"/>
              </w:numPr>
              <w:tabs>
                <w:tab w:val="clear" w:pos="1134"/>
                <w:tab w:val="left" w:pos="709"/>
              </w:tabs>
              <w:rPr>
                <w:szCs w:val="24"/>
              </w:rPr>
            </w:pPr>
            <w:r>
              <w:t xml:space="preserve">В соответствии с положениями статьи 4 Раздела </w:t>
            </w:r>
            <w:r>
              <w:rPr>
                <w:lang w:val="en-US"/>
              </w:rPr>
              <w:t>IV</w:t>
            </w:r>
            <w:r>
              <w:t>. «Проект договора» документации о закупке.</w:t>
            </w:r>
          </w:p>
        </w:tc>
      </w:tr>
      <w:tr w:rsidR="00737351" w:rsidRPr="005840D5" w:rsidTr="00D12E4E">
        <w:trPr>
          <w:trHeight w:val="853"/>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850" w:type="dxa"/>
            <w:tcBorders>
              <w:top w:val="single" w:sz="4" w:space="0" w:color="auto"/>
              <w:left w:val="single" w:sz="4" w:space="0" w:color="auto"/>
              <w:bottom w:val="single" w:sz="4" w:space="0" w:color="auto"/>
              <w:right w:val="single" w:sz="4" w:space="0" w:color="auto"/>
            </w:tcBorders>
          </w:tcPr>
          <w:p w:rsidR="0067357E" w:rsidRPr="000A07BB" w:rsidRDefault="001F74C9" w:rsidP="00CC6ECA">
            <w:pPr>
              <w:tabs>
                <w:tab w:val="left" w:pos="9639"/>
              </w:tabs>
              <w:autoSpaceDE w:val="0"/>
              <w:autoSpaceDN w:val="0"/>
              <w:adjustRightInd w:val="0"/>
              <w:jc w:val="both"/>
              <w:rPr>
                <w:b/>
              </w:rPr>
            </w:pPr>
            <w:r w:rsidRPr="004163CF">
              <w:t>В стоимость Работ по Договору включены: стоимость самих Работ, стоимость исключительных прав на Проектную документацию, Рабочую документацию</w:t>
            </w:r>
            <w:r>
              <w:t>,</w:t>
            </w:r>
            <w:r w:rsidRPr="004163CF">
              <w:t xml:space="preserve"> Технические отчеты о результатах инженерных изысканий</w:t>
            </w:r>
            <w:r>
              <w:t xml:space="preserve"> </w:t>
            </w:r>
            <w:r w:rsidRPr="00651F2E">
              <w:t>и иную документацию, разрабатываемую в рамках исполнения условий Договора</w:t>
            </w:r>
            <w:r w:rsidRPr="004163CF">
              <w:t>, а также все расходы Исполнителя, связанные с выполнением его обязательств по Договору</w:t>
            </w:r>
            <w:r w:rsidRPr="00CC6ECA">
              <w:t>.</w:t>
            </w:r>
            <w:r w:rsidRPr="008C2B48">
              <w:rPr>
                <w:b/>
              </w:rPr>
              <w:t xml:space="preserve"> </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FE2AFF">
              <w:t>Порядок, место, дата начала и дата окончания срока подачи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FE2AFF" w:rsidRPr="00F1180A" w:rsidRDefault="00FE2AFF" w:rsidP="00FE2AFF">
            <w:pPr>
              <w:jc w:val="both"/>
              <w:rPr>
                <w:rFonts w:eastAsiaTheme="minorHAnsi"/>
                <w:lang w:eastAsia="en-US"/>
              </w:rPr>
            </w:pPr>
            <w:r>
              <w:rPr>
                <w:rFonts w:eastAsiaTheme="minorHAnsi"/>
                <w:lang w:eastAsia="en-US"/>
              </w:rPr>
              <w:t xml:space="preserve">Заявки подаются участниками только в форме электронных документов посредством функционала электронной площадки АО «Единая электронная торговая площадка» </w:t>
            </w:r>
            <w:r>
              <w:rPr>
                <w:rFonts w:eastAsiaTheme="minorHAnsi"/>
                <w:b/>
                <w:bCs/>
                <w:color w:val="0000FF"/>
                <w:u w:val="single"/>
                <w:lang w:eastAsia="en-US"/>
              </w:rPr>
              <w:t>http://roseltorg.ru/.</w:t>
            </w:r>
            <w:r>
              <w:rPr>
                <w:rFonts w:eastAsiaTheme="minorHAnsi"/>
                <w:lang w:eastAsia="en-US"/>
              </w:rPr>
              <w:t xml:space="preserve"> Заявка на участие в </w:t>
            </w:r>
            <w:r w:rsidR="00113534">
              <w:t>конкурсе</w:t>
            </w:r>
            <w:r w:rsidR="00113534" w:rsidRPr="002D1CEF">
              <w:t xml:space="preserve"> </w:t>
            </w:r>
            <w:r>
              <w:rPr>
                <w:rFonts w:eastAsiaTheme="minorHAnsi"/>
                <w:lang w:eastAsia="en-US"/>
              </w:rPr>
              <w:t>в электронной форме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FE2AFF" w:rsidRPr="00F1180A" w:rsidRDefault="00FE2AFF" w:rsidP="00FE2AFF">
            <w:pPr>
              <w:jc w:val="both"/>
              <w:rPr>
                <w:bCs/>
                <w:snapToGrid w:val="0"/>
              </w:rPr>
            </w:pPr>
          </w:p>
          <w:p w:rsidR="00FE2AFF" w:rsidRPr="00C72794" w:rsidRDefault="00FE2AFF" w:rsidP="00FE2AFF">
            <w:pPr>
              <w:jc w:val="both"/>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FE2AFF" w:rsidRDefault="00FE2AFF" w:rsidP="00FE2AFF">
            <w:pPr>
              <w:jc w:val="both"/>
            </w:pPr>
          </w:p>
          <w:p w:rsidR="0067357E" w:rsidRPr="005840D5" w:rsidRDefault="00FE2AFF" w:rsidP="001F74C9">
            <w:pPr>
              <w:jc w:val="both"/>
            </w:pPr>
            <w:r w:rsidRPr="00C72794">
              <w:t xml:space="preserve">Дата окончания срока подачи заявок на участие в закупке является </w:t>
            </w:r>
            <w:r w:rsidRPr="00C72794">
              <w:rPr>
                <w:b/>
              </w:rPr>
              <w:t>«</w:t>
            </w:r>
            <w:r w:rsidR="001F74C9">
              <w:rPr>
                <w:b/>
              </w:rPr>
              <w:t>31</w:t>
            </w:r>
            <w:r w:rsidRPr="00C72794">
              <w:rPr>
                <w:b/>
              </w:rPr>
              <w:t xml:space="preserve">» </w:t>
            </w:r>
            <w:r w:rsidR="001F74C9">
              <w:rPr>
                <w:b/>
              </w:rPr>
              <w:t>октября</w:t>
            </w:r>
            <w:r w:rsidRPr="00C72794">
              <w:rPr>
                <w:b/>
              </w:rPr>
              <w:t xml:space="preserve"> </w:t>
            </w:r>
            <w:r w:rsidR="006363E7">
              <w:rPr>
                <w:b/>
              </w:rPr>
              <w:t>2019</w:t>
            </w:r>
            <w:r>
              <w:rPr>
                <w:b/>
              </w:rPr>
              <w:t xml:space="preserve"> года в 09</w:t>
            </w:r>
            <w:r w:rsidRPr="00C72794">
              <w:rPr>
                <w:b/>
              </w:rPr>
              <w:t xml:space="preserve"> часов </w:t>
            </w:r>
            <w:r>
              <w:rPr>
                <w:b/>
              </w:rPr>
              <w:t>00</w:t>
            </w:r>
            <w:r w:rsidRPr="00C72794">
              <w:rPr>
                <w:b/>
              </w:rPr>
              <w:t xml:space="preserve"> минут.</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 xml:space="preserve">Требования к </w:t>
            </w:r>
            <w:r w:rsidRPr="005840D5">
              <w:lastRenderedPageBreak/>
              <w:t>участникам закупки</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lastRenderedPageBreak/>
              <w:t xml:space="preserve">Заказчиком установлены следующие требования к участникам </w:t>
            </w:r>
            <w:r w:rsidRPr="005840D5">
              <w:lastRenderedPageBreak/>
              <w:t>закупки:</w:t>
            </w:r>
          </w:p>
          <w:p w:rsidR="00E75441" w:rsidRDefault="00E33A83" w:rsidP="00562A1F">
            <w:pPr>
              <w:tabs>
                <w:tab w:val="left" w:pos="360"/>
                <w:tab w:val="left" w:pos="540"/>
                <w:tab w:val="left" w:pos="900"/>
                <w:tab w:val="left" w:pos="9639"/>
              </w:tabs>
              <w:jc w:val="both"/>
            </w:pPr>
            <w:r>
              <w:t xml:space="preserve">         </w:t>
            </w:r>
            <w:r w:rsidR="006C0E51" w:rsidRPr="00F6390F">
              <w:t xml:space="preserve">1) </w:t>
            </w:r>
            <w:r w:rsidRPr="00F6390F">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E75441">
              <w:t>:</w:t>
            </w:r>
          </w:p>
          <w:p w:rsidR="00E75441" w:rsidRPr="00111EC5" w:rsidRDefault="00E75441" w:rsidP="00E75441">
            <w:pPr>
              <w:autoSpaceDE w:val="0"/>
              <w:autoSpaceDN w:val="0"/>
              <w:adjustRightInd w:val="0"/>
              <w:jc w:val="both"/>
              <w:rPr>
                <w:rFonts w:eastAsia="Calibri"/>
                <w:b/>
                <w:bCs/>
                <w:color w:val="000000" w:themeColor="text1"/>
              </w:rPr>
            </w:pPr>
            <w:r w:rsidRPr="00111EC5">
              <w:rPr>
                <w:b/>
                <w:color w:val="000000" w:themeColor="text1"/>
              </w:rPr>
              <w:t>У</w:t>
            </w:r>
            <w:r w:rsidRPr="00111EC5">
              <w:rPr>
                <w:rFonts w:eastAsia="Calibri"/>
                <w:b/>
                <w:bCs/>
                <w:color w:val="000000" w:themeColor="text1"/>
              </w:rPr>
              <w:t>частник закупки должен быть членом СРО в области архитектурно-строительного проектирования</w:t>
            </w:r>
            <w:r w:rsidR="00E82B3E">
              <w:rPr>
                <w:rFonts w:eastAsia="Calibri"/>
                <w:b/>
                <w:bCs/>
                <w:color w:val="000000" w:themeColor="text1"/>
              </w:rPr>
              <w:t xml:space="preserve"> и инженерных изысканий для строительства</w:t>
            </w:r>
            <w:r w:rsidRPr="00111EC5">
              <w:rPr>
                <w:rFonts w:eastAsia="Calibri"/>
                <w:b/>
                <w:bCs/>
                <w:color w:val="000000" w:themeColor="text1"/>
              </w:rPr>
              <w:t xml:space="preserve">. Членство в СРО не требуется унитарным предприятиям, государственным и муниципальным учреждениям, </w:t>
            </w:r>
            <w:proofErr w:type="spellStart"/>
            <w:r w:rsidRPr="00111EC5">
              <w:rPr>
                <w:rFonts w:eastAsia="Calibri"/>
                <w:b/>
                <w:bCs/>
                <w:color w:val="000000" w:themeColor="text1"/>
              </w:rPr>
              <w:t>юрлицам</w:t>
            </w:r>
            <w:proofErr w:type="spellEnd"/>
            <w:r w:rsidRPr="00111EC5">
              <w:rPr>
                <w:rFonts w:eastAsia="Calibri"/>
                <w:b/>
                <w:bCs/>
                <w:color w:val="000000" w:themeColor="text1"/>
              </w:rPr>
              <w:t xml:space="preserve"> с </w:t>
            </w:r>
            <w:proofErr w:type="spellStart"/>
            <w:r w:rsidRPr="00111EC5">
              <w:rPr>
                <w:rFonts w:eastAsia="Calibri"/>
                <w:b/>
                <w:bCs/>
                <w:color w:val="000000" w:themeColor="text1"/>
              </w:rPr>
              <w:t>госучастием</w:t>
            </w:r>
            <w:proofErr w:type="spellEnd"/>
            <w:r w:rsidRPr="00111EC5">
              <w:rPr>
                <w:rFonts w:eastAsia="Calibri"/>
                <w:b/>
                <w:bCs/>
                <w:color w:val="000000" w:themeColor="text1"/>
              </w:rPr>
              <w:t xml:space="preserve"> в случаях, которые перечислены в </w:t>
            </w:r>
            <w:proofErr w:type="gramStart"/>
            <w:r w:rsidR="00E82B3E">
              <w:rPr>
                <w:rFonts w:eastAsia="Calibri"/>
                <w:b/>
                <w:bCs/>
                <w:color w:val="000000" w:themeColor="text1"/>
              </w:rPr>
              <w:t>ч</w:t>
            </w:r>
            <w:proofErr w:type="gramEnd"/>
            <w:r w:rsidR="00E82B3E">
              <w:rPr>
                <w:rFonts w:eastAsia="Calibri"/>
                <w:b/>
                <w:bCs/>
                <w:color w:val="000000" w:themeColor="text1"/>
              </w:rPr>
              <w:t xml:space="preserve">. 2.1 ст. 47 и </w:t>
            </w:r>
            <w:r w:rsidRPr="00111EC5">
              <w:rPr>
                <w:rFonts w:eastAsia="Calibri"/>
                <w:b/>
                <w:bCs/>
                <w:color w:val="000000" w:themeColor="text1"/>
              </w:rPr>
              <w:t xml:space="preserve">ч. 4.1 ст. 48 </w:t>
            </w:r>
            <w:proofErr w:type="spellStart"/>
            <w:r w:rsidRPr="00111EC5">
              <w:rPr>
                <w:rFonts w:eastAsia="Calibri"/>
                <w:b/>
                <w:bCs/>
                <w:color w:val="000000" w:themeColor="text1"/>
              </w:rPr>
              <w:t>ГрК</w:t>
            </w:r>
            <w:proofErr w:type="spellEnd"/>
            <w:r w:rsidRPr="00111EC5">
              <w:rPr>
                <w:rFonts w:eastAsia="Calibri"/>
                <w:b/>
                <w:bCs/>
                <w:color w:val="000000" w:themeColor="text1"/>
              </w:rPr>
              <w:t xml:space="preserve"> РФ</w:t>
            </w:r>
          </w:p>
          <w:p w:rsidR="00E75441" w:rsidRPr="00111EC5" w:rsidRDefault="00E75441" w:rsidP="00E75441">
            <w:pPr>
              <w:autoSpaceDE w:val="0"/>
              <w:autoSpaceDN w:val="0"/>
              <w:adjustRightInd w:val="0"/>
              <w:jc w:val="both"/>
              <w:rPr>
                <w:rFonts w:eastAsia="Calibri"/>
                <w:b/>
                <w:bCs/>
                <w:color w:val="000000" w:themeColor="text1"/>
              </w:rPr>
            </w:pPr>
            <w:r w:rsidRPr="00111EC5">
              <w:rPr>
                <w:rFonts w:eastAsia="Calibri"/>
                <w:b/>
                <w:bCs/>
                <w:color w:val="000000" w:themeColor="text1"/>
              </w:rPr>
              <w:t>- участник закупки - член СРО должен иметь право выполнять работы в отношении объектов капитального строительства (кроме особо опасных, технически сложных и уникальных объектов, а также объектов использования атомной энергии);</w:t>
            </w:r>
          </w:p>
          <w:p w:rsidR="00E75441" w:rsidRPr="00111EC5" w:rsidRDefault="00E75441" w:rsidP="00E75441">
            <w:pPr>
              <w:autoSpaceDE w:val="0"/>
              <w:autoSpaceDN w:val="0"/>
              <w:adjustRightInd w:val="0"/>
              <w:jc w:val="both"/>
              <w:rPr>
                <w:rFonts w:eastAsia="Calibri"/>
                <w:b/>
                <w:bCs/>
                <w:color w:val="000000" w:themeColor="text1"/>
              </w:rPr>
            </w:pPr>
            <w:r w:rsidRPr="00111EC5">
              <w:rPr>
                <w:rFonts w:eastAsia="Calibri"/>
                <w:b/>
                <w:bCs/>
                <w:color w:val="000000" w:themeColor="text1"/>
              </w:rPr>
              <w:t xml:space="preserve">- СРО, в </w:t>
            </w:r>
            <w:proofErr w:type="gramStart"/>
            <w:r w:rsidRPr="00111EC5">
              <w:rPr>
                <w:rFonts w:eastAsia="Calibri"/>
                <w:b/>
                <w:bCs/>
                <w:color w:val="000000" w:themeColor="text1"/>
              </w:rPr>
              <w:t>которой</w:t>
            </w:r>
            <w:proofErr w:type="gramEnd"/>
            <w:r w:rsidRPr="00111EC5">
              <w:rPr>
                <w:rFonts w:eastAsia="Calibri"/>
                <w:b/>
                <w:bCs/>
                <w:color w:val="000000" w:themeColor="text1"/>
              </w:rPr>
              <w:t xml:space="preserve"> состоит участник, должна иметь компенсационный фонд обеспечения договорных обязательств;</w:t>
            </w:r>
          </w:p>
          <w:p w:rsidR="00F542C1" w:rsidRDefault="00E75441" w:rsidP="00E75441">
            <w:pPr>
              <w:tabs>
                <w:tab w:val="left" w:pos="360"/>
                <w:tab w:val="left" w:pos="540"/>
                <w:tab w:val="left" w:pos="900"/>
                <w:tab w:val="left" w:pos="9639"/>
              </w:tabs>
              <w:jc w:val="both"/>
            </w:pPr>
            <w:r w:rsidRPr="00111EC5">
              <w:rPr>
                <w:rFonts w:eastAsia="Calibri"/>
                <w:b/>
                <w:bCs/>
                <w:color w:val="000000" w:themeColor="text1"/>
              </w:rPr>
              <w:t>-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r w:rsidR="003E4D88">
              <w:rPr>
                <w:rFonts w:eastAsia="Calibri"/>
                <w:b/>
                <w:bCs/>
                <w:color w:val="000000" w:themeColor="text1"/>
              </w:rPr>
              <w:t>.</w:t>
            </w:r>
          </w:p>
          <w:p w:rsidR="006C0E51" w:rsidRPr="005840D5" w:rsidRDefault="006C0E51" w:rsidP="00F542C1">
            <w:pPr>
              <w:tabs>
                <w:tab w:val="left" w:pos="360"/>
                <w:tab w:val="left" w:pos="540"/>
                <w:tab w:val="left" w:pos="900"/>
                <w:tab w:val="left" w:pos="9639"/>
              </w:tabs>
              <w:ind w:firstLine="567"/>
              <w:jc w:val="both"/>
            </w:pPr>
            <w:r w:rsidRPr="005840D5">
              <w:t xml:space="preserve">2) </w:t>
            </w:r>
            <w:proofErr w:type="spellStart"/>
            <w:r w:rsidRPr="005840D5">
              <w:t>непроведение</w:t>
            </w:r>
            <w:proofErr w:type="spellEnd"/>
            <w:r w:rsidRPr="005840D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t xml:space="preserve">3) </w:t>
            </w:r>
            <w:proofErr w:type="spellStart"/>
            <w:r w:rsidRPr="005840D5">
              <w:t>неприостановление</w:t>
            </w:r>
            <w:proofErr w:type="spellEnd"/>
            <w:r w:rsidRPr="005840D5">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r w:rsidRPr="005840D5">
              <w:t xml:space="preserve">6) </w:t>
            </w:r>
            <w:r w:rsidR="007F3B29" w:rsidRPr="005840D5">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C0E51" w:rsidRDefault="00DE2232" w:rsidP="00E63FBD">
            <w:pPr>
              <w:tabs>
                <w:tab w:val="left" w:pos="360"/>
                <w:tab w:val="left" w:pos="540"/>
                <w:tab w:val="num" w:pos="1080"/>
              </w:tabs>
              <w:autoSpaceDE w:val="0"/>
              <w:autoSpaceDN w:val="0"/>
              <w:adjustRightInd w:val="0"/>
              <w:ind w:firstLine="567"/>
              <w:jc w:val="both"/>
              <w:outlineLvl w:val="1"/>
            </w:pPr>
            <w:r>
              <w:t>7</w:t>
            </w:r>
            <w:r w:rsidR="006C0E51" w:rsidRPr="005840D5">
              <w:t xml:space="preserve">) обладание участниками закупки исключительными </w:t>
            </w:r>
            <w:r w:rsidR="006C0E51" w:rsidRPr="005840D5">
              <w:lastRenderedPageBreak/>
              <w:t>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FE2AFF" w:rsidRDefault="00FE2AFF" w:rsidP="00FE2AFF">
            <w:pPr>
              <w:tabs>
                <w:tab w:val="left" w:pos="360"/>
                <w:tab w:val="left" w:pos="540"/>
                <w:tab w:val="num" w:pos="1080"/>
              </w:tabs>
              <w:autoSpaceDE w:val="0"/>
              <w:autoSpaceDN w:val="0"/>
              <w:adjustRightInd w:val="0"/>
              <w:ind w:firstLine="567"/>
              <w:jc w:val="both"/>
              <w:outlineLvl w:val="1"/>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E2AFF" w:rsidRDefault="00FE2AFF" w:rsidP="00FE2AFF">
            <w:pPr>
              <w:tabs>
                <w:tab w:val="left" w:pos="360"/>
                <w:tab w:val="left" w:pos="540"/>
                <w:tab w:val="num" w:pos="1080"/>
              </w:tabs>
              <w:autoSpaceDE w:val="0"/>
              <w:autoSpaceDN w:val="0"/>
              <w:adjustRightInd w:val="0"/>
              <w:ind w:firstLine="567"/>
              <w:jc w:val="both"/>
              <w:outlineLvl w:val="1"/>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4F15" w:rsidRPr="005840D5" w:rsidRDefault="00D64F15" w:rsidP="00E63FBD">
            <w:pPr>
              <w:tabs>
                <w:tab w:val="left" w:pos="360"/>
                <w:tab w:val="left" w:pos="540"/>
                <w:tab w:val="num" w:pos="1080"/>
              </w:tabs>
              <w:autoSpaceDE w:val="0"/>
              <w:autoSpaceDN w:val="0"/>
              <w:adjustRightInd w:val="0"/>
              <w:ind w:firstLine="567"/>
              <w:jc w:val="both"/>
              <w:outlineLvl w:val="1"/>
            </w:pPr>
          </w:p>
          <w:p w:rsidR="00737351" w:rsidRPr="005840D5" w:rsidRDefault="006C0E51" w:rsidP="00E63FBD">
            <w:pPr>
              <w:jc w:val="both"/>
            </w:pPr>
            <w:r w:rsidRPr="005840D5">
              <w:t>В случае</w:t>
            </w:r>
            <w:proofErr w:type="gramStart"/>
            <w:r w:rsidRPr="005840D5">
              <w:t>,</w:t>
            </w:r>
            <w:proofErr w:type="gramEnd"/>
            <w:r w:rsidRPr="005840D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857957" w:rsidP="00E63FBD">
            <w:pPr>
              <w:jc w:val="center"/>
              <w:rPr>
                <w:rStyle w:val="af6"/>
              </w:rPr>
            </w:pPr>
            <w:r w:rsidRPr="005840D5">
              <w:lastRenderedPageBreak/>
              <w:t>12</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 xml:space="preserve">Перечень документов, представляемых участниками закупки </w:t>
            </w:r>
            <w:r w:rsidR="00FE2AFF" w:rsidRPr="00FE2AFF">
              <w:rPr>
                <w:b/>
              </w:rPr>
              <w:t>во второй части заявки</w:t>
            </w:r>
            <w:r w:rsidR="00FE2AFF">
              <w:t xml:space="preserve"> </w:t>
            </w:r>
            <w:r w:rsidRPr="005840D5">
              <w:t xml:space="preserve">для подтверждения их соответствия установленным в пункте </w:t>
            </w:r>
            <w:r w:rsidR="00D677CD" w:rsidRPr="005840D5">
              <w:t>12</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774FB2" w:rsidRPr="00BE6624" w:rsidRDefault="00BE6624" w:rsidP="00774FB2">
            <w:pPr>
              <w:tabs>
                <w:tab w:val="left" w:pos="9639"/>
              </w:tabs>
              <w:jc w:val="both"/>
              <w:rPr>
                <w:rFonts w:eastAsia="Calibri"/>
                <w:b/>
                <w:color w:val="000000"/>
                <w:lang w:eastAsia="en-US"/>
              </w:rPr>
            </w:pPr>
            <w:r w:rsidRPr="00BE6624">
              <w:rPr>
                <w:rFonts w:eastAsia="Calibri"/>
                <w:b/>
                <w:color w:val="000000"/>
                <w:lang w:eastAsia="en-US"/>
              </w:rPr>
              <w:t xml:space="preserve">Заявка на участие в закупке должна содержать: </w:t>
            </w:r>
            <w:r w:rsidR="00774FB2" w:rsidRPr="00774FB2">
              <w:rPr>
                <w:rFonts w:eastAsia="Calibri"/>
                <w:color w:val="000000"/>
                <w:lang w:eastAsia="en-US"/>
              </w:rPr>
              <w:t xml:space="preserve"> </w:t>
            </w:r>
          </w:p>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Декларацию заявителя, содержащую сведения о том, что он не является:</w:t>
            </w:r>
          </w:p>
          <w:p w:rsidR="00774FB2" w:rsidRPr="00774FB2" w:rsidRDefault="006D1891" w:rsidP="00774FB2">
            <w:pPr>
              <w:tabs>
                <w:tab w:val="left" w:pos="9639"/>
              </w:tabs>
              <w:jc w:val="both"/>
              <w:rPr>
                <w:rFonts w:eastAsia="Calibri"/>
                <w:color w:val="000000"/>
                <w:lang w:eastAsia="en-US"/>
              </w:rPr>
            </w:pPr>
            <w:proofErr w:type="gramStart"/>
            <w:r>
              <w:rPr>
                <w:rFonts w:eastAsia="Calibri"/>
                <w:color w:val="000000"/>
                <w:lang w:eastAsia="en-US"/>
              </w:rPr>
              <w:t>1)</w:t>
            </w:r>
            <w:r w:rsidR="00774FB2" w:rsidRPr="00774FB2">
              <w:rPr>
                <w:rFonts w:eastAsia="Calibri"/>
                <w:color w:val="000000"/>
                <w:lang w:eastAsia="en-US"/>
              </w:rPr>
              <w:t xml:space="preserve">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CC38EA" w:rsidRDefault="006D1891" w:rsidP="00351B38">
            <w:pPr>
              <w:jc w:val="both"/>
              <w:rPr>
                <w:rFonts w:eastAsia="Calibri"/>
                <w:color w:val="000000"/>
                <w:lang w:eastAsia="en-US"/>
              </w:rPr>
            </w:pPr>
            <w:r>
              <w:rPr>
                <w:rFonts w:eastAsia="Calibri"/>
                <w:color w:val="000000"/>
                <w:lang w:eastAsia="en-US"/>
              </w:rPr>
              <w:t>2)</w:t>
            </w:r>
            <w:r w:rsidR="00774FB2" w:rsidRPr="00774FB2">
              <w:rPr>
                <w:rFonts w:eastAsia="Calibri"/>
                <w:color w:val="000000"/>
                <w:lang w:eastAsia="en-US"/>
              </w:rPr>
              <w:t xml:space="preserve"> об отсутств</w:t>
            </w:r>
            <w:proofErr w:type="gramStart"/>
            <w:r w:rsidR="00774FB2" w:rsidRPr="00774FB2">
              <w:rPr>
                <w:rFonts w:eastAsia="Calibri"/>
                <w:color w:val="000000"/>
                <w:lang w:eastAsia="en-US"/>
              </w:rPr>
              <w:t>ии у у</w:t>
            </w:r>
            <w:proofErr w:type="gramEnd"/>
            <w:r w:rsidR="00774FB2" w:rsidRPr="00774FB2">
              <w:rPr>
                <w:rFonts w:eastAsia="Calibri"/>
                <w:color w:val="000000"/>
                <w:lang w:eastAsia="en-US"/>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117E41">
              <w:rPr>
                <w:rFonts w:eastAsia="Calibri"/>
                <w:color w:val="000000"/>
                <w:lang w:eastAsia="en-US"/>
              </w:rPr>
              <w:t>;</w:t>
            </w:r>
          </w:p>
          <w:p w:rsidR="00A32E82" w:rsidRPr="003E5641" w:rsidRDefault="00A32E82" w:rsidP="00A32E82">
            <w:pPr>
              <w:jc w:val="both"/>
              <w:rPr>
                <w:rFonts w:eastAsia="Calibri"/>
                <w:color w:val="000000"/>
                <w:lang w:eastAsia="en-US"/>
              </w:rPr>
            </w:pPr>
            <w:proofErr w:type="gramStart"/>
            <w:r w:rsidRPr="003E5641">
              <w:rPr>
                <w:rFonts w:eastAsia="Calibri"/>
                <w:color w:val="000000"/>
                <w:lang w:eastAsia="en-US"/>
              </w:rPr>
              <w:t xml:space="preserve">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3E5641">
              <w:rPr>
                <w:rFonts w:eastAsia="Calibri"/>
                <w:color w:val="000000"/>
                <w:lang w:eastAsia="en-US"/>
              </w:rPr>
              <w:lastRenderedPageBreak/>
              <w:t>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3E5641">
              <w:rPr>
                <w:rFonts w:eastAsia="Calibri"/>
                <w:color w:val="000000"/>
                <w:lang w:eastAsia="en-US"/>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00A95" w:rsidRDefault="00A32E82" w:rsidP="00BE6624">
            <w:pPr>
              <w:jc w:val="both"/>
              <w:rPr>
                <w:rFonts w:eastAsia="Calibri"/>
                <w:color w:val="000000"/>
                <w:lang w:eastAsia="en-US"/>
              </w:rPr>
            </w:pPr>
            <w:r w:rsidRPr="003E5641">
              <w:rPr>
                <w:rFonts w:eastAsia="Calibri"/>
                <w:color w:val="000000"/>
                <w:lang w:eastAsia="en-US"/>
              </w:rPr>
              <w:t>4) декларацию об отсутств</w:t>
            </w:r>
            <w:proofErr w:type="gramStart"/>
            <w:r w:rsidRPr="003E5641">
              <w:rPr>
                <w:rFonts w:eastAsia="Calibri"/>
                <w:color w:val="000000"/>
                <w:lang w:eastAsia="en-US"/>
              </w:rPr>
              <w:t>ии у у</w:t>
            </w:r>
            <w:proofErr w:type="gramEnd"/>
            <w:r w:rsidRPr="003E5641">
              <w:rPr>
                <w:rFonts w:eastAsia="Calibri"/>
                <w:color w:val="000000"/>
                <w:lang w:eastAsia="en-US"/>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E75441">
              <w:rPr>
                <w:rFonts w:eastAsia="Calibri"/>
                <w:color w:val="000000"/>
                <w:lang w:eastAsia="en-US"/>
              </w:rPr>
              <w:t>;</w:t>
            </w:r>
          </w:p>
          <w:p w:rsidR="00E75441" w:rsidRDefault="00E75441" w:rsidP="003E4D88">
            <w:pPr>
              <w:jc w:val="both"/>
              <w:rPr>
                <w:rFonts w:eastAsia="Calibri"/>
                <w:color w:val="000000"/>
                <w:lang w:eastAsia="en-US"/>
              </w:rPr>
            </w:pPr>
            <w:r>
              <w:rPr>
                <w:rFonts w:eastAsia="Calibri"/>
                <w:color w:val="000000"/>
                <w:lang w:eastAsia="en-US"/>
              </w:rPr>
              <w:t>5</w:t>
            </w:r>
            <w:r w:rsidRPr="00E75441">
              <w:rPr>
                <w:rFonts w:eastAsia="Calibri"/>
                <w:color w:val="000000"/>
                <w:lang w:eastAsia="en-US"/>
              </w:rPr>
              <w:t xml:space="preserve">) копия действующей выписки из реестра членов СРО (в области архитектурно-строительного проектирования) по форме, которая утверждена Приказом </w:t>
            </w:r>
            <w:proofErr w:type="spellStart"/>
            <w:r w:rsidRPr="00E75441">
              <w:rPr>
                <w:rFonts w:eastAsia="Calibri"/>
                <w:color w:val="000000"/>
                <w:lang w:eastAsia="en-US"/>
              </w:rPr>
              <w:t>Ростехнадзора</w:t>
            </w:r>
            <w:proofErr w:type="spellEnd"/>
            <w:r w:rsidRPr="00E75441">
              <w:rPr>
                <w:rFonts w:eastAsia="Calibri"/>
                <w:color w:val="000000"/>
                <w:lang w:eastAsia="en-US"/>
              </w:rPr>
              <w:t xml:space="preserve"> от 16.02.2017 N 58. Выписка должна быть выдана не ранее чем за один месяц до даты </w:t>
            </w:r>
            <w:r w:rsidR="003E4D88">
              <w:rPr>
                <w:rFonts w:eastAsia="Calibri"/>
                <w:color w:val="000000"/>
                <w:lang w:eastAsia="en-US"/>
              </w:rPr>
              <w:t>начала</w:t>
            </w:r>
            <w:r w:rsidRPr="00E75441">
              <w:rPr>
                <w:rFonts w:eastAsia="Calibri"/>
                <w:color w:val="000000"/>
                <w:lang w:eastAsia="en-US"/>
              </w:rPr>
              <w:t xml:space="preserve"> срока подачи заявок, которая указана в извещении о закупке. Выписка не требуется унитарным предприятиям, государственным и муниципальным учреждениям, </w:t>
            </w:r>
            <w:proofErr w:type="spellStart"/>
            <w:r w:rsidRPr="00E75441">
              <w:rPr>
                <w:rFonts w:eastAsia="Calibri"/>
                <w:color w:val="000000"/>
                <w:lang w:eastAsia="en-US"/>
              </w:rPr>
              <w:t>юрлицам</w:t>
            </w:r>
            <w:proofErr w:type="spellEnd"/>
            <w:r w:rsidRPr="00E75441">
              <w:rPr>
                <w:rFonts w:eastAsia="Calibri"/>
                <w:color w:val="000000"/>
                <w:lang w:eastAsia="en-US"/>
              </w:rPr>
              <w:t xml:space="preserve"> с </w:t>
            </w:r>
            <w:proofErr w:type="spellStart"/>
            <w:r w:rsidRPr="00E75441">
              <w:rPr>
                <w:rFonts w:eastAsia="Calibri"/>
                <w:color w:val="000000"/>
                <w:lang w:eastAsia="en-US"/>
              </w:rPr>
              <w:t>госучастием</w:t>
            </w:r>
            <w:proofErr w:type="spellEnd"/>
            <w:r w:rsidRPr="00E75441">
              <w:rPr>
                <w:rFonts w:eastAsia="Calibri"/>
                <w:color w:val="000000"/>
                <w:lang w:eastAsia="en-US"/>
              </w:rPr>
              <w:t xml:space="preserve"> в случаях, которые перечислены </w:t>
            </w:r>
            <w:proofErr w:type="gramStart"/>
            <w:r w:rsidRPr="00E75441">
              <w:rPr>
                <w:rFonts w:eastAsia="Calibri"/>
                <w:color w:val="000000"/>
                <w:lang w:eastAsia="en-US"/>
              </w:rPr>
              <w:t>ч</w:t>
            </w:r>
            <w:proofErr w:type="gramEnd"/>
            <w:r w:rsidRPr="00E75441">
              <w:rPr>
                <w:rFonts w:eastAsia="Calibri"/>
                <w:color w:val="000000"/>
                <w:lang w:eastAsia="en-US"/>
              </w:rPr>
              <w:t xml:space="preserve">. 4.1 ст. 48 </w:t>
            </w:r>
            <w:proofErr w:type="spellStart"/>
            <w:r w:rsidRPr="00E75441">
              <w:rPr>
                <w:rFonts w:eastAsia="Calibri"/>
                <w:color w:val="000000"/>
                <w:lang w:eastAsia="en-US"/>
              </w:rPr>
              <w:t>ГрК</w:t>
            </w:r>
            <w:proofErr w:type="spellEnd"/>
            <w:r w:rsidRPr="00E75441">
              <w:rPr>
                <w:rFonts w:eastAsia="Calibri"/>
                <w:color w:val="000000"/>
                <w:lang w:eastAsia="en-US"/>
              </w:rPr>
              <w:t xml:space="preserve"> РФ</w:t>
            </w:r>
            <w:r w:rsidR="003E4D88">
              <w:rPr>
                <w:rFonts w:eastAsia="Calibri"/>
                <w:color w:val="000000"/>
                <w:lang w:eastAsia="en-US"/>
              </w:rPr>
              <w:t>;</w:t>
            </w:r>
          </w:p>
          <w:p w:rsidR="003E4D88" w:rsidRPr="00BE6624" w:rsidRDefault="003E4D88" w:rsidP="003E4D88">
            <w:pPr>
              <w:jc w:val="both"/>
              <w:rPr>
                <w:rFonts w:eastAsia="Calibri"/>
                <w:color w:val="000000"/>
                <w:lang w:eastAsia="en-US"/>
              </w:rPr>
            </w:pPr>
            <w:r w:rsidRPr="0060659D">
              <w:rPr>
                <w:rFonts w:eastAsiaTheme="minorHAnsi"/>
                <w:lang w:eastAsia="en-US"/>
              </w:rPr>
              <w:t>6) Действующ</w:t>
            </w:r>
            <w:r>
              <w:rPr>
                <w:rFonts w:eastAsiaTheme="minorHAnsi"/>
                <w:lang w:eastAsia="en-US"/>
              </w:rPr>
              <w:t>ую</w:t>
            </w:r>
            <w:r w:rsidRPr="0060659D">
              <w:rPr>
                <w:rFonts w:eastAsiaTheme="minorHAnsi"/>
                <w:lang w:eastAsia="en-US"/>
              </w:rPr>
              <w:t xml:space="preserve"> выписк</w:t>
            </w:r>
            <w:r>
              <w:rPr>
                <w:rFonts w:eastAsiaTheme="minorHAnsi"/>
                <w:lang w:eastAsia="en-US"/>
              </w:rPr>
              <w:t>у</w:t>
            </w:r>
            <w:r w:rsidRPr="0060659D">
              <w:rPr>
                <w:rFonts w:eastAsiaTheme="minorHAnsi"/>
                <w:lang w:eastAsia="en-US"/>
              </w:rPr>
              <w:t xml:space="preserve"> из реестра членов СРО (в области инженерных изысканий) по форме, которая утверждена Приказом </w:t>
            </w:r>
            <w:proofErr w:type="spellStart"/>
            <w:r w:rsidRPr="0060659D">
              <w:rPr>
                <w:rFonts w:eastAsiaTheme="minorHAnsi"/>
                <w:lang w:eastAsia="en-US"/>
              </w:rPr>
              <w:t>Ростехнадзора</w:t>
            </w:r>
            <w:proofErr w:type="spellEnd"/>
            <w:r w:rsidRPr="0060659D">
              <w:rPr>
                <w:rFonts w:eastAsiaTheme="minorHAnsi"/>
                <w:lang w:eastAsia="en-US"/>
              </w:rPr>
              <w:t xml:space="preserve"> от 16.02.2017 N 58. Выписка должна быть выдана не ранее чем за один месяц до даты </w:t>
            </w:r>
            <w:r>
              <w:rPr>
                <w:rFonts w:eastAsiaTheme="minorHAnsi"/>
                <w:lang w:eastAsia="en-US"/>
              </w:rPr>
              <w:t>начала</w:t>
            </w:r>
            <w:r w:rsidRPr="0060659D">
              <w:rPr>
                <w:rFonts w:eastAsiaTheme="minorHAnsi"/>
                <w:lang w:eastAsia="en-US"/>
              </w:rPr>
              <w:t xml:space="preserve"> подачи заявок, которая указана в извещении о закупке. Выписка не требуется унитарным предприятиям, государственным и муниципальным учреждениям, </w:t>
            </w:r>
            <w:proofErr w:type="spellStart"/>
            <w:r w:rsidRPr="0060659D">
              <w:rPr>
                <w:rFonts w:eastAsiaTheme="minorHAnsi"/>
                <w:lang w:eastAsia="en-US"/>
              </w:rPr>
              <w:t>юрлицам</w:t>
            </w:r>
            <w:proofErr w:type="spellEnd"/>
            <w:r w:rsidRPr="0060659D">
              <w:rPr>
                <w:rFonts w:eastAsiaTheme="minorHAnsi"/>
                <w:lang w:eastAsia="en-US"/>
              </w:rPr>
              <w:t xml:space="preserve"> с </w:t>
            </w:r>
            <w:proofErr w:type="spellStart"/>
            <w:r w:rsidRPr="0060659D">
              <w:rPr>
                <w:rFonts w:eastAsiaTheme="minorHAnsi"/>
                <w:lang w:eastAsia="en-US"/>
              </w:rPr>
              <w:t>госучастием</w:t>
            </w:r>
            <w:proofErr w:type="spellEnd"/>
            <w:r w:rsidRPr="0060659D">
              <w:rPr>
                <w:rFonts w:eastAsiaTheme="minorHAnsi"/>
                <w:lang w:eastAsia="en-US"/>
              </w:rPr>
              <w:t xml:space="preserve"> в случаях, которые перечислены в </w:t>
            </w:r>
            <w:proofErr w:type="gramStart"/>
            <w:r w:rsidRPr="0060659D">
              <w:rPr>
                <w:rFonts w:eastAsiaTheme="minorHAnsi"/>
                <w:lang w:eastAsia="en-US"/>
              </w:rPr>
              <w:t>ч</w:t>
            </w:r>
            <w:proofErr w:type="gramEnd"/>
            <w:r w:rsidRPr="0060659D">
              <w:rPr>
                <w:rFonts w:eastAsiaTheme="minorHAnsi"/>
                <w:lang w:eastAsia="en-US"/>
              </w:rPr>
              <w:t xml:space="preserve">. 2.1 ст. 47 </w:t>
            </w:r>
            <w:proofErr w:type="spellStart"/>
            <w:r w:rsidRPr="0060659D">
              <w:rPr>
                <w:rFonts w:eastAsiaTheme="minorHAnsi"/>
                <w:lang w:eastAsia="en-US"/>
              </w:rPr>
              <w:t>ГрК</w:t>
            </w:r>
            <w:proofErr w:type="spellEnd"/>
            <w:r w:rsidRPr="0060659D">
              <w:rPr>
                <w:rFonts w:eastAsiaTheme="minorHAnsi"/>
                <w:lang w:eastAsia="en-US"/>
              </w:rPr>
              <w:t xml:space="preserve"> РФ.</w:t>
            </w:r>
          </w:p>
        </w:tc>
      </w:tr>
      <w:tr w:rsidR="00737351" w:rsidRPr="005840D5" w:rsidTr="00A32E82">
        <w:trPr>
          <w:trHeight w:val="274"/>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6"/>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850" w:type="dxa"/>
            <w:tcBorders>
              <w:top w:val="single" w:sz="4" w:space="0" w:color="auto"/>
              <w:left w:val="single" w:sz="4" w:space="0" w:color="auto"/>
              <w:bottom w:val="single" w:sz="4" w:space="0" w:color="auto"/>
              <w:right w:val="single" w:sz="4" w:space="0" w:color="auto"/>
            </w:tcBorders>
          </w:tcPr>
          <w:p w:rsidR="004168C8" w:rsidRPr="003E5641" w:rsidRDefault="004168C8" w:rsidP="004168C8">
            <w:pPr>
              <w:pStyle w:val="4"/>
              <w:keepNext w:val="0"/>
              <w:tabs>
                <w:tab w:val="num" w:pos="1680"/>
              </w:tabs>
              <w:spacing w:before="0" w:after="0"/>
              <w:rPr>
                <w:rFonts w:ascii="Times New Roman" w:hAnsi="Times New Roman" w:cs="Times New Roman"/>
              </w:rPr>
            </w:pPr>
            <w:bookmarkStart w:id="13" w:name="_Ref313306841"/>
            <w:r w:rsidRPr="003E564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4168C8" w:rsidRPr="003E5641" w:rsidRDefault="004168C8" w:rsidP="004168C8">
            <w:pPr>
              <w:jc w:val="both"/>
            </w:pPr>
            <w:r w:rsidRPr="003E5641">
              <w:t>Запросы о разъяснении положений документации о закупке участники закупки вправе направить только в форме электронного документа</w:t>
            </w:r>
            <w:r>
              <w:rPr>
                <w:rFonts w:eastAsiaTheme="minorHAnsi"/>
                <w:lang w:eastAsia="en-US"/>
              </w:rPr>
              <w:t xml:space="preserve"> посредством функционала электронной площадки АО «Единая электронная торговая площадка» </w:t>
            </w:r>
            <w:r>
              <w:rPr>
                <w:rFonts w:eastAsiaTheme="minorHAnsi"/>
                <w:b/>
                <w:bCs/>
                <w:color w:val="0000FF"/>
                <w:u w:val="single"/>
                <w:lang w:eastAsia="en-US"/>
              </w:rPr>
              <w:t>http://roseltorg.ru/</w:t>
            </w:r>
            <w:r w:rsidRPr="003E5641">
              <w:t>; разъяснения положений документации о закупке предоставляются заказчиком только в форме электронного документа.</w:t>
            </w:r>
          </w:p>
          <w:p w:rsidR="004168C8" w:rsidRPr="003E5641" w:rsidRDefault="004168C8" w:rsidP="004168C8">
            <w:pPr>
              <w:jc w:val="both"/>
            </w:pPr>
          </w:p>
          <w:bookmarkEnd w:id="13"/>
          <w:p w:rsidR="004168C8" w:rsidRDefault="004168C8" w:rsidP="004168C8">
            <w:pPr>
              <w:pStyle w:val="4"/>
              <w:keepNext w:val="0"/>
              <w:tabs>
                <w:tab w:val="num" w:pos="1680"/>
              </w:tabs>
              <w:spacing w:before="0" w:after="0"/>
              <w:rPr>
                <w:rFonts w:ascii="Times New Roman" w:hAnsi="Times New Roman"/>
              </w:rPr>
            </w:pPr>
            <w:r w:rsidRPr="003E564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3E5641">
              <w:rPr>
                <w:rFonts w:ascii="Times New Roman" w:hAnsi="Times New Roman" w:cs="Times New Roman"/>
                <w:lang w:val="en-US"/>
              </w:rPr>
              <w:t>I</w:t>
            </w:r>
            <w:proofErr w:type="spellEnd"/>
            <w:r w:rsidRPr="003E5641">
              <w:rPr>
                <w:rFonts w:ascii="Times New Roman" w:hAnsi="Times New Roman" w:cs="Times New Roman"/>
              </w:rPr>
              <w:t xml:space="preserve"> «ФОРМЫ ДЛЯ ЗАПОЛНЕНИЯ УЧАСТНИКАМИ ЗАКУПКИ». </w:t>
            </w:r>
            <w:r w:rsidRPr="003E5641">
              <w:rPr>
                <w:rFonts w:ascii="Times New Roman" w:hAnsi="Times New Roman"/>
              </w:rPr>
              <w:t xml:space="preserve">В течение трех рабочих дней </w:t>
            </w:r>
            <w:proofErr w:type="gramStart"/>
            <w:r w:rsidRPr="003E5641">
              <w:rPr>
                <w:rFonts w:ascii="Times New Roman" w:hAnsi="Times New Roman"/>
              </w:rPr>
              <w:t>с даты поступления</w:t>
            </w:r>
            <w:proofErr w:type="gramEnd"/>
            <w:r w:rsidRPr="003E5641">
              <w:rPr>
                <w:rFonts w:ascii="Times New Roman" w:hAnsi="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w:t>
            </w:r>
            <w:r w:rsidRPr="003E5641">
              <w:rPr>
                <w:rFonts w:ascii="Times New Roman" w:hAnsi="Times New Roman"/>
              </w:rPr>
              <w:lastRenderedPageBreak/>
              <w:t xml:space="preserve">запрос поступил </w:t>
            </w:r>
            <w:proofErr w:type="gramStart"/>
            <w:r w:rsidRPr="003E5641">
              <w:rPr>
                <w:rFonts w:ascii="Times New Roman" w:hAnsi="Times New Roman"/>
              </w:rPr>
              <w:t>позднее</w:t>
            </w:r>
            <w:proofErr w:type="gramEnd"/>
            <w:r w:rsidRPr="003E5641">
              <w:rPr>
                <w:rFonts w:ascii="Times New Roman" w:hAnsi="Times New Roman"/>
              </w:rPr>
              <w:t xml:space="preserve"> чем за три рабочих дня до даты окончания срока подачи заявок на участие в такой закупке.</w:t>
            </w:r>
          </w:p>
          <w:p w:rsidR="0067357E" w:rsidRPr="005840D5" w:rsidRDefault="004168C8" w:rsidP="00EB72A5">
            <w:pPr>
              <w:pStyle w:val="4"/>
              <w:keepNext w:val="0"/>
              <w:tabs>
                <w:tab w:val="num" w:pos="1680"/>
              </w:tabs>
              <w:spacing w:before="0" w:after="0"/>
              <w:rPr>
                <w:rFonts w:ascii="Times New Roman" w:hAnsi="Times New Roman" w:cs="Times New Roman"/>
              </w:rPr>
            </w:pPr>
            <w:r w:rsidRPr="00331F2B">
              <w:rPr>
                <w:rFonts w:ascii="Times New Roman" w:hAnsi="Times New Roman" w:cs="Times New Roman"/>
                <w:bCs/>
              </w:rPr>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331F2B">
              <w:rPr>
                <w:rFonts w:ascii="Times New Roman" w:hAnsi="Times New Roman" w:cs="Times New Roman"/>
                <w:b/>
                <w:bCs/>
              </w:rPr>
              <w:t>«</w:t>
            </w:r>
            <w:r w:rsidR="00EB72A5">
              <w:rPr>
                <w:rFonts w:ascii="Times New Roman" w:hAnsi="Times New Roman" w:cs="Times New Roman"/>
                <w:b/>
                <w:bCs/>
              </w:rPr>
              <w:t>15</w:t>
            </w:r>
            <w:r w:rsidRPr="00331F2B">
              <w:rPr>
                <w:rFonts w:ascii="Times New Roman" w:hAnsi="Times New Roman" w:cs="Times New Roman"/>
                <w:b/>
                <w:bCs/>
              </w:rPr>
              <w:t xml:space="preserve">» </w:t>
            </w:r>
            <w:r w:rsidR="00EB72A5">
              <w:rPr>
                <w:rFonts w:ascii="Times New Roman" w:hAnsi="Times New Roman" w:cs="Times New Roman"/>
                <w:b/>
                <w:bCs/>
              </w:rPr>
              <w:t>октября</w:t>
            </w:r>
            <w:r w:rsidR="007539F5">
              <w:rPr>
                <w:rFonts w:ascii="Times New Roman" w:hAnsi="Times New Roman" w:cs="Times New Roman"/>
                <w:b/>
                <w:bCs/>
              </w:rPr>
              <w:t xml:space="preserve"> </w:t>
            </w:r>
            <w:r w:rsidRPr="00331F2B">
              <w:rPr>
                <w:rFonts w:ascii="Times New Roman" w:hAnsi="Times New Roman" w:cs="Times New Roman"/>
                <w:b/>
                <w:bCs/>
              </w:rPr>
              <w:t>по «</w:t>
            </w:r>
            <w:r w:rsidR="00EB72A5">
              <w:rPr>
                <w:rFonts w:ascii="Times New Roman" w:hAnsi="Times New Roman" w:cs="Times New Roman"/>
                <w:b/>
                <w:bCs/>
              </w:rPr>
              <w:t>28</w:t>
            </w:r>
            <w:r w:rsidRPr="00331F2B">
              <w:rPr>
                <w:rFonts w:ascii="Times New Roman" w:hAnsi="Times New Roman" w:cs="Times New Roman"/>
                <w:b/>
                <w:bCs/>
              </w:rPr>
              <w:t xml:space="preserve">» </w:t>
            </w:r>
            <w:r w:rsidR="00EB72A5">
              <w:rPr>
                <w:rFonts w:ascii="Times New Roman" w:hAnsi="Times New Roman" w:cs="Times New Roman"/>
                <w:b/>
                <w:bCs/>
              </w:rPr>
              <w:t>октября</w:t>
            </w:r>
            <w:r>
              <w:rPr>
                <w:rFonts w:ascii="Times New Roman" w:hAnsi="Times New Roman" w:cs="Times New Roman"/>
                <w:b/>
                <w:bCs/>
              </w:rPr>
              <w:t xml:space="preserve"> 2019</w:t>
            </w:r>
            <w:r w:rsidRPr="00331F2B">
              <w:rPr>
                <w:rFonts w:ascii="Times New Roman" w:hAnsi="Times New Roman" w:cs="Times New Roman"/>
                <w:b/>
                <w:bCs/>
              </w:rPr>
              <w:t xml:space="preserve"> года</w:t>
            </w:r>
            <w:r w:rsidRPr="00331F2B">
              <w:rPr>
                <w:rFonts w:ascii="Times New Roman" w:hAnsi="Times New Roman" w:cs="Times New Roman"/>
                <w:bCs/>
              </w:rPr>
              <w:t>.</w:t>
            </w:r>
          </w:p>
        </w:tc>
      </w:tr>
      <w:tr w:rsidR="00BE6624" w:rsidRPr="005840D5" w:rsidTr="00D833A1">
        <w:trPr>
          <w:trHeight w:val="980"/>
        </w:trPr>
        <w:tc>
          <w:tcPr>
            <w:tcW w:w="1103" w:type="dxa"/>
            <w:tcBorders>
              <w:top w:val="single" w:sz="4" w:space="0" w:color="auto"/>
              <w:left w:val="single" w:sz="4" w:space="0" w:color="auto"/>
              <w:bottom w:val="single" w:sz="4" w:space="0" w:color="auto"/>
              <w:right w:val="single" w:sz="4" w:space="0" w:color="auto"/>
            </w:tcBorders>
          </w:tcPr>
          <w:p w:rsidR="00BE6624" w:rsidRPr="005840D5" w:rsidRDefault="00BE6624" w:rsidP="00C97F1D">
            <w:pPr>
              <w:numPr>
                <w:ilvl w:val="0"/>
                <w:numId w:val="2"/>
              </w:numPr>
              <w:rPr>
                <w:rStyle w:val="af6"/>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BE6624" w:rsidRPr="005840D5" w:rsidRDefault="00BE6624" w:rsidP="00BE6624">
            <w:pPr>
              <w:autoSpaceDE w:val="0"/>
              <w:autoSpaceDN w:val="0"/>
              <w:adjustRightInd w:val="0"/>
            </w:pPr>
            <w:r w:rsidRPr="005840D5">
              <w:t>Место и дата</w:t>
            </w:r>
            <w:r w:rsidRPr="0087732B">
              <w:rPr>
                <w:bCs/>
              </w:rPr>
              <w:t xml:space="preserve"> вскрытия конвертов с заявками на участие в закупке</w:t>
            </w:r>
            <w:r>
              <w:rPr>
                <w:bCs/>
              </w:rPr>
              <w:t>,</w:t>
            </w:r>
            <w:r w:rsidRPr="005840D5">
              <w:t xml:space="preserve"> рассмотрения предложений (заявок) участников закупки и подведения итогов закупки</w:t>
            </w:r>
          </w:p>
        </w:tc>
        <w:tc>
          <w:tcPr>
            <w:tcW w:w="6850" w:type="dxa"/>
            <w:tcBorders>
              <w:top w:val="single" w:sz="4" w:space="0" w:color="auto"/>
              <w:left w:val="single" w:sz="4" w:space="0" w:color="auto"/>
              <w:bottom w:val="single" w:sz="4" w:space="0" w:color="auto"/>
              <w:right w:val="single" w:sz="4" w:space="0" w:color="auto"/>
            </w:tcBorders>
          </w:tcPr>
          <w:p w:rsidR="00BE6624" w:rsidRDefault="00BE6624" w:rsidP="00BE6624">
            <w:pPr>
              <w:jc w:val="both"/>
            </w:pPr>
            <w:r w:rsidRPr="004A3479">
              <w:t xml:space="preserve">Вскрытие конвертов с заявками на участие в закупке будет осуществляться </w:t>
            </w:r>
            <w:r w:rsidR="00EB72A5">
              <w:rPr>
                <w:b/>
                <w:bCs/>
              </w:rPr>
              <w:t>31 октября</w:t>
            </w:r>
            <w:r w:rsidRPr="005840D5">
              <w:rPr>
                <w:b/>
                <w:bCs/>
              </w:rPr>
              <w:t xml:space="preserve"> </w:t>
            </w:r>
            <w:r w:rsidRPr="004A3479">
              <w:rPr>
                <w:b/>
              </w:rPr>
              <w:t>201</w:t>
            </w:r>
            <w:r>
              <w:rPr>
                <w:b/>
              </w:rPr>
              <w:t>9</w:t>
            </w:r>
            <w:r w:rsidRPr="004A3479">
              <w:rPr>
                <w:b/>
              </w:rPr>
              <w:t xml:space="preserve"> года</w:t>
            </w:r>
            <w:r w:rsidRPr="004A3479">
              <w:t xml:space="preserve"> в 09:00 по московскому времени по адресу: 109052, г. Москва, ул. </w:t>
            </w:r>
            <w:proofErr w:type="spellStart"/>
            <w:r w:rsidRPr="004A3479">
              <w:t>Новохохловская</w:t>
            </w:r>
            <w:proofErr w:type="spellEnd"/>
            <w:r w:rsidRPr="004A3479">
              <w:t>, д. 23</w:t>
            </w:r>
          </w:p>
          <w:p w:rsidR="00BE6624" w:rsidRDefault="00BE6624" w:rsidP="00BE6624">
            <w:pPr>
              <w:jc w:val="both"/>
            </w:pPr>
          </w:p>
          <w:p w:rsidR="00BE6624" w:rsidRPr="004A3479" w:rsidRDefault="00BE6624" w:rsidP="00BE6624">
            <w:pPr>
              <w:tabs>
                <w:tab w:val="left" w:pos="9639"/>
              </w:tabs>
            </w:pPr>
            <w:r w:rsidRPr="004A3479">
              <w:t xml:space="preserve">Рассмотрение заявок на участие в закупке будет </w:t>
            </w:r>
            <w:r>
              <w:t>о</w:t>
            </w:r>
            <w:r w:rsidRPr="004A3479">
              <w:t xml:space="preserve">существляться </w:t>
            </w:r>
            <w:r w:rsidR="00EB72A5">
              <w:rPr>
                <w:b/>
                <w:bCs/>
              </w:rPr>
              <w:t>01</w:t>
            </w:r>
            <w:r>
              <w:rPr>
                <w:b/>
                <w:bCs/>
              </w:rPr>
              <w:t xml:space="preserve"> </w:t>
            </w:r>
            <w:r w:rsidR="00EB72A5">
              <w:rPr>
                <w:b/>
                <w:bCs/>
              </w:rPr>
              <w:t>ноября</w:t>
            </w:r>
            <w:r w:rsidRPr="005840D5">
              <w:rPr>
                <w:b/>
                <w:bCs/>
              </w:rPr>
              <w:t xml:space="preserve"> </w:t>
            </w:r>
            <w:r w:rsidRPr="004A3479">
              <w:rPr>
                <w:b/>
              </w:rPr>
              <w:t>201</w:t>
            </w:r>
            <w:r>
              <w:rPr>
                <w:b/>
              </w:rPr>
              <w:t>9</w:t>
            </w:r>
            <w:r w:rsidRPr="004A3479">
              <w:rPr>
                <w:b/>
              </w:rPr>
              <w:t xml:space="preserve"> года</w:t>
            </w:r>
            <w:r w:rsidRPr="004A3479">
              <w:t xml:space="preserve"> по адресу: 109052, г. Москва, ул. </w:t>
            </w:r>
            <w:proofErr w:type="spellStart"/>
            <w:r w:rsidRPr="004A3479">
              <w:t>Новохохловская</w:t>
            </w:r>
            <w:proofErr w:type="spellEnd"/>
            <w:r w:rsidRPr="004A3479">
              <w:t>, д. 23.</w:t>
            </w:r>
          </w:p>
          <w:p w:rsidR="00BE6624" w:rsidRPr="004A3479" w:rsidRDefault="00BE6624" w:rsidP="00BE6624">
            <w:pPr>
              <w:tabs>
                <w:tab w:val="left" w:pos="9639"/>
              </w:tabs>
            </w:pPr>
          </w:p>
          <w:p w:rsidR="00BE6624" w:rsidRPr="005840D5" w:rsidRDefault="00BE6624" w:rsidP="00EB72A5">
            <w:pPr>
              <w:jc w:val="both"/>
              <w:rPr>
                <w:bCs/>
                <w:snapToGrid w:val="0"/>
              </w:rPr>
            </w:pPr>
            <w:r w:rsidRPr="004A3479">
              <w:t xml:space="preserve">Подведение итогов закупки будет осуществляться </w:t>
            </w:r>
            <w:r w:rsidR="00EB72A5">
              <w:rPr>
                <w:b/>
                <w:bCs/>
              </w:rPr>
              <w:t>05</w:t>
            </w:r>
            <w:r>
              <w:rPr>
                <w:b/>
                <w:bCs/>
              </w:rPr>
              <w:t xml:space="preserve"> </w:t>
            </w:r>
            <w:r w:rsidR="00EB72A5">
              <w:rPr>
                <w:b/>
                <w:bCs/>
              </w:rPr>
              <w:t>ноября</w:t>
            </w:r>
            <w:r w:rsidRPr="005840D5">
              <w:rPr>
                <w:b/>
                <w:bCs/>
              </w:rPr>
              <w:t xml:space="preserve"> </w:t>
            </w:r>
            <w:r w:rsidRPr="004A3479">
              <w:rPr>
                <w:b/>
              </w:rPr>
              <w:t>201</w:t>
            </w:r>
            <w:r>
              <w:rPr>
                <w:b/>
              </w:rPr>
              <w:t>9</w:t>
            </w:r>
            <w:r w:rsidRPr="004A3479">
              <w:rPr>
                <w:b/>
              </w:rPr>
              <w:t xml:space="preserve"> года</w:t>
            </w:r>
            <w:r w:rsidRPr="004A3479">
              <w:t xml:space="preserve"> по адресу: 109052, г. Москва, ул. </w:t>
            </w:r>
            <w:proofErr w:type="spellStart"/>
            <w:r w:rsidRPr="004A3479">
              <w:t>Новохохловская</w:t>
            </w:r>
            <w:proofErr w:type="spellEnd"/>
            <w:r w:rsidRPr="004A3479">
              <w:t>, д. 23.</w:t>
            </w:r>
          </w:p>
        </w:tc>
      </w:tr>
      <w:tr w:rsidR="00BE6624" w:rsidRPr="005840D5" w:rsidTr="00D833A1">
        <w:trPr>
          <w:trHeight w:val="922"/>
        </w:trPr>
        <w:tc>
          <w:tcPr>
            <w:tcW w:w="1103" w:type="dxa"/>
            <w:tcBorders>
              <w:top w:val="single" w:sz="4" w:space="0" w:color="auto"/>
              <w:left w:val="single" w:sz="4" w:space="0" w:color="auto"/>
              <w:bottom w:val="single" w:sz="4" w:space="0" w:color="auto"/>
              <w:right w:val="single" w:sz="4" w:space="0" w:color="auto"/>
            </w:tcBorders>
          </w:tcPr>
          <w:p w:rsidR="00BE6624" w:rsidRPr="005840D5" w:rsidRDefault="00BE6624"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BE6624" w:rsidRPr="00304FD1" w:rsidRDefault="00BE6624" w:rsidP="00BE6624">
            <w:pPr>
              <w:tabs>
                <w:tab w:val="left" w:pos="9639"/>
              </w:tabs>
              <w:autoSpaceDE w:val="0"/>
              <w:autoSpaceDN w:val="0"/>
              <w:adjustRightInd w:val="0"/>
            </w:pPr>
            <w:r w:rsidRPr="00304FD1">
              <w:t>Сведения о порядке вскрытия конвертов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BE6624" w:rsidRPr="00304FD1" w:rsidRDefault="00BE6624" w:rsidP="00BE6624">
            <w:pPr>
              <w:pStyle w:val="2"/>
              <w:keepNext w:val="0"/>
              <w:tabs>
                <w:tab w:val="left" w:pos="9639"/>
              </w:tabs>
              <w:suppressAutoHyphens/>
              <w:spacing w:after="0"/>
              <w:jc w:val="both"/>
              <w:rPr>
                <w:b w:val="0"/>
                <w:sz w:val="24"/>
                <w:szCs w:val="24"/>
              </w:rPr>
            </w:pPr>
            <w:proofErr w:type="gramStart"/>
            <w:r w:rsidRPr="00304FD1">
              <w:rPr>
                <w:b w:val="0"/>
                <w:sz w:val="24"/>
                <w:szCs w:val="24"/>
              </w:rPr>
              <w:t xml:space="preserve">Вскрытие конвертов с заявками на участие в закупке осуществляется закупочной комиссией в день, во время и в месте, указанные в документации о закупке. </w:t>
            </w:r>
            <w:proofErr w:type="gramEnd"/>
          </w:p>
          <w:p w:rsidR="00BE6624" w:rsidRPr="00BE6624" w:rsidRDefault="00BE6624" w:rsidP="00BE6624">
            <w:pPr>
              <w:pStyle w:val="2"/>
              <w:keepNext w:val="0"/>
              <w:tabs>
                <w:tab w:val="left" w:pos="9639"/>
              </w:tabs>
              <w:suppressAutoHyphens/>
              <w:spacing w:after="0"/>
              <w:jc w:val="both"/>
              <w:rPr>
                <w:b w:val="0"/>
                <w:sz w:val="24"/>
                <w:szCs w:val="24"/>
              </w:rPr>
            </w:pPr>
            <w:r w:rsidRPr="00304FD1">
              <w:rPr>
                <w:b w:val="0"/>
                <w:sz w:val="24"/>
                <w:szCs w:val="24"/>
              </w:rPr>
              <w:t>Закупочной комиссией вскрываются конверты с заявками на участие в закупке,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данного лота, не рассматриваются.</w:t>
            </w:r>
          </w:p>
        </w:tc>
      </w:tr>
      <w:tr w:rsidR="00737351" w:rsidRPr="005840D5" w:rsidTr="00D73731">
        <w:trPr>
          <w:trHeight w:val="699"/>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850"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п.12</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t xml:space="preserve">Закупочная комиссия рассматривает заявки на участие в </w:t>
            </w:r>
            <w:r w:rsidR="00113534">
              <w:rPr>
                <w:b w:val="0"/>
                <w:sz w:val="24"/>
                <w:szCs w:val="24"/>
              </w:rPr>
              <w:t>конкурсе</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и соответствие участников закупки, подавших такие заявки, требованиям, установленным документацией о </w:t>
            </w:r>
            <w:r w:rsidR="00113534">
              <w:rPr>
                <w:b w:val="0"/>
                <w:sz w:val="24"/>
                <w:szCs w:val="24"/>
              </w:rPr>
              <w:t>конкурсе</w:t>
            </w:r>
            <w:r w:rsidR="00113534" w:rsidRPr="00113534">
              <w:rPr>
                <w:b w:val="0"/>
                <w:sz w:val="24"/>
                <w:szCs w:val="24"/>
              </w:rPr>
              <w:t xml:space="preserve"> </w:t>
            </w:r>
            <w:r w:rsidR="00670902" w:rsidRPr="00670902">
              <w:rPr>
                <w:b w:val="0"/>
                <w:sz w:val="24"/>
                <w:szCs w:val="24"/>
              </w:rPr>
              <w:t>в электронной форме</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 xml:space="preserve">В случае если документацией о </w:t>
            </w:r>
            <w:r w:rsidR="00113534">
              <w:rPr>
                <w:b w:val="0"/>
                <w:sz w:val="24"/>
                <w:szCs w:val="24"/>
              </w:rPr>
              <w:t>конкурсе</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предусмотрено требование о внесении обеспечения заявки, то подведение итогов </w:t>
            </w:r>
            <w:r w:rsidR="00113534" w:rsidRPr="00113534">
              <w:rPr>
                <w:b w:val="0"/>
                <w:sz w:val="24"/>
                <w:szCs w:val="24"/>
              </w:rPr>
              <w:t xml:space="preserve">конкурса </w:t>
            </w:r>
            <w:r w:rsidR="00670902" w:rsidRPr="00670902">
              <w:rPr>
                <w:b w:val="0"/>
                <w:sz w:val="24"/>
                <w:szCs w:val="24"/>
              </w:rPr>
              <w:t>в электронной форме</w:t>
            </w:r>
            <w:r w:rsidRPr="005840D5">
              <w:rPr>
                <w:b w:val="0"/>
                <w:sz w:val="24"/>
                <w:szCs w:val="24"/>
              </w:rPr>
              <w:t xml:space="preserve"> не может быть осуществлено ранее пяти рабочих дней со дня окончания срока подачи заявок на участие в </w:t>
            </w:r>
            <w:r w:rsidR="00113534">
              <w:rPr>
                <w:b w:val="0"/>
                <w:sz w:val="24"/>
                <w:szCs w:val="24"/>
              </w:rPr>
              <w:t>конкурсе</w:t>
            </w:r>
            <w:r w:rsidR="00113534" w:rsidRPr="00113534">
              <w:rPr>
                <w:b w:val="0"/>
                <w:sz w:val="24"/>
                <w:szCs w:val="24"/>
              </w:rPr>
              <w:t xml:space="preserve"> </w:t>
            </w:r>
            <w:r w:rsidR="00670902" w:rsidRPr="00670902">
              <w:rPr>
                <w:b w:val="0"/>
                <w:sz w:val="24"/>
                <w:szCs w:val="24"/>
              </w:rPr>
              <w:t>в электронной форме</w:t>
            </w:r>
            <w:r w:rsidRPr="005840D5">
              <w:rPr>
                <w:b w:val="0"/>
                <w:sz w:val="24"/>
                <w:szCs w:val="24"/>
              </w:rPr>
              <w:t xml:space="preserve">.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 xml:space="preserve">На основании результатов рассмотрения, оценки и сопоставления заявок на участие в </w:t>
            </w:r>
            <w:r w:rsidR="00113534">
              <w:rPr>
                <w:b w:val="0"/>
                <w:sz w:val="24"/>
                <w:szCs w:val="24"/>
              </w:rPr>
              <w:t>конкурсе</w:t>
            </w:r>
            <w:r w:rsidR="00113534" w:rsidRPr="00113534">
              <w:rPr>
                <w:b w:val="0"/>
                <w:sz w:val="24"/>
                <w:szCs w:val="24"/>
              </w:rPr>
              <w:t xml:space="preserve"> </w:t>
            </w:r>
            <w:r w:rsidR="00670902" w:rsidRPr="00670902">
              <w:rPr>
                <w:b w:val="0"/>
                <w:sz w:val="24"/>
                <w:szCs w:val="24"/>
              </w:rPr>
              <w:t>в электронной форме</w:t>
            </w:r>
            <w:r w:rsidRPr="005840D5">
              <w:rPr>
                <w:b w:val="0"/>
                <w:sz w:val="24"/>
                <w:szCs w:val="24"/>
              </w:rPr>
              <w:t xml:space="preserve"> закупочной комиссией оформляется протокол подведения итогов </w:t>
            </w:r>
            <w:r w:rsidR="00113534">
              <w:rPr>
                <w:b w:val="0"/>
                <w:sz w:val="24"/>
                <w:szCs w:val="24"/>
              </w:rPr>
              <w:t>конкурса</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w:t>
            </w:r>
          </w:p>
          <w:p w:rsidR="00737351" w:rsidRPr="005840D5" w:rsidRDefault="00737351" w:rsidP="00E63FBD">
            <w:pPr>
              <w:jc w:val="both"/>
            </w:pPr>
            <w:r w:rsidRPr="005840D5">
              <w:t xml:space="preserve">При рассмотрении заявок на участие в закупке участник </w:t>
            </w:r>
            <w:r w:rsidRPr="005840D5">
              <w:lastRenderedPageBreak/>
              <w:t>закупки не допускается комиссией к участию в закупке в случае:</w:t>
            </w:r>
          </w:p>
          <w:p w:rsidR="00737351" w:rsidRPr="005840D5" w:rsidRDefault="00737351" w:rsidP="00E63FBD">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в пункте 12</w:t>
            </w:r>
            <w:r w:rsidRPr="005840D5">
              <w:t>;</w:t>
            </w:r>
          </w:p>
          <w:p w:rsidR="00FE2AFF" w:rsidRPr="005840D5" w:rsidRDefault="00737351" w:rsidP="00113534">
            <w:pPr>
              <w:jc w:val="both"/>
            </w:pPr>
            <w:r w:rsidRPr="005840D5">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r w:rsidR="00BE6624">
              <w:t>.</w:t>
            </w:r>
          </w:p>
        </w:tc>
      </w:tr>
      <w:tr w:rsidR="00737351" w:rsidRPr="005840D5" w:rsidTr="008F7E66">
        <w:trPr>
          <w:trHeight w:val="416"/>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CD4083" w:rsidRDefault="00737351" w:rsidP="00E63FBD">
            <w:pPr>
              <w:autoSpaceDE w:val="0"/>
              <w:autoSpaceDN w:val="0"/>
              <w:adjustRightInd w:val="0"/>
              <w:rPr>
                <w:highlight w:val="yellow"/>
              </w:rPr>
            </w:pPr>
            <w:r w:rsidRPr="00F47605">
              <w:t>Критерии оценки и сопоставления заявок на участие в закупке</w:t>
            </w:r>
          </w:p>
          <w:p w:rsidR="00737351" w:rsidRPr="00CD4083" w:rsidRDefault="00737351" w:rsidP="001169B7">
            <w:pPr>
              <w:autoSpaceDE w:val="0"/>
              <w:autoSpaceDN w:val="0"/>
              <w:adjustRightInd w:val="0"/>
              <w:rPr>
                <w:highlight w:val="yellow"/>
              </w:rPr>
            </w:pPr>
          </w:p>
        </w:tc>
        <w:tc>
          <w:tcPr>
            <w:tcW w:w="6850" w:type="dxa"/>
            <w:tcBorders>
              <w:top w:val="single" w:sz="4" w:space="0" w:color="auto"/>
              <w:left w:val="single" w:sz="4" w:space="0" w:color="auto"/>
              <w:bottom w:val="single" w:sz="4" w:space="0" w:color="auto"/>
              <w:right w:val="single" w:sz="4" w:space="0" w:color="auto"/>
            </w:tcBorders>
          </w:tcPr>
          <w:tbl>
            <w:tblPr>
              <w:tblW w:w="6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1340"/>
              <w:gridCol w:w="709"/>
              <w:gridCol w:w="840"/>
              <w:gridCol w:w="2835"/>
            </w:tblGrid>
            <w:tr w:rsidR="004C57E0" w:rsidRPr="00BB360D" w:rsidTr="005360AA">
              <w:trPr>
                <w:trHeight w:val="1203"/>
              </w:trPr>
              <w:tc>
                <w:tcPr>
                  <w:tcW w:w="611" w:type="dxa"/>
                  <w:vAlign w:val="center"/>
                </w:tcPr>
                <w:p w:rsidR="004C57E0" w:rsidRPr="00BB360D" w:rsidRDefault="004C57E0" w:rsidP="005360AA">
                  <w:pPr>
                    <w:tabs>
                      <w:tab w:val="left" w:pos="9639"/>
                    </w:tabs>
                    <w:jc w:val="center"/>
                    <w:rPr>
                      <w:b/>
                      <w:sz w:val="20"/>
                      <w:szCs w:val="20"/>
                    </w:rPr>
                  </w:pPr>
                  <w:r w:rsidRPr="00BB360D">
                    <w:rPr>
                      <w:b/>
                      <w:sz w:val="20"/>
                      <w:szCs w:val="20"/>
                    </w:rPr>
                    <w:t xml:space="preserve">№ </w:t>
                  </w:r>
                  <w:proofErr w:type="spellStart"/>
                  <w:proofErr w:type="gramStart"/>
                  <w:r w:rsidRPr="00BB360D">
                    <w:rPr>
                      <w:b/>
                      <w:sz w:val="20"/>
                      <w:szCs w:val="20"/>
                    </w:rPr>
                    <w:t>п</w:t>
                  </w:r>
                  <w:proofErr w:type="spellEnd"/>
                  <w:proofErr w:type="gramEnd"/>
                  <w:r w:rsidRPr="00BB360D">
                    <w:rPr>
                      <w:b/>
                      <w:sz w:val="20"/>
                      <w:szCs w:val="20"/>
                    </w:rPr>
                    <w:t>/</w:t>
                  </w:r>
                  <w:proofErr w:type="spellStart"/>
                  <w:r w:rsidRPr="00BB360D">
                    <w:rPr>
                      <w:b/>
                      <w:sz w:val="20"/>
                      <w:szCs w:val="20"/>
                    </w:rPr>
                    <w:t>п</w:t>
                  </w:r>
                  <w:proofErr w:type="spellEnd"/>
                </w:p>
              </w:tc>
              <w:tc>
                <w:tcPr>
                  <w:tcW w:w="1340" w:type="dxa"/>
                  <w:vAlign w:val="center"/>
                </w:tcPr>
                <w:p w:rsidR="004C57E0" w:rsidRPr="00BB360D" w:rsidRDefault="004C57E0" w:rsidP="005360AA">
                  <w:pPr>
                    <w:tabs>
                      <w:tab w:val="left" w:pos="9639"/>
                    </w:tabs>
                    <w:jc w:val="center"/>
                    <w:rPr>
                      <w:b/>
                      <w:sz w:val="20"/>
                      <w:szCs w:val="20"/>
                    </w:rPr>
                  </w:pPr>
                  <w:r w:rsidRPr="00BB360D">
                    <w:rPr>
                      <w:b/>
                      <w:sz w:val="20"/>
                      <w:szCs w:val="20"/>
                    </w:rPr>
                    <w:t>Наименование критерия</w:t>
                  </w:r>
                </w:p>
                <w:p w:rsidR="004C57E0" w:rsidRPr="00BB360D" w:rsidRDefault="004C57E0" w:rsidP="005360AA">
                  <w:pPr>
                    <w:tabs>
                      <w:tab w:val="left" w:pos="9639"/>
                    </w:tabs>
                    <w:jc w:val="center"/>
                    <w:rPr>
                      <w:b/>
                      <w:sz w:val="20"/>
                      <w:szCs w:val="20"/>
                    </w:rPr>
                  </w:pPr>
                </w:p>
              </w:tc>
              <w:tc>
                <w:tcPr>
                  <w:tcW w:w="709" w:type="dxa"/>
                  <w:vAlign w:val="center"/>
                </w:tcPr>
                <w:p w:rsidR="004C57E0" w:rsidRPr="00BB360D" w:rsidRDefault="004C57E0" w:rsidP="005360AA">
                  <w:pPr>
                    <w:tabs>
                      <w:tab w:val="left" w:pos="9639"/>
                    </w:tabs>
                    <w:jc w:val="center"/>
                    <w:rPr>
                      <w:b/>
                      <w:sz w:val="20"/>
                      <w:szCs w:val="20"/>
                    </w:rPr>
                  </w:pPr>
                  <w:r w:rsidRPr="00BB360D">
                    <w:rPr>
                      <w:b/>
                      <w:sz w:val="20"/>
                      <w:szCs w:val="20"/>
                    </w:rPr>
                    <w:t>Единица измерения</w:t>
                  </w:r>
                </w:p>
              </w:tc>
              <w:tc>
                <w:tcPr>
                  <w:tcW w:w="840" w:type="dxa"/>
                  <w:vAlign w:val="center"/>
                </w:tcPr>
                <w:p w:rsidR="004C57E0" w:rsidRPr="00BB360D" w:rsidRDefault="004C57E0" w:rsidP="005360AA">
                  <w:pPr>
                    <w:tabs>
                      <w:tab w:val="left" w:pos="9639"/>
                    </w:tabs>
                    <w:jc w:val="center"/>
                    <w:rPr>
                      <w:b/>
                      <w:sz w:val="20"/>
                      <w:szCs w:val="20"/>
                    </w:rPr>
                  </w:pPr>
                  <w:r w:rsidRPr="00BB360D">
                    <w:rPr>
                      <w:b/>
                      <w:sz w:val="20"/>
                      <w:szCs w:val="20"/>
                    </w:rPr>
                    <w:t>Значимость критерия</w:t>
                  </w:r>
                </w:p>
              </w:tc>
              <w:tc>
                <w:tcPr>
                  <w:tcW w:w="2835" w:type="dxa"/>
                  <w:vAlign w:val="center"/>
                </w:tcPr>
                <w:p w:rsidR="004C57E0" w:rsidRPr="00BB360D" w:rsidRDefault="004C57E0" w:rsidP="005360AA">
                  <w:pPr>
                    <w:tabs>
                      <w:tab w:val="left" w:pos="9639"/>
                    </w:tabs>
                    <w:jc w:val="center"/>
                    <w:rPr>
                      <w:b/>
                      <w:sz w:val="20"/>
                      <w:szCs w:val="20"/>
                    </w:rPr>
                  </w:pPr>
                  <w:r w:rsidRPr="00BB360D">
                    <w:rPr>
                      <w:b/>
                      <w:sz w:val="20"/>
                      <w:szCs w:val="20"/>
                    </w:rPr>
                    <w:t>Примечание</w:t>
                  </w:r>
                </w:p>
              </w:tc>
            </w:tr>
            <w:tr w:rsidR="00BE6624" w:rsidRPr="00BB360D" w:rsidTr="005360AA">
              <w:trPr>
                <w:trHeight w:val="1387"/>
              </w:trPr>
              <w:tc>
                <w:tcPr>
                  <w:tcW w:w="611" w:type="dxa"/>
                  <w:vAlign w:val="center"/>
                </w:tcPr>
                <w:p w:rsidR="00BE6624" w:rsidRPr="00BB360D" w:rsidRDefault="00BE6624" w:rsidP="005360AA">
                  <w:pPr>
                    <w:tabs>
                      <w:tab w:val="left" w:pos="9639"/>
                    </w:tabs>
                    <w:jc w:val="center"/>
                    <w:rPr>
                      <w:sz w:val="20"/>
                      <w:szCs w:val="20"/>
                    </w:rPr>
                  </w:pPr>
                  <w:r w:rsidRPr="00BB360D">
                    <w:rPr>
                      <w:sz w:val="20"/>
                      <w:szCs w:val="20"/>
                    </w:rPr>
                    <w:t>1.</w:t>
                  </w:r>
                </w:p>
              </w:tc>
              <w:tc>
                <w:tcPr>
                  <w:tcW w:w="1340" w:type="dxa"/>
                  <w:vAlign w:val="center"/>
                </w:tcPr>
                <w:p w:rsidR="00BE6624" w:rsidRPr="00BB360D" w:rsidRDefault="00BE6624" w:rsidP="00BE6624">
                  <w:pPr>
                    <w:tabs>
                      <w:tab w:val="left" w:pos="9639"/>
                    </w:tabs>
                    <w:jc w:val="center"/>
                    <w:rPr>
                      <w:sz w:val="20"/>
                      <w:szCs w:val="20"/>
                    </w:rPr>
                  </w:pPr>
                  <w:r w:rsidRPr="00BB360D">
                    <w:rPr>
                      <w:sz w:val="20"/>
                      <w:szCs w:val="20"/>
                    </w:rPr>
                    <w:t>Цена договора (с учетом НДС)</w:t>
                  </w:r>
                </w:p>
              </w:tc>
              <w:tc>
                <w:tcPr>
                  <w:tcW w:w="709" w:type="dxa"/>
                  <w:vAlign w:val="center"/>
                </w:tcPr>
                <w:p w:rsidR="00BE6624" w:rsidRPr="00BB360D" w:rsidRDefault="00BE6624" w:rsidP="00BE6624">
                  <w:pPr>
                    <w:tabs>
                      <w:tab w:val="left" w:pos="9639"/>
                    </w:tabs>
                    <w:jc w:val="center"/>
                    <w:rPr>
                      <w:sz w:val="20"/>
                      <w:szCs w:val="20"/>
                    </w:rPr>
                  </w:pPr>
                  <w:r w:rsidRPr="00BB360D">
                    <w:rPr>
                      <w:sz w:val="20"/>
                      <w:szCs w:val="20"/>
                    </w:rPr>
                    <w:t>Рубли</w:t>
                  </w:r>
                </w:p>
              </w:tc>
              <w:tc>
                <w:tcPr>
                  <w:tcW w:w="840" w:type="dxa"/>
                  <w:vAlign w:val="center"/>
                </w:tcPr>
                <w:p w:rsidR="00BE6624" w:rsidRPr="00BB360D" w:rsidRDefault="00BE6624" w:rsidP="00BE6624">
                  <w:pPr>
                    <w:tabs>
                      <w:tab w:val="left" w:pos="9639"/>
                    </w:tabs>
                    <w:jc w:val="center"/>
                    <w:rPr>
                      <w:sz w:val="20"/>
                      <w:szCs w:val="20"/>
                    </w:rPr>
                  </w:pPr>
                  <w:r w:rsidRPr="00BB360D">
                    <w:rPr>
                      <w:sz w:val="20"/>
                      <w:szCs w:val="20"/>
                    </w:rPr>
                    <w:t>30%</w:t>
                  </w:r>
                </w:p>
              </w:tc>
              <w:tc>
                <w:tcPr>
                  <w:tcW w:w="2835" w:type="dxa"/>
                  <w:vAlign w:val="center"/>
                </w:tcPr>
                <w:p w:rsidR="00BE6624" w:rsidRPr="00BB360D" w:rsidRDefault="00BE6624" w:rsidP="00EB72A5">
                  <w:pPr>
                    <w:tabs>
                      <w:tab w:val="left" w:pos="16"/>
                    </w:tabs>
                    <w:ind w:left="16" w:firstLine="16"/>
                    <w:jc w:val="center"/>
                    <w:rPr>
                      <w:sz w:val="20"/>
                      <w:szCs w:val="20"/>
                    </w:rPr>
                  </w:pPr>
                  <w:r w:rsidRPr="00BB360D">
                    <w:rPr>
                      <w:sz w:val="20"/>
                      <w:szCs w:val="20"/>
                    </w:rPr>
                    <w:t xml:space="preserve">Начальная максимальная цена договора </w:t>
                  </w:r>
                  <w:r>
                    <w:rPr>
                      <w:sz w:val="20"/>
                      <w:szCs w:val="20"/>
                    </w:rPr>
                    <w:t xml:space="preserve">– </w:t>
                  </w:r>
                  <w:r w:rsidR="00EB72A5">
                    <w:rPr>
                      <w:sz w:val="20"/>
                      <w:szCs w:val="20"/>
                    </w:rPr>
                    <w:t>22</w:t>
                  </w:r>
                  <w:r>
                    <w:rPr>
                      <w:sz w:val="20"/>
                      <w:szCs w:val="20"/>
                    </w:rPr>
                    <w:t> 000</w:t>
                  </w:r>
                  <w:r w:rsidR="00EB72A5">
                    <w:rPr>
                      <w:sz w:val="20"/>
                      <w:szCs w:val="20"/>
                    </w:rPr>
                    <w:t> </w:t>
                  </w:r>
                  <w:r>
                    <w:rPr>
                      <w:sz w:val="20"/>
                      <w:szCs w:val="20"/>
                    </w:rPr>
                    <w:t>000</w:t>
                  </w:r>
                  <w:r w:rsidR="00EB72A5">
                    <w:rPr>
                      <w:sz w:val="20"/>
                      <w:szCs w:val="20"/>
                    </w:rPr>
                    <w:t>,00</w:t>
                  </w:r>
                  <w:r>
                    <w:rPr>
                      <w:sz w:val="20"/>
                      <w:szCs w:val="20"/>
                    </w:rPr>
                    <w:t xml:space="preserve"> </w:t>
                  </w:r>
                  <w:r w:rsidRPr="00BB360D">
                    <w:rPr>
                      <w:sz w:val="20"/>
                      <w:szCs w:val="20"/>
                    </w:rPr>
                    <w:t xml:space="preserve">рублей. </w:t>
                  </w:r>
                </w:p>
              </w:tc>
            </w:tr>
            <w:tr w:rsidR="00BE6624" w:rsidRPr="00BB360D" w:rsidTr="005360AA">
              <w:trPr>
                <w:trHeight w:val="983"/>
              </w:trPr>
              <w:tc>
                <w:tcPr>
                  <w:tcW w:w="611" w:type="dxa"/>
                  <w:vAlign w:val="center"/>
                </w:tcPr>
                <w:p w:rsidR="00BE6624" w:rsidRPr="00BB360D" w:rsidRDefault="00BE6624" w:rsidP="005360AA">
                  <w:pPr>
                    <w:tabs>
                      <w:tab w:val="left" w:pos="9639"/>
                    </w:tabs>
                    <w:jc w:val="center"/>
                    <w:rPr>
                      <w:sz w:val="20"/>
                      <w:szCs w:val="20"/>
                    </w:rPr>
                  </w:pPr>
                  <w:r w:rsidRPr="00BB360D">
                    <w:rPr>
                      <w:sz w:val="20"/>
                      <w:szCs w:val="20"/>
                    </w:rPr>
                    <w:t>2.</w:t>
                  </w:r>
                </w:p>
              </w:tc>
              <w:tc>
                <w:tcPr>
                  <w:tcW w:w="1340" w:type="dxa"/>
                  <w:vAlign w:val="center"/>
                </w:tcPr>
                <w:p w:rsidR="00BE6624" w:rsidRPr="00BB360D" w:rsidRDefault="00BE6624" w:rsidP="00BE6624">
                  <w:pPr>
                    <w:tabs>
                      <w:tab w:val="left" w:pos="9639"/>
                    </w:tabs>
                    <w:jc w:val="center"/>
                    <w:rPr>
                      <w:sz w:val="20"/>
                      <w:szCs w:val="20"/>
                    </w:rPr>
                  </w:pPr>
                  <w:r w:rsidRPr="00BB360D">
                    <w:rPr>
                      <w:sz w:val="20"/>
                      <w:szCs w:val="20"/>
                    </w:rPr>
                    <w:t>Квалификация участника конкурса и (или) его сотрудников</w:t>
                  </w:r>
                </w:p>
              </w:tc>
              <w:tc>
                <w:tcPr>
                  <w:tcW w:w="709" w:type="dxa"/>
                  <w:vAlign w:val="center"/>
                </w:tcPr>
                <w:p w:rsidR="00BE6624" w:rsidRPr="00BB360D" w:rsidRDefault="00BE6624" w:rsidP="00BE6624">
                  <w:pPr>
                    <w:tabs>
                      <w:tab w:val="left" w:pos="9639"/>
                    </w:tabs>
                    <w:jc w:val="center"/>
                    <w:rPr>
                      <w:sz w:val="20"/>
                      <w:szCs w:val="20"/>
                    </w:rPr>
                  </w:pPr>
                  <w:r w:rsidRPr="00BB360D">
                    <w:rPr>
                      <w:sz w:val="20"/>
                      <w:szCs w:val="20"/>
                    </w:rPr>
                    <w:t>См. ниже.</w:t>
                  </w:r>
                </w:p>
              </w:tc>
              <w:tc>
                <w:tcPr>
                  <w:tcW w:w="840" w:type="dxa"/>
                  <w:vAlign w:val="center"/>
                </w:tcPr>
                <w:p w:rsidR="00BE6624" w:rsidRPr="00BB360D" w:rsidRDefault="00BE6624" w:rsidP="00BE6624">
                  <w:pPr>
                    <w:tabs>
                      <w:tab w:val="left" w:pos="9639"/>
                    </w:tabs>
                    <w:jc w:val="center"/>
                    <w:rPr>
                      <w:sz w:val="20"/>
                      <w:szCs w:val="20"/>
                    </w:rPr>
                  </w:pPr>
                  <w:r w:rsidRPr="00BB360D">
                    <w:rPr>
                      <w:sz w:val="20"/>
                      <w:szCs w:val="20"/>
                    </w:rPr>
                    <w:t>70%</w:t>
                  </w:r>
                </w:p>
              </w:tc>
              <w:tc>
                <w:tcPr>
                  <w:tcW w:w="2835" w:type="dxa"/>
                  <w:vAlign w:val="center"/>
                </w:tcPr>
                <w:p w:rsidR="00BE6624" w:rsidRPr="00BB360D" w:rsidRDefault="00BE6624" w:rsidP="00BE6624">
                  <w:pPr>
                    <w:tabs>
                      <w:tab w:val="left" w:pos="9639"/>
                    </w:tabs>
                    <w:jc w:val="center"/>
                    <w:rPr>
                      <w:sz w:val="20"/>
                      <w:szCs w:val="20"/>
                    </w:rPr>
                  </w:pPr>
                </w:p>
                <w:p w:rsidR="00BE6624" w:rsidRPr="00BB360D" w:rsidRDefault="00BE6624" w:rsidP="00BE6624">
                  <w:pPr>
                    <w:tabs>
                      <w:tab w:val="left" w:pos="9639"/>
                    </w:tabs>
                    <w:jc w:val="center"/>
                    <w:rPr>
                      <w:sz w:val="20"/>
                      <w:szCs w:val="20"/>
                    </w:rPr>
                  </w:pPr>
                </w:p>
                <w:p w:rsidR="00BE6624" w:rsidRPr="00BB360D" w:rsidRDefault="00BE6624" w:rsidP="00BE6624">
                  <w:pPr>
                    <w:tabs>
                      <w:tab w:val="left" w:pos="9639"/>
                    </w:tabs>
                    <w:jc w:val="center"/>
                    <w:rPr>
                      <w:sz w:val="20"/>
                      <w:szCs w:val="20"/>
                    </w:rPr>
                  </w:pPr>
                  <w:r w:rsidRPr="00BB360D">
                    <w:rPr>
                      <w:sz w:val="20"/>
                      <w:szCs w:val="20"/>
                    </w:rPr>
                    <w:t>См. ниже</w:t>
                  </w:r>
                </w:p>
                <w:p w:rsidR="00BE6624" w:rsidRPr="00BB360D" w:rsidRDefault="00BE6624" w:rsidP="00BE6624">
                  <w:pPr>
                    <w:tabs>
                      <w:tab w:val="left" w:pos="9639"/>
                    </w:tabs>
                    <w:jc w:val="center"/>
                    <w:rPr>
                      <w:sz w:val="20"/>
                      <w:szCs w:val="20"/>
                    </w:rPr>
                  </w:pPr>
                </w:p>
                <w:p w:rsidR="00BE6624" w:rsidRPr="00BB360D" w:rsidRDefault="00BE6624" w:rsidP="00BE6624">
                  <w:pPr>
                    <w:tabs>
                      <w:tab w:val="left" w:pos="9639"/>
                    </w:tabs>
                    <w:jc w:val="center"/>
                    <w:rPr>
                      <w:sz w:val="20"/>
                      <w:szCs w:val="20"/>
                    </w:rPr>
                  </w:pPr>
                </w:p>
              </w:tc>
            </w:tr>
          </w:tbl>
          <w:p w:rsidR="004C57E0" w:rsidRDefault="004C57E0" w:rsidP="006D1891">
            <w:pPr>
              <w:tabs>
                <w:tab w:val="left" w:pos="9639"/>
              </w:tabs>
              <w:rPr>
                <w:sz w:val="20"/>
                <w:szCs w:val="20"/>
              </w:rPr>
            </w:pPr>
          </w:p>
          <w:p w:rsidR="006D1891" w:rsidRDefault="0070436A" w:rsidP="006D1891">
            <w:pPr>
              <w:tabs>
                <w:tab w:val="left" w:pos="9639"/>
              </w:tabs>
            </w:pPr>
            <w:r w:rsidRPr="00A23D7C">
              <w:rPr>
                <w:sz w:val="20"/>
                <w:szCs w:val="20"/>
              </w:rPr>
              <w:t>Показатели критерия № 2 - квалификация участника процедуры закупки при размещении заказа на выполнение работ, оказание услуг:</w:t>
            </w:r>
          </w:p>
          <w:tbl>
            <w:tblPr>
              <w:tblW w:w="6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2"/>
              <w:gridCol w:w="1487"/>
              <w:gridCol w:w="558"/>
              <w:gridCol w:w="1115"/>
              <w:gridCol w:w="2995"/>
            </w:tblGrid>
            <w:tr w:rsidR="00EB72A5" w:rsidRPr="00EB72A5" w:rsidTr="00F77420">
              <w:trPr>
                <w:trHeight w:val="1217"/>
              </w:trPr>
              <w:tc>
                <w:tcPr>
                  <w:tcW w:w="372" w:type="dxa"/>
                  <w:vAlign w:val="center"/>
                </w:tcPr>
                <w:p w:rsidR="00EB72A5" w:rsidRPr="00EB72A5" w:rsidRDefault="00EB72A5" w:rsidP="00EB72A5">
                  <w:pPr>
                    <w:tabs>
                      <w:tab w:val="left" w:pos="9639"/>
                    </w:tabs>
                    <w:jc w:val="center"/>
                    <w:rPr>
                      <w:sz w:val="20"/>
                      <w:szCs w:val="20"/>
                    </w:rPr>
                  </w:pPr>
                  <w:r w:rsidRPr="00EB72A5">
                    <w:rPr>
                      <w:sz w:val="20"/>
                      <w:szCs w:val="20"/>
                    </w:rPr>
                    <w:t xml:space="preserve">№ </w:t>
                  </w:r>
                  <w:proofErr w:type="spellStart"/>
                  <w:proofErr w:type="gramStart"/>
                  <w:r w:rsidRPr="00EB72A5">
                    <w:rPr>
                      <w:sz w:val="20"/>
                      <w:szCs w:val="20"/>
                    </w:rPr>
                    <w:t>п</w:t>
                  </w:r>
                  <w:proofErr w:type="spellEnd"/>
                  <w:proofErr w:type="gramEnd"/>
                  <w:r w:rsidRPr="00EB72A5">
                    <w:rPr>
                      <w:sz w:val="20"/>
                      <w:szCs w:val="20"/>
                    </w:rPr>
                    <w:t>/</w:t>
                  </w:r>
                  <w:proofErr w:type="spellStart"/>
                  <w:r w:rsidRPr="00EB72A5">
                    <w:rPr>
                      <w:sz w:val="20"/>
                      <w:szCs w:val="20"/>
                    </w:rPr>
                    <w:t>п</w:t>
                  </w:r>
                  <w:proofErr w:type="spellEnd"/>
                </w:p>
              </w:tc>
              <w:tc>
                <w:tcPr>
                  <w:tcW w:w="1487" w:type="dxa"/>
                  <w:vAlign w:val="center"/>
                </w:tcPr>
                <w:p w:rsidR="00EB72A5" w:rsidRPr="00EB72A5" w:rsidRDefault="00EB72A5" w:rsidP="00EB72A5">
                  <w:pPr>
                    <w:tabs>
                      <w:tab w:val="left" w:pos="9639"/>
                    </w:tabs>
                    <w:jc w:val="center"/>
                    <w:rPr>
                      <w:sz w:val="20"/>
                      <w:szCs w:val="20"/>
                    </w:rPr>
                  </w:pPr>
                  <w:r w:rsidRPr="00EB72A5">
                    <w:rPr>
                      <w:sz w:val="20"/>
                      <w:szCs w:val="20"/>
                    </w:rPr>
                    <w:t>Наименование показателя</w:t>
                  </w:r>
                </w:p>
                <w:p w:rsidR="00EB72A5" w:rsidRPr="00EB72A5" w:rsidRDefault="00EB72A5" w:rsidP="00EB72A5">
                  <w:pPr>
                    <w:tabs>
                      <w:tab w:val="left" w:pos="9639"/>
                    </w:tabs>
                    <w:jc w:val="center"/>
                    <w:rPr>
                      <w:sz w:val="20"/>
                      <w:szCs w:val="20"/>
                    </w:rPr>
                  </w:pPr>
                </w:p>
              </w:tc>
              <w:tc>
                <w:tcPr>
                  <w:tcW w:w="558" w:type="dxa"/>
                  <w:vAlign w:val="center"/>
                </w:tcPr>
                <w:p w:rsidR="00EB72A5" w:rsidRPr="00EB72A5" w:rsidRDefault="00EB72A5" w:rsidP="00EB72A5">
                  <w:pPr>
                    <w:tabs>
                      <w:tab w:val="left" w:pos="9639"/>
                    </w:tabs>
                    <w:jc w:val="center"/>
                    <w:rPr>
                      <w:sz w:val="20"/>
                      <w:szCs w:val="20"/>
                    </w:rPr>
                  </w:pPr>
                  <w:r w:rsidRPr="00EB72A5">
                    <w:rPr>
                      <w:sz w:val="20"/>
                      <w:szCs w:val="20"/>
                    </w:rPr>
                    <w:t>Единица измерения</w:t>
                  </w:r>
                </w:p>
              </w:tc>
              <w:tc>
                <w:tcPr>
                  <w:tcW w:w="1115" w:type="dxa"/>
                  <w:shd w:val="clear" w:color="auto" w:fill="auto"/>
                  <w:vAlign w:val="center"/>
                </w:tcPr>
                <w:p w:rsidR="00EB72A5" w:rsidRPr="00EB72A5" w:rsidRDefault="00EB72A5" w:rsidP="00EB72A5">
                  <w:pPr>
                    <w:tabs>
                      <w:tab w:val="left" w:pos="9639"/>
                    </w:tabs>
                    <w:jc w:val="center"/>
                    <w:rPr>
                      <w:sz w:val="20"/>
                      <w:szCs w:val="20"/>
                    </w:rPr>
                  </w:pPr>
                  <w:r w:rsidRPr="00EB72A5">
                    <w:rPr>
                      <w:sz w:val="20"/>
                      <w:szCs w:val="20"/>
                    </w:rPr>
                    <w:t>Значимость показателя</w:t>
                  </w:r>
                </w:p>
              </w:tc>
              <w:tc>
                <w:tcPr>
                  <w:tcW w:w="2995" w:type="dxa"/>
                  <w:vAlign w:val="center"/>
                </w:tcPr>
                <w:p w:rsidR="00EB72A5" w:rsidRPr="00EB72A5" w:rsidRDefault="00EB72A5" w:rsidP="00EB72A5">
                  <w:pPr>
                    <w:tabs>
                      <w:tab w:val="left" w:pos="9639"/>
                    </w:tabs>
                    <w:jc w:val="center"/>
                    <w:rPr>
                      <w:sz w:val="20"/>
                      <w:szCs w:val="20"/>
                    </w:rPr>
                  </w:pPr>
                  <w:r w:rsidRPr="00EB72A5">
                    <w:rPr>
                      <w:sz w:val="20"/>
                      <w:szCs w:val="20"/>
                    </w:rPr>
                    <w:t>Примечание</w:t>
                  </w:r>
                </w:p>
              </w:tc>
            </w:tr>
            <w:tr w:rsidR="00EB72A5" w:rsidRPr="00EB72A5" w:rsidTr="00F77420">
              <w:trPr>
                <w:trHeight w:val="1299"/>
              </w:trPr>
              <w:tc>
                <w:tcPr>
                  <w:tcW w:w="372" w:type="dxa"/>
                  <w:vMerge w:val="restart"/>
                  <w:shd w:val="clear" w:color="auto" w:fill="auto"/>
                  <w:vAlign w:val="center"/>
                </w:tcPr>
                <w:p w:rsidR="00EB72A5" w:rsidRPr="00EB72A5" w:rsidRDefault="00EB72A5" w:rsidP="00EB72A5">
                  <w:pPr>
                    <w:tabs>
                      <w:tab w:val="left" w:pos="9639"/>
                    </w:tabs>
                    <w:jc w:val="center"/>
                    <w:rPr>
                      <w:sz w:val="20"/>
                      <w:szCs w:val="20"/>
                    </w:rPr>
                  </w:pPr>
                  <w:r w:rsidRPr="00EB72A5">
                    <w:rPr>
                      <w:sz w:val="20"/>
                      <w:szCs w:val="20"/>
                    </w:rPr>
                    <w:t>1.</w:t>
                  </w:r>
                </w:p>
              </w:tc>
              <w:tc>
                <w:tcPr>
                  <w:tcW w:w="1487" w:type="dxa"/>
                  <w:vMerge w:val="restart"/>
                  <w:shd w:val="clear" w:color="auto" w:fill="auto"/>
                  <w:vAlign w:val="center"/>
                </w:tcPr>
                <w:p w:rsidR="00EB72A5" w:rsidRPr="00EB72A5" w:rsidRDefault="00EB72A5" w:rsidP="00EB72A5">
                  <w:pPr>
                    <w:tabs>
                      <w:tab w:val="left" w:pos="9639"/>
                    </w:tabs>
                    <w:jc w:val="center"/>
                    <w:rPr>
                      <w:sz w:val="20"/>
                      <w:szCs w:val="20"/>
                    </w:rPr>
                  </w:pPr>
                  <w:r w:rsidRPr="00EB72A5">
                    <w:rPr>
                      <w:sz w:val="20"/>
                      <w:szCs w:val="20"/>
                    </w:rPr>
                    <w:t>Срок пребывания на рынке  (с учетом правопреемственности)</w:t>
                  </w:r>
                </w:p>
              </w:tc>
              <w:tc>
                <w:tcPr>
                  <w:tcW w:w="558" w:type="dxa"/>
                  <w:vMerge w:val="restart"/>
                  <w:shd w:val="clear" w:color="auto" w:fill="auto"/>
                  <w:vAlign w:val="center"/>
                </w:tcPr>
                <w:p w:rsidR="00EB72A5" w:rsidRPr="00EB72A5" w:rsidRDefault="00EB72A5" w:rsidP="00EB72A5">
                  <w:pPr>
                    <w:tabs>
                      <w:tab w:val="left" w:pos="9639"/>
                    </w:tabs>
                    <w:jc w:val="center"/>
                    <w:rPr>
                      <w:sz w:val="20"/>
                      <w:szCs w:val="20"/>
                    </w:rPr>
                  </w:pPr>
                  <w:r w:rsidRPr="00EB72A5">
                    <w:rPr>
                      <w:sz w:val="20"/>
                      <w:szCs w:val="20"/>
                    </w:rPr>
                    <w:t>Полных лет</w:t>
                  </w:r>
                </w:p>
              </w:tc>
              <w:tc>
                <w:tcPr>
                  <w:tcW w:w="1115" w:type="dxa"/>
                  <w:tcBorders>
                    <w:bottom w:val="single" w:sz="4" w:space="0" w:color="auto"/>
                  </w:tcBorders>
                  <w:shd w:val="clear" w:color="auto" w:fill="auto"/>
                  <w:vAlign w:val="center"/>
                </w:tcPr>
                <w:p w:rsidR="00EB72A5" w:rsidRPr="00EB72A5" w:rsidRDefault="00EB72A5" w:rsidP="00EB72A5">
                  <w:pPr>
                    <w:tabs>
                      <w:tab w:val="left" w:pos="9639"/>
                    </w:tabs>
                    <w:jc w:val="center"/>
                    <w:rPr>
                      <w:sz w:val="20"/>
                      <w:szCs w:val="20"/>
                    </w:rPr>
                  </w:pPr>
                  <w:r w:rsidRPr="00EB72A5">
                    <w:rPr>
                      <w:sz w:val="20"/>
                      <w:szCs w:val="20"/>
                    </w:rPr>
                    <w:t>Менее 8 лет – 0</w:t>
                  </w:r>
                </w:p>
                <w:p w:rsidR="00EB72A5" w:rsidRPr="00EB72A5" w:rsidRDefault="00EB72A5" w:rsidP="00EB72A5">
                  <w:pPr>
                    <w:tabs>
                      <w:tab w:val="left" w:pos="9639"/>
                    </w:tabs>
                    <w:jc w:val="center"/>
                    <w:rPr>
                      <w:sz w:val="20"/>
                      <w:szCs w:val="20"/>
                    </w:rPr>
                  </w:pPr>
                  <w:r w:rsidRPr="00EB72A5">
                    <w:rPr>
                      <w:sz w:val="20"/>
                      <w:szCs w:val="20"/>
                    </w:rPr>
                    <w:t>баллов</w:t>
                  </w:r>
                </w:p>
              </w:tc>
              <w:tc>
                <w:tcPr>
                  <w:tcW w:w="2995" w:type="dxa"/>
                  <w:vMerge w:val="restart"/>
                  <w:shd w:val="clear" w:color="auto" w:fill="auto"/>
                  <w:vAlign w:val="center"/>
                </w:tcPr>
                <w:p w:rsidR="00EB72A5" w:rsidRPr="00EB72A5" w:rsidRDefault="00EB72A5" w:rsidP="00EB72A5">
                  <w:pPr>
                    <w:tabs>
                      <w:tab w:val="left" w:pos="9639"/>
                    </w:tabs>
                    <w:rPr>
                      <w:rFonts w:eastAsia="Calibri"/>
                      <w:sz w:val="20"/>
                      <w:szCs w:val="20"/>
                    </w:rPr>
                  </w:pPr>
                  <w:r w:rsidRPr="00EB72A5">
                    <w:rPr>
                      <w:sz w:val="20"/>
                      <w:szCs w:val="20"/>
                    </w:rPr>
                    <w:t xml:space="preserve">Считается </w:t>
                  </w:r>
                  <w:proofErr w:type="gramStart"/>
                  <w:r w:rsidRPr="00EB72A5">
                    <w:rPr>
                      <w:sz w:val="20"/>
                      <w:szCs w:val="20"/>
                    </w:rPr>
                    <w:t>с даты подписания</w:t>
                  </w:r>
                  <w:proofErr w:type="gramEnd"/>
                  <w:r w:rsidRPr="00EB72A5">
                    <w:rPr>
                      <w:sz w:val="20"/>
                      <w:szCs w:val="20"/>
                    </w:rPr>
                    <w:t xml:space="preserve"> документа, подтверждающего функционирование на рынке до момента размещения извещения о проведении закупки. Документом, подтверждающим срок пребывания на рынке по данному показателю, является выписка из единого государственного реестра юридических лиц, свидетельство о государственной регистрации юридического лица или другие подтверждающие документы.</w:t>
                  </w:r>
                </w:p>
                <w:p w:rsidR="00EB72A5" w:rsidRPr="00EB72A5" w:rsidRDefault="00EB72A5" w:rsidP="00EB72A5">
                  <w:pPr>
                    <w:tabs>
                      <w:tab w:val="left" w:pos="9639"/>
                    </w:tabs>
                    <w:rPr>
                      <w:sz w:val="20"/>
                      <w:szCs w:val="20"/>
                    </w:rPr>
                  </w:pPr>
                  <w:r w:rsidRPr="00EB72A5">
                    <w:rPr>
                      <w:rFonts w:eastAsia="Calibri"/>
                      <w:sz w:val="20"/>
                      <w:szCs w:val="20"/>
                    </w:rPr>
                    <w:t xml:space="preserve">В случае если на стороне участника закупки выступает несколько лиц, то по данному </w:t>
                  </w:r>
                  <w:r w:rsidRPr="00EB72A5">
                    <w:rPr>
                      <w:rFonts w:eastAsia="Calibri"/>
                      <w:sz w:val="20"/>
                      <w:szCs w:val="20"/>
                    </w:rPr>
                    <w:lastRenderedPageBreak/>
                    <w:t>показателю учитывается срок пребывания на рынке одного из таких лиц с наибольшим количеством лет.</w:t>
                  </w:r>
                </w:p>
              </w:tc>
            </w:tr>
            <w:tr w:rsidR="00EB72A5" w:rsidRPr="00EB72A5" w:rsidTr="00F77420">
              <w:trPr>
                <w:trHeight w:val="1557"/>
              </w:trPr>
              <w:tc>
                <w:tcPr>
                  <w:tcW w:w="372" w:type="dxa"/>
                  <w:vMerge/>
                  <w:shd w:val="clear" w:color="auto" w:fill="auto"/>
                  <w:vAlign w:val="center"/>
                </w:tcPr>
                <w:p w:rsidR="00EB72A5" w:rsidRPr="00EB72A5" w:rsidRDefault="00EB72A5" w:rsidP="00EB72A5">
                  <w:pPr>
                    <w:tabs>
                      <w:tab w:val="left" w:pos="9639"/>
                    </w:tabs>
                    <w:jc w:val="center"/>
                    <w:rPr>
                      <w:sz w:val="20"/>
                      <w:szCs w:val="20"/>
                    </w:rPr>
                  </w:pPr>
                </w:p>
              </w:tc>
              <w:tc>
                <w:tcPr>
                  <w:tcW w:w="1487" w:type="dxa"/>
                  <w:vMerge/>
                  <w:shd w:val="clear" w:color="auto" w:fill="auto"/>
                  <w:vAlign w:val="center"/>
                </w:tcPr>
                <w:p w:rsidR="00EB72A5" w:rsidRPr="00EB72A5" w:rsidRDefault="00EB72A5" w:rsidP="00EB72A5">
                  <w:pPr>
                    <w:tabs>
                      <w:tab w:val="left" w:pos="9639"/>
                    </w:tabs>
                    <w:rPr>
                      <w:sz w:val="20"/>
                      <w:szCs w:val="20"/>
                    </w:rPr>
                  </w:pPr>
                </w:p>
              </w:tc>
              <w:tc>
                <w:tcPr>
                  <w:tcW w:w="558" w:type="dxa"/>
                  <w:vMerge/>
                  <w:shd w:val="clear" w:color="auto" w:fill="auto"/>
                  <w:vAlign w:val="center"/>
                </w:tcPr>
                <w:p w:rsidR="00EB72A5" w:rsidRPr="00EB72A5" w:rsidRDefault="00EB72A5" w:rsidP="00EB72A5">
                  <w:pPr>
                    <w:tabs>
                      <w:tab w:val="left" w:pos="9639"/>
                    </w:tabs>
                    <w:jc w:val="center"/>
                    <w:rPr>
                      <w:sz w:val="20"/>
                      <w:szCs w:val="20"/>
                    </w:rPr>
                  </w:pPr>
                </w:p>
              </w:tc>
              <w:tc>
                <w:tcPr>
                  <w:tcW w:w="1115" w:type="dxa"/>
                  <w:shd w:val="clear" w:color="auto" w:fill="auto"/>
                  <w:vAlign w:val="center"/>
                </w:tcPr>
                <w:p w:rsidR="00EB72A5" w:rsidRPr="00EB72A5" w:rsidRDefault="00EB72A5" w:rsidP="00EB72A5">
                  <w:pPr>
                    <w:jc w:val="center"/>
                    <w:rPr>
                      <w:sz w:val="20"/>
                      <w:szCs w:val="20"/>
                    </w:rPr>
                  </w:pPr>
                  <w:r w:rsidRPr="00EB72A5">
                    <w:rPr>
                      <w:sz w:val="20"/>
                      <w:szCs w:val="20"/>
                    </w:rPr>
                    <w:t>От 8 до 15 лет –</w:t>
                  </w:r>
                  <w:r w:rsidRPr="00EB72A5">
                    <w:rPr>
                      <w:sz w:val="20"/>
                      <w:szCs w:val="20"/>
                      <w:lang w:val="en-US"/>
                    </w:rPr>
                    <w:t>1</w:t>
                  </w:r>
                  <w:r w:rsidRPr="00EB72A5">
                    <w:rPr>
                      <w:sz w:val="20"/>
                      <w:szCs w:val="20"/>
                    </w:rPr>
                    <w:t>5 баллов</w:t>
                  </w:r>
                </w:p>
                <w:p w:rsidR="00EB72A5" w:rsidRPr="00EB72A5" w:rsidRDefault="00EB72A5" w:rsidP="00EB72A5">
                  <w:pPr>
                    <w:tabs>
                      <w:tab w:val="left" w:pos="9639"/>
                    </w:tabs>
                    <w:jc w:val="center"/>
                    <w:rPr>
                      <w:sz w:val="20"/>
                      <w:szCs w:val="20"/>
                    </w:rPr>
                  </w:pPr>
                </w:p>
              </w:tc>
              <w:tc>
                <w:tcPr>
                  <w:tcW w:w="2995" w:type="dxa"/>
                  <w:vMerge/>
                  <w:shd w:val="clear" w:color="auto" w:fill="auto"/>
                  <w:vAlign w:val="center"/>
                </w:tcPr>
                <w:p w:rsidR="00EB72A5" w:rsidRPr="00EB72A5" w:rsidRDefault="00EB72A5" w:rsidP="00EB72A5">
                  <w:pPr>
                    <w:tabs>
                      <w:tab w:val="left" w:pos="9639"/>
                    </w:tabs>
                    <w:rPr>
                      <w:sz w:val="20"/>
                      <w:szCs w:val="20"/>
                    </w:rPr>
                  </w:pPr>
                </w:p>
              </w:tc>
            </w:tr>
            <w:tr w:rsidR="00EB72A5" w:rsidRPr="00EB72A5" w:rsidTr="00F77420">
              <w:trPr>
                <w:trHeight w:val="841"/>
              </w:trPr>
              <w:tc>
                <w:tcPr>
                  <w:tcW w:w="372" w:type="dxa"/>
                  <w:vMerge/>
                  <w:shd w:val="clear" w:color="auto" w:fill="auto"/>
                  <w:vAlign w:val="center"/>
                </w:tcPr>
                <w:p w:rsidR="00EB72A5" w:rsidRPr="00EB72A5" w:rsidRDefault="00EB72A5" w:rsidP="00EB72A5">
                  <w:pPr>
                    <w:tabs>
                      <w:tab w:val="left" w:pos="9639"/>
                    </w:tabs>
                    <w:jc w:val="center"/>
                    <w:rPr>
                      <w:sz w:val="20"/>
                      <w:szCs w:val="20"/>
                    </w:rPr>
                  </w:pPr>
                </w:p>
              </w:tc>
              <w:tc>
                <w:tcPr>
                  <w:tcW w:w="1487" w:type="dxa"/>
                  <w:vMerge/>
                  <w:shd w:val="clear" w:color="auto" w:fill="auto"/>
                  <w:vAlign w:val="center"/>
                </w:tcPr>
                <w:p w:rsidR="00EB72A5" w:rsidRPr="00EB72A5" w:rsidRDefault="00EB72A5" w:rsidP="00EB72A5">
                  <w:pPr>
                    <w:tabs>
                      <w:tab w:val="left" w:pos="9639"/>
                    </w:tabs>
                    <w:rPr>
                      <w:sz w:val="20"/>
                      <w:szCs w:val="20"/>
                    </w:rPr>
                  </w:pPr>
                </w:p>
              </w:tc>
              <w:tc>
                <w:tcPr>
                  <w:tcW w:w="558" w:type="dxa"/>
                  <w:vMerge/>
                  <w:shd w:val="clear" w:color="auto" w:fill="auto"/>
                  <w:vAlign w:val="center"/>
                </w:tcPr>
                <w:p w:rsidR="00EB72A5" w:rsidRPr="00EB72A5" w:rsidRDefault="00EB72A5" w:rsidP="00EB72A5">
                  <w:pPr>
                    <w:tabs>
                      <w:tab w:val="left" w:pos="9639"/>
                    </w:tabs>
                    <w:jc w:val="center"/>
                    <w:rPr>
                      <w:sz w:val="20"/>
                      <w:szCs w:val="20"/>
                    </w:rPr>
                  </w:pPr>
                </w:p>
              </w:tc>
              <w:tc>
                <w:tcPr>
                  <w:tcW w:w="1115" w:type="dxa"/>
                  <w:tcBorders>
                    <w:bottom w:val="single" w:sz="4" w:space="0" w:color="auto"/>
                  </w:tcBorders>
                  <w:shd w:val="clear" w:color="auto" w:fill="auto"/>
                </w:tcPr>
                <w:p w:rsidR="00EB72A5" w:rsidRPr="00EB72A5" w:rsidRDefault="00EB72A5" w:rsidP="00EB72A5">
                  <w:pPr>
                    <w:tabs>
                      <w:tab w:val="left" w:pos="9639"/>
                    </w:tabs>
                    <w:jc w:val="center"/>
                    <w:rPr>
                      <w:sz w:val="20"/>
                      <w:szCs w:val="20"/>
                    </w:rPr>
                  </w:pPr>
                  <w:r w:rsidRPr="00EB72A5">
                    <w:rPr>
                      <w:sz w:val="20"/>
                      <w:szCs w:val="20"/>
                    </w:rPr>
                    <w:t>От 16 лет и более – 30 баллов</w:t>
                  </w:r>
                </w:p>
              </w:tc>
              <w:tc>
                <w:tcPr>
                  <w:tcW w:w="2995" w:type="dxa"/>
                  <w:vMerge/>
                  <w:shd w:val="clear" w:color="auto" w:fill="auto"/>
                  <w:vAlign w:val="center"/>
                </w:tcPr>
                <w:p w:rsidR="00EB72A5" w:rsidRPr="00EB72A5" w:rsidRDefault="00EB72A5" w:rsidP="00EB72A5">
                  <w:pPr>
                    <w:tabs>
                      <w:tab w:val="left" w:pos="9639"/>
                    </w:tabs>
                    <w:rPr>
                      <w:sz w:val="20"/>
                      <w:szCs w:val="20"/>
                    </w:rPr>
                  </w:pPr>
                </w:p>
              </w:tc>
            </w:tr>
            <w:tr w:rsidR="00BE24CB" w:rsidRPr="00EB72A5" w:rsidTr="00BE24CB">
              <w:trPr>
                <w:trHeight w:val="249"/>
              </w:trPr>
              <w:tc>
                <w:tcPr>
                  <w:tcW w:w="372" w:type="dxa"/>
                  <w:vMerge w:val="restart"/>
                  <w:shd w:val="clear" w:color="auto" w:fill="auto"/>
                  <w:vAlign w:val="center"/>
                </w:tcPr>
                <w:p w:rsidR="00BE24CB" w:rsidRPr="00EB72A5" w:rsidRDefault="00BE24CB" w:rsidP="00EB72A5">
                  <w:pPr>
                    <w:tabs>
                      <w:tab w:val="left" w:pos="9639"/>
                    </w:tabs>
                    <w:jc w:val="center"/>
                    <w:rPr>
                      <w:sz w:val="20"/>
                      <w:szCs w:val="20"/>
                    </w:rPr>
                  </w:pPr>
                  <w:r w:rsidRPr="00EB72A5">
                    <w:rPr>
                      <w:sz w:val="20"/>
                      <w:szCs w:val="20"/>
                    </w:rPr>
                    <w:lastRenderedPageBreak/>
                    <w:t>2.</w:t>
                  </w:r>
                </w:p>
              </w:tc>
              <w:tc>
                <w:tcPr>
                  <w:tcW w:w="1487" w:type="dxa"/>
                  <w:vMerge w:val="restart"/>
                  <w:shd w:val="clear" w:color="auto" w:fill="auto"/>
                  <w:vAlign w:val="center"/>
                </w:tcPr>
                <w:p w:rsidR="00BE24CB" w:rsidRPr="00EB72A5" w:rsidRDefault="00BE24CB" w:rsidP="00EB72A5">
                  <w:pPr>
                    <w:tabs>
                      <w:tab w:val="left" w:pos="9639"/>
                    </w:tabs>
                    <w:jc w:val="center"/>
                    <w:rPr>
                      <w:sz w:val="20"/>
                      <w:szCs w:val="20"/>
                    </w:rPr>
                  </w:pPr>
                  <w:r w:rsidRPr="00EB72A5">
                    <w:rPr>
                      <w:rFonts w:eastAsia="Calibri"/>
                      <w:sz w:val="20"/>
                      <w:szCs w:val="20"/>
                      <w:lang w:eastAsia="en-US"/>
                    </w:rPr>
                    <w:t>Опыт выполнения аналогичных работ по проектированию полигонов захоронения, размещения и обработки отходов  и/ или заводов/комбинатов/комплексов по переработке отходов за период 2008 – 2019 гг., из них не менее 50% проектов должны иметь положительные заключения государственной экологической экспертизы.</w:t>
                  </w:r>
                </w:p>
              </w:tc>
              <w:tc>
                <w:tcPr>
                  <w:tcW w:w="558" w:type="dxa"/>
                  <w:vMerge w:val="restart"/>
                  <w:shd w:val="clear" w:color="auto" w:fill="auto"/>
                  <w:vAlign w:val="center"/>
                </w:tcPr>
                <w:p w:rsidR="00BE24CB" w:rsidRPr="00EB72A5" w:rsidRDefault="00BE24CB" w:rsidP="00EB72A5">
                  <w:pPr>
                    <w:tabs>
                      <w:tab w:val="left" w:pos="9639"/>
                    </w:tabs>
                    <w:jc w:val="center"/>
                    <w:rPr>
                      <w:sz w:val="20"/>
                      <w:szCs w:val="20"/>
                    </w:rPr>
                  </w:pPr>
                  <w:r w:rsidRPr="00EB72A5">
                    <w:rPr>
                      <w:sz w:val="20"/>
                      <w:szCs w:val="20"/>
                    </w:rPr>
                    <w:t>Рубль РФ</w:t>
                  </w:r>
                </w:p>
              </w:tc>
              <w:tc>
                <w:tcPr>
                  <w:tcW w:w="1115" w:type="dxa"/>
                  <w:shd w:val="clear" w:color="auto" w:fill="auto"/>
                </w:tcPr>
                <w:p w:rsidR="00BE24CB" w:rsidRPr="000442F3" w:rsidRDefault="00BE24CB" w:rsidP="00102FC1">
                  <w:pPr>
                    <w:tabs>
                      <w:tab w:val="left" w:pos="9639"/>
                    </w:tabs>
                    <w:jc w:val="center"/>
                    <w:rPr>
                      <w:sz w:val="20"/>
                      <w:szCs w:val="20"/>
                    </w:rPr>
                  </w:pPr>
                  <w:r w:rsidRPr="000442F3">
                    <w:rPr>
                      <w:sz w:val="20"/>
                      <w:szCs w:val="20"/>
                    </w:rPr>
                    <w:t xml:space="preserve">общая стоимость исполненных договоров менее </w:t>
                  </w:r>
                  <w:r>
                    <w:rPr>
                      <w:sz w:val="20"/>
                      <w:szCs w:val="20"/>
                    </w:rPr>
                    <w:t>2</w:t>
                  </w:r>
                  <w:r w:rsidRPr="000442F3">
                    <w:rPr>
                      <w:sz w:val="20"/>
                      <w:szCs w:val="20"/>
                    </w:rPr>
                    <w:t xml:space="preserve"> млн. руб.– </w:t>
                  </w:r>
                  <w:r>
                    <w:rPr>
                      <w:sz w:val="20"/>
                      <w:szCs w:val="20"/>
                    </w:rPr>
                    <w:t>0</w:t>
                  </w:r>
                  <w:r w:rsidRPr="000442F3">
                    <w:rPr>
                      <w:sz w:val="20"/>
                      <w:szCs w:val="20"/>
                    </w:rPr>
                    <w:t xml:space="preserve"> баллов</w:t>
                  </w:r>
                </w:p>
              </w:tc>
              <w:tc>
                <w:tcPr>
                  <w:tcW w:w="2995" w:type="dxa"/>
                  <w:vMerge w:val="restart"/>
                  <w:shd w:val="clear" w:color="auto" w:fill="auto"/>
                  <w:vAlign w:val="center"/>
                </w:tcPr>
                <w:p w:rsidR="00BE24CB" w:rsidRPr="00EB72A5" w:rsidRDefault="00BE24CB" w:rsidP="00EB72A5">
                  <w:pPr>
                    <w:tabs>
                      <w:tab w:val="left" w:pos="9639"/>
                    </w:tabs>
                    <w:autoSpaceDE w:val="0"/>
                    <w:autoSpaceDN w:val="0"/>
                    <w:adjustRightInd w:val="0"/>
                    <w:rPr>
                      <w:sz w:val="20"/>
                      <w:szCs w:val="20"/>
                    </w:rPr>
                  </w:pPr>
                  <w:r w:rsidRPr="00EB72A5">
                    <w:rPr>
                      <w:sz w:val="20"/>
                      <w:szCs w:val="20"/>
                    </w:rPr>
                    <w:t>Оценивается общая стоимость договоров, заключенных в 2009-2019 гг. Документы, представляемые в составе заявки по данному показателю: копии договоров и актов выполненных работ на общую сумму по каждому договору не менее 2 млн. руб., копии заключений государственной экологической экспертизы. Договоры, исполнение которых подтверждено копиями актов выполненных работ на сумму менее 2 млн. руб. по каждому договору, оценке не подлежат.</w:t>
                  </w:r>
                </w:p>
                <w:p w:rsidR="00BE24CB" w:rsidRPr="00EB72A5" w:rsidRDefault="00BE24CB" w:rsidP="00EB72A5">
                  <w:pPr>
                    <w:tabs>
                      <w:tab w:val="left" w:pos="9639"/>
                    </w:tabs>
                    <w:autoSpaceDE w:val="0"/>
                    <w:autoSpaceDN w:val="0"/>
                    <w:adjustRightInd w:val="0"/>
                    <w:rPr>
                      <w:sz w:val="20"/>
                      <w:szCs w:val="20"/>
                    </w:rPr>
                  </w:pPr>
                  <w:r w:rsidRPr="00EB72A5">
                    <w:rPr>
                      <w:rFonts w:eastAsia="Calibri"/>
                      <w:sz w:val="20"/>
                      <w:szCs w:val="20"/>
                    </w:rPr>
                    <w:t xml:space="preserve">В случае если на стороне участника закупки выступает несколько лиц, то </w:t>
                  </w:r>
                  <w:r w:rsidRPr="00EB72A5">
                    <w:rPr>
                      <w:sz w:val="20"/>
                      <w:szCs w:val="20"/>
                    </w:rPr>
                    <w:t xml:space="preserve">предложение таких лиц по данному показателю </w:t>
                  </w:r>
                  <w:r w:rsidRPr="00EB72A5">
                    <w:rPr>
                      <w:rFonts w:eastAsia="Calibri"/>
                      <w:sz w:val="20"/>
                      <w:szCs w:val="20"/>
                    </w:rPr>
                    <w:t xml:space="preserve"> суммируется.</w:t>
                  </w:r>
                </w:p>
              </w:tc>
            </w:tr>
            <w:tr w:rsidR="00BE24CB" w:rsidRPr="00EB72A5" w:rsidTr="00F77420">
              <w:trPr>
                <w:trHeight w:val="2039"/>
              </w:trPr>
              <w:tc>
                <w:tcPr>
                  <w:tcW w:w="372" w:type="dxa"/>
                  <w:vMerge/>
                  <w:shd w:val="clear" w:color="auto" w:fill="auto"/>
                  <w:vAlign w:val="center"/>
                </w:tcPr>
                <w:p w:rsidR="00BE24CB" w:rsidRPr="00EB72A5" w:rsidRDefault="00BE24CB" w:rsidP="00EB72A5">
                  <w:pPr>
                    <w:tabs>
                      <w:tab w:val="left" w:pos="9639"/>
                    </w:tabs>
                    <w:jc w:val="center"/>
                    <w:rPr>
                      <w:sz w:val="20"/>
                      <w:szCs w:val="20"/>
                    </w:rPr>
                  </w:pPr>
                </w:p>
              </w:tc>
              <w:tc>
                <w:tcPr>
                  <w:tcW w:w="1487" w:type="dxa"/>
                  <w:vMerge/>
                  <w:shd w:val="clear" w:color="auto" w:fill="auto"/>
                  <w:vAlign w:val="center"/>
                </w:tcPr>
                <w:p w:rsidR="00BE24CB" w:rsidRPr="00EB72A5" w:rsidRDefault="00BE24CB" w:rsidP="00EB72A5">
                  <w:pPr>
                    <w:tabs>
                      <w:tab w:val="left" w:pos="9639"/>
                    </w:tabs>
                    <w:jc w:val="center"/>
                    <w:rPr>
                      <w:rFonts w:eastAsia="Calibri"/>
                      <w:sz w:val="20"/>
                      <w:szCs w:val="20"/>
                      <w:lang w:eastAsia="en-US"/>
                    </w:rPr>
                  </w:pPr>
                </w:p>
              </w:tc>
              <w:tc>
                <w:tcPr>
                  <w:tcW w:w="558" w:type="dxa"/>
                  <w:vMerge/>
                  <w:shd w:val="clear" w:color="auto" w:fill="auto"/>
                  <w:vAlign w:val="center"/>
                </w:tcPr>
                <w:p w:rsidR="00BE24CB" w:rsidRPr="00EB72A5" w:rsidRDefault="00BE24CB" w:rsidP="00EB72A5">
                  <w:pPr>
                    <w:tabs>
                      <w:tab w:val="left" w:pos="9639"/>
                    </w:tabs>
                    <w:jc w:val="center"/>
                    <w:rPr>
                      <w:sz w:val="20"/>
                      <w:szCs w:val="20"/>
                    </w:rPr>
                  </w:pPr>
                </w:p>
              </w:tc>
              <w:tc>
                <w:tcPr>
                  <w:tcW w:w="1115" w:type="dxa"/>
                  <w:shd w:val="clear" w:color="auto" w:fill="auto"/>
                </w:tcPr>
                <w:p w:rsidR="00BE24CB" w:rsidRPr="000442F3" w:rsidRDefault="00BE24CB" w:rsidP="00102FC1">
                  <w:pPr>
                    <w:tabs>
                      <w:tab w:val="left" w:pos="9639"/>
                    </w:tabs>
                    <w:jc w:val="center"/>
                    <w:rPr>
                      <w:sz w:val="20"/>
                      <w:szCs w:val="20"/>
                    </w:rPr>
                  </w:pPr>
                  <w:r w:rsidRPr="000442F3">
                    <w:rPr>
                      <w:sz w:val="20"/>
                      <w:szCs w:val="20"/>
                    </w:rPr>
                    <w:t xml:space="preserve">общая стоимость исполненных договоров от </w:t>
                  </w:r>
                  <w:r>
                    <w:rPr>
                      <w:sz w:val="20"/>
                      <w:szCs w:val="20"/>
                    </w:rPr>
                    <w:t>2</w:t>
                  </w:r>
                  <w:r w:rsidRPr="000442F3">
                    <w:rPr>
                      <w:sz w:val="20"/>
                      <w:szCs w:val="20"/>
                    </w:rPr>
                    <w:t xml:space="preserve"> млн. и до </w:t>
                  </w:r>
                  <w:r>
                    <w:rPr>
                      <w:sz w:val="20"/>
                      <w:szCs w:val="20"/>
                    </w:rPr>
                    <w:t>29</w:t>
                  </w:r>
                  <w:r w:rsidRPr="000442F3">
                    <w:rPr>
                      <w:sz w:val="20"/>
                      <w:szCs w:val="20"/>
                    </w:rPr>
                    <w:t xml:space="preserve"> млн. включительно.– 10 баллов</w:t>
                  </w:r>
                </w:p>
              </w:tc>
              <w:tc>
                <w:tcPr>
                  <w:tcW w:w="2995" w:type="dxa"/>
                  <w:vMerge/>
                  <w:shd w:val="clear" w:color="auto" w:fill="auto"/>
                  <w:vAlign w:val="center"/>
                </w:tcPr>
                <w:p w:rsidR="00BE24CB" w:rsidRPr="00EB72A5" w:rsidRDefault="00BE24CB" w:rsidP="00EB72A5">
                  <w:pPr>
                    <w:tabs>
                      <w:tab w:val="left" w:pos="9639"/>
                    </w:tabs>
                    <w:autoSpaceDE w:val="0"/>
                    <w:autoSpaceDN w:val="0"/>
                    <w:adjustRightInd w:val="0"/>
                    <w:rPr>
                      <w:sz w:val="20"/>
                      <w:szCs w:val="20"/>
                    </w:rPr>
                  </w:pPr>
                </w:p>
              </w:tc>
            </w:tr>
            <w:tr w:rsidR="00EB72A5" w:rsidRPr="00EB72A5" w:rsidTr="00F77420">
              <w:trPr>
                <w:trHeight w:val="472"/>
              </w:trPr>
              <w:tc>
                <w:tcPr>
                  <w:tcW w:w="372" w:type="dxa"/>
                  <w:vMerge/>
                  <w:shd w:val="clear" w:color="auto" w:fill="auto"/>
                  <w:vAlign w:val="center"/>
                </w:tcPr>
                <w:p w:rsidR="00EB72A5" w:rsidRPr="00EB72A5" w:rsidRDefault="00EB72A5" w:rsidP="00EB72A5">
                  <w:pPr>
                    <w:tabs>
                      <w:tab w:val="left" w:pos="9639"/>
                    </w:tabs>
                    <w:jc w:val="center"/>
                    <w:rPr>
                      <w:sz w:val="20"/>
                      <w:szCs w:val="20"/>
                    </w:rPr>
                  </w:pPr>
                </w:p>
              </w:tc>
              <w:tc>
                <w:tcPr>
                  <w:tcW w:w="1487" w:type="dxa"/>
                  <w:vMerge/>
                  <w:shd w:val="clear" w:color="auto" w:fill="auto"/>
                  <w:vAlign w:val="center"/>
                </w:tcPr>
                <w:p w:rsidR="00EB72A5" w:rsidRPr="00EB72A5" w:rsidRDefault="00EB72A5" w:rsidP="00EB72A5">
                  <w:pPr>
                    <w:tabs>
                      <w:tab w:val="left" w:pos="9639"/>
                    </w:tabs>
                    <w:rPr>
                      <w:sz w:val="20"/>
                      <w:szCs w:val="20"/>
                    </w:rPr>
                  </w:pPr>
                </w:p>
              </w:tc>
              <w:tc>
                <w:tcPr>
                  <w:tcW w:w="558" w:type="dxa"/>
                  <w:vMerge/>
                  <w:shd w:val="clear" w:color="auto" w:fill="auto"/>
                  <w:vAlign w:val="center"/>
                </w:tcPr>
                <w:p w:rsidR="00EB72A5" w:rsidRPr="00EB72A5" w:rsidRDefault="00EB72A5" w:rsidP="00EB72A5">
                  <w:pPr>
                    <w:tabs>
                      <w:tab w:val="left" w:pos="9639"/>
                    </w:tabs>
                    <w:jc w:val="center"/>
                    <w:rPr>
                      <w:sz w:val="20"/>
                      <w:szCs w:val="20"/>
                    </w:rPr>
                  </w:pPr>
                </w:p>
              </w:tc>
              <w:tc>
                <w:tcPr>
                  <w:tcW w:w="1115" w:type="dxa"/>
                  <w:shd w:val="clear" w:color="auto" w:fill="auto"/>
                </w:tcPr>
                <w:p w:rsidR="00EB72A5" w:rsidRPr="00EB72A5" w:rsidRDefault="00EB72A5" w:rsidP="00EB72A5">
                  <w:pPr>
                    <w:tabs>
                      <w:tab w:val="left" w:pos="9639"/>
                    </w:tabs>
                    <w:jc w:val="center"/>
                    <w:rPr>
                      <w:sz w:val="20"/>
                      <w:szCs w:val="20"/>
                    </w:rPr>
                  </w:pPr>
                  <w:r w:rsidRPr="00EB72A5">
                    <w:rPr>
                      <w:sz w:val="20"/>
                      <w:szCs w:val="20"/>
                    </w:rPr>
                    <w:t>общая стоимость исполненных договоров от 30 млн. и до 59 млн. включительно – 20 баллов</w:t>
                  </w:r>
                </w:p>
              </w:tc>
              <w:tc>
                <w:tcPr>
                  <w:tcW w:w="2995" w:type="dxa"/>
                  <w:vMerge/>
                  <w:shd w:val="clear" w:color="auto" w:fill="auto"/>
                  <w:vAlign w:val="center"/>
                </w:tcPr>
                <w:p w:rsidR="00EB72A5" w:rsidRPr="00EB72A5" w:rsidRDefault="00EB72A5" w:rsidP="00EB72A5">
                  <w:pPr>
                    <w:tabs>
                      <w:tab w:val="left" w:pos="9639"/>
                    </w:tabs>
                    <w:rPr>
                      <w:sz w:val="20"/>
                      <w:szCs w:val="20"/>
                    </w:rPr>
                  </w:pPr>
                </w:p>
              </w:tc>
            </w:tr>
            <w:tr w:rsidR="00EB72A5" w:rsidRPr="00EB72A5" w:rsidTr="00F77420">
              <w:trPr>
                <w:trHeight w:val="1329"/>
              </w:trPr>
              <w:tc>
                <w:tcPr>
                  <w:tcW w:w="372" w:type="dxa"/>
                  <w:vMerge/>
                  <w:shd w:val="clear" w:color="auto" w:fill="auto"/>
                  <w:vAlign w:val="center"/>
                </w:tcPr>
                <w:p w:rsidR="00EB72A5" w:rsidRPr="00EB72A5" w:rsidRDefault="00EB72A5" w:rsidP="00EB72A5">
                  <w:pPr>
                    <w:tabs>
                      <w:tab w:val="left" w:pos="9639"/>
                    </w:tabs>
                    <w:jc w:val="center"/>
                    <w:rPr>
                      <w:sz w:val="20"/>
                      <w:szCs w:val="20"/>
                    </w:rPr>
                  </w:pPr>
                </w:p>
              </w:tc>
              <w:tc>
                <w:tcPr>
                  <w:tcW w:w="1487" w:type="dxa"/>
                  <w:vMerge/>
                  <w:shd w:val="clear" w:color="auto" w:fill="auto"/>
                  <w:vAlign w:val="center"/>
                </w:tcPr>
                <w:p w:rsidR="00EB72A5" w:rsidRPr="00EB72A5" w:rsidRDefault="00EB72A5" w:rsidP="00EB72A5">
                  <w:pPr>
                    <w:tabs>
                      <w:tab w:val="left" w:pos="9639"/>
                    </w:tabs>
                    <w:rPr>
                      <w:sz w:val="20"/>
                      <w:szCs w:val="20"/>
                    </w:rPr>
                  </w:pPr>
                </w:p>
              </w:tc>
              <w:tc>
                <w:tcPr>
                  <w:tcW w:w="558" w:type="dxa"/>
                  <w:vMerge/>
                  <w:shd w:val="clear" w:color="auto" w:fill="auto"/>
                  <w:vAlign w:val="center"/>
                </w:tcPr>
                <w:p w:rsidR="00EB72A5" w:rsidRPr="00EB72A5" w:rsidRDefault="00EB72A5" w:rsidP="00EB72A5">
                  <w:pPr>
                    <w:tabs>
                      <w:tab w:val="left" w:pos="9639"/>
                    </w:tabs>
                    <w:jc w:val="center"/>
                    <w:rPr>
                      <w:sz w:val="20"/>
                      <w:szCs w:val="20"/>
                    </w:rPr>
                  </w:pPr>
                </w:p>
              </w:tc>
              <w:tc>
                <w:tcPr>
                  <w:tcW w:w="1115" w:type="dxa"/>
                  <w:shd w:val="clear" w:color="auto" w:fill="auto"/>
                </w:tcPr>
                <w:p w:rsidR="00EB72A5" w:rsidRPr="00EB72A5" w:rsidDel="00111C29" w:rsidRDefault="00EB72A5" w:rsidP="00EB72A5">
                  <w:pPr>
                    <w:tabs>
                      <w:tab w:val="left" w:pos="9639"/>
                    </w:tabs>
                    <w:jc w:val="center"/>
                    <w:rPr>
                      <w:sz w:val="20"/>
                      <w:szCs w:val="20"/>
                    </w:rPr>
                  </w:pPr>
                  <w:r w:rsidRPr="00EB72A5">
                    <w:rPr>
                      <w:sz w:val="20"/>
                      <w:szCs w:val="20"/>
                    </w:rPr>
                    <w:t>общая стоимость исполненных договоров от 60 </w:t>
                  </w:r>
                  <w:proofErr w:type="spellStart"/>
                  <w:proofErr w:type="gramStart"/>
                  <w:r w:rsidRPr="00EB72A5">
                    <w:rPr>
                      <w:sz w:val="20"/>
                      <w:szCs w:val="20"/>
                    </w:rPr>
                    <w:t>млн</w:t>
                  </w:r>
                  <w:proofErr w:type="spellEnd"/>
                  <w:proofErr w:type="gramEnd"/>
                  <w:r w:rsidRPr="00EB72A5">
                    <w:rPr>
                      <w:sz w:val="20"/>
                      <w:szCs w:val="20"/>
                    </w:rPr>
                    <w:t xml:space="preserve"> и до 120 </w:t>
                  </w:r>
                  <w:proofErr w:type="spellStart"/>
                  <w:r w:rsidRPr="00EB72A5">
                    <w:rPr>
                      <w:sz w:val="20"/>
                      <w:szCs w:val="20"/>
                    </w:rPr>
                    <w:t>млн</w:t>
                  </w:r>
                  <w:proofErr w:type="spellEnd"/>
                  <w:r w:rsidRPr="00EB72A5">
                    <w:rPr>
                      <w:sz w:val="20"/>
                      <w:szCs w:val="20"/>
                    </w:rPr>
                    <w:t xml:space="preserve"> включительно договоров – 30 баллов</w:t>
                  </w:r>
                </w:p>
              </w:tc>
              <w:tc>
                <w:tcPr>
                  <w:tcW w:w="2995" w:type="dxa"/>
                  <w:vMerge/>
                  <w:shd w:val="clear" w:color="auto" w:fill="auto"/>
                  <w:vAlign w:val="center"/>
                </w:tcPr>
                <w:p w:rsidR="00EB72A5" w:rsidRPr="00EB72A5" w:rsidRDefault="00EB72A5" w:rsidP="00EB72A5">
                  <w:pPr>
                    <w:tabs>
                      <w:tab w:val="left" w:pos="9639"/>
                    </w:tabs>
                    <w:rPr>
                      <w:sz w:val="20"/>
                      <w:szCs w:val="20"/>
                    </w:rPr>
                  </w:pPr>
                </w:p>
              </w:tc>
            </w:tr>
            <w:tr w:rsidR="00EB72A5" w:rsidRPr="00EB72A5" w:rsidTr="00F77420">
              <w:trPr>
                <w:trHeight w:val="1007"/>
              </w:trPr>
              <w:tc>
                <w:tcPr>
                  <w:tcW w:w="372" w:type="dxa"/>
                  <w:vMerge/>
                  <w:shd w:val="clear" w:color="auto" w:fill="auto"/>
                  <w:vAlign w:val="center"/>
                </w:tcPr>
                <w:p w:rsidR="00EB72A5" w:rsidRPr="00EB72A5" w:rsidRDefault="00EB72A5" w:rsidP="00EB72A5">
                  <w:pPr>
                    <w:tabs>
                      <w:tab w:val="left" w:pos="9639"/>
                    </w:tabs>
                    <w:jc w:val="center"/>
                    <w:rPr>
                      <w:sz w:val="20"/>
                      <w:szCs w:val="20"/>
                    </w:rPr>
                  </w:pPr>
                </w:p>
              </w:tc>
              <w:tc>
                <w:tcPr>
                  <w:tcW w:w="1487" w:type="dxa"/>
                  <w:vMerge/>
                  <w:shd w:val="clear" w:color="auto" w:fill="auto"/>
                  <w:vAlign w:val="center"/>
                </w:tcPr>
                <w:p w:rsidR="00EB72A5" w:rsidRPr="00EB72A5" w:rsidRDefault="00EB72A5" w:rsidP="00EB72A5">
                  <w:pPr>
                    <w:tabs>
                      <w:tab w:val="left" w:pos="9639"/>
                    </w:tabs>
                    <w:rPr>
                      <w:sz w:val="20"/>
                      <w:szCs w:val="20"/>
                    </w:rPr>
                  </w:pPr>
                </w:p>
              </w:tc>
              <w:tc>
                <w:tcPr>
                  <w:tcW w:w="558" w:type="dxa"/>
                  <w:vMerge/>
                  <w:shd w:val="clear" w:color="auto" w:fill="auto"/>
                  <w:vAlign w:val="center"/>
                </w:tcPr>
                <w:p w:rsidR="00EB72A5" w:rsidRPr="00EB72A5" w:rsidRDefault="00EB72A5" w:rsidP="00EB72A5">
                  <w:pPr>
                    <w:tabs>
                      <w:tab w:val="left" w:pos="9639"/>
                    </w:tabs>
                    <w:jc w:val="center"/>
                    <w:rPr>
                      <w:sz w:val="20"/>
                      <w:szCs w:val="20"/>
                    </w:rPr>
                  </w:pPr>
                </w:p>
              </w:tc>
              <w:tc>
                <w:tcPr>
                  <w:tcW w:w="1115" w:type="dxa"/>
                  <w:shd w:val="clear" w:color="auto" w:fill="auto"/>
                </w:tcPr>
                <w:p w:rsidR="00EB72A5" w:rsidRPr="00EB72A5" w:rsidRDefault="00EB72A5" w:rsidP="00EB72A5">
                  <w:pPr>
                    <w:tabs>
                      <w:tab w:val="left" w:pos="9639"/>
                    </w:tabs>
                    <w:jc w:val="center"/>
                    <w:rPr>
                      <w:sz w:val="20"/>
                      <w:szCs w:val="20"/>
                    </w:rPr>
                  </w:pPr>
                  <w:r w:rsidRPr="00EB72A5">
                    <w:rPr>
                      <w:sz w:val="20"/>
                      <w:szCs w:val="20"/>
                    </w:rPr>
                    <w:t>общая стоимость исполненных договоров свыше 120 млн. – 40 баллов</w:t>
                  </w:r>
                </w:p>
              </w:tc>
              <w:tc>
                <w:tcPr>
                  <w:tcW w:w="2995" w:type="dxa"/>
                  <w:vMerge/>
                  <w:shd w:val="clear" w:color="auto" w:fill="auto"/>
                  <w:vAlign w:val="center"/>
                </w:tcPr>
                <w:p w:rsidR="00EB72A5" w:rsidRPr="00EB72A5" w:rsidRDefault="00EB72A5" w:rsidP="00EB72A5">
                  <w:pPr>
                    <w:tabs>
                      <w:tab w:val="left" w:pos="9639"/>
                    </w:tabs>
                    <w:rPr>
                      <w:sz w:val="20"/>
                      <w:szCs w:val="20"/>
                    </w:rPr>
                  </w:pPr>
                </w:p>
              </w:tc>
            </w:tr>
            <w:tr w:rsidR="00EB72A5" w:rsidRPr="00EB72A5" w:rsidTr="00F77420">
              <w:trPr>
                <w:trHeight w:val="1474"/>
              </w:trPr>
              <w:tc>
                <w:tcPr>
                  <w:tcW w:w="372" w:type="dxa"/>
                  <w:vMerge w:val="restart"/>
                  <w:shd w:val="clear" w:color="auto" w:fill="auto"/>
                  <w:vAlign w:val="center"/>
                </w:tcPr>
                <w:p w:rsidR="00EB72A5" w:rsidRPr="00EB72A5" w:rsidRDefault="00EB72A5" w:rsidP="00EB72A5">
                  <w:pPr>
                    <w:tabs>
                      <w:tab w:val="left" w:pos="9639"/>
                    </w:tabs>
                    <w:jc w:val="center"/>
                    <w:rPr>
                      <w:sz w:val="20"/>
                      <w:szCs w:val="20"/>
                    </w:rPr>
                  </w:pPr>
                  <w:r w:rsidRPr="00EB72A5">
                    <w:rPr>
                      <w:sz w:val="20"/>
                      <w:szCs w:val="20"/>
                    </w:rPr>
                    <w:t>3.</w:t>
                  </w:r>
                </w:p>
              </w:tc>
              <w:tc>
                <w:tcPr>
                  <w:tcW w:w="1487" w:type="dxa"/>
                  <w:vMerge w:val="restart"/>
                  <w:shd w:val="clear" w:color="auto" w:fill="auto"/>
                  <w:vAlign w:val="center"/>
                </w:tcPr>
                <w:p w:rsidR="00EB72A5" w:rsidRPr="00EB72A5" w:rsidRDefault="00EB72A5" w:rsidP="00EB72A5">
                  <w:pPr>
                    <w:tabs>
                      <w:tab w:val="left" w:pos="9639"/>
                    </w:tabs>
                    <w:rPr>
                      <w:sz w:val="20"/>
                      <w:szCs w:val="20"/>
                    </w:rPr>
                  </w:pPr>
                  <w:r w:rsidRPr="00EB72A5">
                    <w:rPr>
                      <w:sz w:val="20"/>
                      <w:szCs w:val="20"/>
                    </w:rPr>
                    <w:t xml:space="preserve">Квалификация специалистов в штате участника закупки, включенных в </w:t>
                  </w:r>
                  <w:r w:rsidRPr="00EB72A5">
                    <w:rPr>
                      <w:sz w:val="20"/>
                      <w:szCs w:val="20"/>
                    </w:rPr>
                    <w:lastRenderedPageBreak/>
                    <w:t>национальный реестр специалистов в области проектирования и/или проведение изысканий</w:t>
                  </w:r>
                </w:p>
              </w:tc>
              <w:tc>
                <w:tcPr>
                  <w:tcW w:w="558" w:type="dxa"/>
                  <w:vMerge w:val="restart"/>
                  <w:shd w:val="clear" w:color="auto" w:fill="auto"/>
                  <w:vAlign w:val="center"/>
                </w:tcPr>
                <w:p w:rsidR="00EB72A5" w:rsidRPr="00EB72A5" w:rsidRDefault="00EB72A5" w:rsidP="00EB72A5">
                  <w:pPr>
                    <w:tabs>
                      <w:tab w:val="left" w:pos="9639"/>
                    </w:tabs>
                    <w:jc w:val="center"/>
                    <w:rPr>
                      <w:sz w:val="20"/>
                      <w:szCs w:val="20"/>
                    </w:rPr>
                  </w:pPr>
                  <w:r w:rsidRPr="00EB72A5">
                    <w:rPr>
                      <w:sz w:val="20"/>
                      <w:szCs w:val="20"/>
                    </w:rPr>
                    <w:lastRenderedPageBreak/>
                    <w:t>Чел.</w:t>
                  </w:r>
                </w:p>
              </w:tc>
              <w:tc>
                <w:tcPr>
                  <w:tcW w:w="1115" w:type="dxa"/>
                  <w:shd w:val="clear" w:color="auto" w:fill="auto"/>
                  <w:vAlign w:val="center"/>
                </w:tcPr>
                <w:p w:rsidR="00EB72A5" w:rsidRPr="00EB72A5" w:rsidRDefault="00EB72A5" w:rsidP="00EB72A5">
                  <w:pPr>
                    <w:pStyle w:val="affc"/>
                    <w:jc w:val="center"/>
                    <w:rPr>
                      <w:sz w:val="20"/>
                      <w:szCs w:val="20"/>
                    </w:rPr>
                  </w:pPr>
                  <w:r w:rsidRPr="00EB72A5">
                    <w:rPr>
                      <w:sz w:val="20"/>
                      <w:szCs w:val="20"/>
                    </w:rPr>
                    <w:t>Менее 6 человек – 0 баллов</w:t>
                  </w:r>
                </w:p>
              </w:tc>
              <w:tc>
                <w:tcPr>
                  <w:tcW w:w="2995" w:type="dxa"/>
                  <w:vMerge w:val="restart"/>
                  <w:shd w:val="clear" w:color="auto" w:fill="auto"/>
                  <w:vAlign w:val="center"/>
                </w:tcPr>
                <w:p w:rsidR="00EB72A5" w:rsidRPr="00EB72A5" w:rsidRDefault="00EB72A5" w:rsidP="00EB72A5">
                  <w:pPr>
                    <w:tabs>
                      <w:tab w:val="left" w:pos="9639"/>
                    </w:tabs>
                    <w:rPr>
                      <w:sz w:val="20"/>
                      <w:szCs w:val="20"/>
                    </w:rPr>
                  </w:pPr>
                  <w:r w:rsidRPr="00EB72A5">
                    <w:rPr>
                      <w:sz w:val="20"/>
                      <w:szCs w:val="20"/>
                    </w:rPr>
                    <w:t xml:space="preserve">Наличие у участника закупки в постоянном штате специалистов по проектированию, включенных в Национальный реестр специалистов в области </w:t>
                  </w:r>
                  <w:r w:rsidRPr="00EB72A5">
                    <w:rPr>
                      <w:sz w:val="20"/>
                      <w:szCs w:val="20"/>
                    </w:rPr>
                    <w:lastRenderedPageBreak/>
                    <w:t>инженерных изысканий и архитектурно строительного проектирования.</w:t>
                  </w:r>
                </w:p>
                <w:p w:rsidR="00EB72A5" w:rsidRPr="00EB72A5" w:rsidRDefault="00EB72A5" w:rsidP="00EB72A5">
                  <w:pPr>
                    <w:tabs>
                      <w:tab w:val="left" w:pos="9639"/>
                    </w:tabs>
                    <w:rPr>
                      <w:sz w:val="20"/>
                      <w:szCs w:val="20"/>
                    </w:rPr>
                  </w:pPr>
                </w:p>
                <w:p w:rsidR="00EB72A5" w:rsidRPr="00EB72A5" w:rsidRDefault="00EB72A5" w:rsidP="00EB72A5">
                  <w:pPr>
                    <w:tabs>
                      <w:tab w:val="left" w:pos="9639"/>
                    </w:tabs>
                    <w:rPr>
                      <w:sz w:val="20"/>
                      <w:szCs w:val="20"/>
                    </w:rPr>
                  </w:pPr>
                  <w:r w:rsidRPr="00EB72A5">
                    <w:rPr>
                      <w:sz w:val="20"/>
                      <w:szCs w:val="20"/>
                    </w:rPr>
                    <w:t xml:space="preserve">Документы, представляемые в составе заявки по данному показателю:  копии документов, подтверждающих факт работы у участника закупки (копии трудовых книжек). </w:t>
                  </w:r>
                </w:p>
                <w:p w:rsidR="00EB72A5" w:rsidRPr="00EB72A5" w:rsidRDefault="00EB72A5" w:rsidP="00EB72A5">
                  <w:pPr>
                    <w:tabs>
                      <w:tab w:val="left" w:pos="9639"/>
                    </w:tabs>
                    <w:rPr>
                      <w:sz w:val="20"/>
                      <w:szCs w:val="20"/>
                    </w:rPr>
                  </w:pPr>
                  <w:r w:rsidRPr="00EB72A5">
                    <w:rPr>
                      <w:sz w:val="20"/>
                      <w:szCs w:val="20"/>
                    </w:rPr>
                    <w:t xml:space="preserve">Копии уведомлений о </w:t>
                  </w:r>
                </w:p>
                <w:p w:rsidR="00EB72A5" w:rsidRPr="00EB72A5" w:rsidRDefault="00EB72A5" w:rsidP="00EB72A5">
                  <w:pPr>
                    <w:tabs>
                      <w:tab w:val="left" w:pos="9639"/>
                    </w:tabs>
                    <w:rPr>
                      <w:sz w:val="20"/>
                      <w:szCs w:val="20"/>
                    </w:rPr>
                  </w:pPr>
                  <w:r w:rsidRPr="00EB72A5">
                    <w:rPr>
                      <w:sz w:val="20"/>
                      <w:szCs w:val="20"/>
                    </w:rPr>
                    <w:t>о включении сведений</w:t>
                  </w:r>
                </w:p>
                <w:p w:rsidR="00EB72A5" w:rsidRPr="00EB72A5" w:rsidRDefault="00EB72A5" w:rsidP="00EB72A5">
                  <w:pPr>
                    <w:tabs>
                      <w:tab w:val="left" w:pos="9639"/>
                    </w:tabs>
                    <w:rPr>
                      <w:sz w:val="20"/>
                      <w:szCs w:val="20"/>
                    </w:rPr>
                  </w:pPr>
                  <w:r w:rsidRPr="00EB72A5">
                    <w:rPr>
                      <w:sz w:val="20"/>
                      <w:szCs w:val="20"/>
                    </w:rPr>
                    <w:t>в Национальный реестр специалистов</w:t>
                  </w:r>
                </w:p>
                <w:p w:rsidR="00EB72A5" w:rsidRPr="00EB72A5" w:rsidRDefault="00EB72A5" w:rsidP="00EB72A5">
                  <w:pPr>
                    <w:tabs>
                      <w:tab w:val="left" w:pos="9639"/>
                    </w:tabs>
                    <w:rPr>
                      <w:sz w:val="20"/>
                      <w:szCs w:val="20"/>
                    </w:rPr>
                  </w:pPr>
                  <w:r w:rsidRPr="00EB72A5">
                    <w:rPr>
                      <w:sz w:val="20"/>
                      <w:szCs w:val="20"/>
                    </w:rPr>
                    <w:t>в области инженерных изысканий</w:t>
                  </w:r>
                </w:p>
                <w:p w:rsidR="00EB72A5" w:rsidRPr="00EB72A5" w:rsidRDefault="00EB72A5" w:rsidP="00EB72A5">
                  <w:pPr>
                    <w:tabs>
                      <w:tab w:val="left" w:pos="9639"/>
                    </w:tabs>
                    <w:rPr>
                      <w:sz w:val="20"/>
                      <w:szCs w:val="20"/>
                      <w:highlight w:val="yellow"/>
                    </w:rPr>
                  </w:pPr>
                  <w:r w:rsidRPr="00EB72A5">
                    <w:rPr>
                      <w:sz w:val="20"/>
                      <w:szCs w:val="20"/>
                    </w:rPr>
                    <w:t>и/или архитектурно-строительного проектирования</w:t>
                  </w:r>
                </w:p>
                <w:p w:rsidR="00EB72A5" w:rsidRPr="00EB72A5" w:rsidRDefault="00EB72A5" w:rsidP="00EB72A5">
                  <w:pPr>
                    <w:tabs>
                      <w:tab w:val="left" w:pos="9639"/>
                    </w:tabs>
                    <w:rPr>
                      <w:sz w:val="20"/>
                      <w:szCs w:val="20"/>
                    </w:rPr>
                  </w:pPr>
                  <w:r w:rsidRPr="00EB72A5">
                    <w:rPr>
                      <w:rFonts w:eastAsia="Calibri"/>
                      <w:sz w:val="20"/>
                      <w:szCs w:val="20"/>
                    </w:rPr>
                    <w:t xml:space="preserve">В случае если на стороне участника закупки выступает несколько лиц, то </w:t>
                  </w:r>
                  <w:r w:rsidRPr="00EB72A5">
                    <w:rPr>
                      <w:sz w:val="20"/>
                      <w:szCs w:val="20"/>
                    </w:rPr>
                    <w:t xml:space="preserve">предложение таких лиц по данному показателю </w:t>
                  </w:r>
                  <w:r w:rsidRPr="00EB72A5">
                    <w:rPr>
                      <w:rFonts w:eastAsia="Calibri"/>
                      <w:sz w:val="20"/>
                      <w:szCs w:val="20"/>
                    </w:rPr>
                    <w:t xml:space="preserve"> суммируется.</w:t>
                  </w:r>
                </w:p>
              </w:tc>
            </w:tr>
            <w:tr w:rsidR="00EB72A5" w:rsidRPr="00EB72A5" w:rsidTr="00F77420">
              <w:trPr>
                <w:trHeight w:val="1979"/>
              </w:trPr>
              <w:tc>
                <w:tcPr>
                  <w:tcW w:w="372" w:type="dxa"/>
                  <w:vMerge/>
                  <w:shd w:val="clear" w:color="auto" w:fill="auto"/>
                  <w:vAlign w:val="center"/>
                </w:tcPr>
                <w:p w:rsidR="00EB72A5" w:rsidRPr="00EB72A5" w:rsidRDefault="00EB72A5" w:rsidP="00EB72A5">
                  <w:pPr>
                    <w:tabs>
                      <w:tab w:val="left" w:pos="9639"/>
                    </w:tabs>
                    <w:jc w:val="center"/>
                    <w:rPr>
                      <w:sz w:val="20"/>
                      <w:szCs w:val="20"/>
                    </w:rPr>
                  </w:pPr>
                </w:p>
              </w:tc>
              <w:tc>
                <w:tcPr>
                  <w:tcW w:w="1487" w:type="dxa"/>
                  <w:vMerge/>
                  <w:shd w:val="clear" w:color="auto" w:fill="auto"/>
                  <w:vAlign w:val="center"/>
                </w:tcPr>
                <w:p w:rsidR="00EB72A5" w:rsidRPr="00EB72A5" w:rsidRDefault="00EB72A5" w:rsidP="00EB72A5">
                  <w:pPr>
                    <w:tabs>
                      <w:tab w:val="left" w:pos="9639"/>
                    </w:tabs>
                    <w:rPr>
                      <w:sz w:val="20"/>
                      <w:szCs w:val="20"/>
                    </w:rPr>
                  </w:pPr>
                </w:p>
              </w:tc>
              <w:tc>
                <w:tcPr>
                  <w:tcW w:w="558" w:type="dxa"/>
                  <w:vMerge/>
                  <w:shd w:val="clear" w:color="auto" w:fill="auto"/>
                  <w:vAlign w:val="center"/>
                </w:tcPr>
                <w:p w:rsidR="00EB72A5" w:rsidRPr="00EB72A5" w:rsidRDefault="00EB72A5" w:rsidP="00EB72A5">
                  <w:pPr>
                    <w:tabs>
                      <w:tab w:val="left" w:pos="9639"/>
                    </w:tabs>
                    <w:jc w:val="center"/>
                    <w:rPr>
                      <w:sz w:val="20"/>
                      <w:szCs w:val="20"/>
                    </w:rPr>
                  </w:pPr>
                </w:p>
              </w:tc>
              <w:tc>
                <w:tcPr>
                  <w:tcW w:w="1115" w:type="dxa"/>
                  <w:shd w:val="clear" w:color="auto" w:fill="auto"/>
                  <w:vAlign w:val="center"/>
                </w:tcPr>
                <w:p w:rsidR="00EB72A5" w:rsidRPr="00EB72A5" w:rsidRDefault="00EB72A5" w:rsidP="00EB72A5">
                  <w:pPr>
                    <w:tabs>
                      <w:tab w:val="left" w:pos="9639"/>
                    </w:tabs>
                    <w:jc w:val="center"/>
                    <w:rPr>
                      <w:sz w:val="20"/>
                      <w:szCs w:val="20"/>
                    </w:rPr>
                  </w:pPr>
                  <w:r w:rsidRPr="00EB72A5">
                    <w:rPr>
                      <w:sz w:val="20"/>
                      <w:szCs w:val="20"/>
                    </w:rPr>
                    <w:t>От 6 до 11 человек – 15 баллов</w:t>
                  </w:r>
                </w:p>
              </w:tc>
              <w:tc>
                <w:tcPr>
                  <w:tcW w:w="2995" w:type="dxa"/>
                  <w:vMerge/>
                  <w:shd w:val="clear" w:color="auto" w:fill="auto"/>
                  <w:vAlign w:val="center"/>
                </w:tcPr>
                <w:p w:rsidR="00EB72A5" w:rsidRPr="00EB72A5" w:rsidDel="00001C0C" w:rsidRDefault="00EB72A5" w:rsidP="00EB72A5">
                  <w:pPr>
                    <w:tabs>
                      <w:tab w:val="left" w:pos="9639"/>
                    </w:tabs>
                    <w:rPr>
                      <w:sz w:val="20"/>
                      <w:szCs w:val="20"/>
                    </w:rPr>
                  </w:pPr>
                </w:p>
              </w:tc>
            </w:tr>
            <w:tr w:rsidR="00EB72A5" w:rsidRPr="00EB72A5" w:rsidTr="00F77420">
              <w:trPr>
                <w:trHeight w:val="1710"/>
              </w:trPr>
              <w:tc>
                <w:tcPr>
                  <w:tcW w:w="372" w:type="dxa"/>
                  <w:vMerge/>
                  <w:shd w:val="clear" w:color="auto" w:fill="auto"/>
                  <w:vAlign w:val="center"/>
                </w:tcPr>
                <w:p w:rsidR="00EB72A5" w:rsidRPr="00EB72A5" w:rsidRDefault="00EB72A5" w:rsidP="00EB72A5">
                  <w:pPr>
                    <w:tabs>
                      <w:tab w:val="left" w:pos="9639"/>
                    </w:tabs>
                    <w:jc w:val="center"/>
                    <w:rPr>
                      <w:sz w:val="20"/>
                      <w:szCs w:val="20"/>
                    </w:rPr>
                  </w:pPr>
                </w:p>
              </w:tc>
              <w:tc>
                <w:tcPr>
                  <w:tcW w:w="1487" w:type="dxa"/>
                  <w:vMerge/>
                  <w:shd w:val="clear" w:color="auto" w:fill="auto"/>
                  <w:vAlign w:val="center"/>
                </w:tcPr>
                <w:p w:rsidR="00EB72A5" w:rsidRPr="00EB72A5" w:rsidRDefault="00EB72A5" w:rsidP="00EB72A5">
                  <w:pPr>
                    <w:tabs>
                      <w:tab w:val="left" w:pos="9639"/>
                    </w:tabs>
                    <w:rPr>
                      <w:sz w:val="20"/>
                      <w:szCs w:val="20"/>
                    </w:rPr>
                  </w:pPr>
                </w:p>
              </w:tc>
              <w:tc>
                <w:tcPr>
                  <w:tcW w:w="558" w:type="dxa"/>
                  <w:vMerge/>
                  <w:shd w:val="clear" w:color="auto" w:fill="auto"/>
                  <w:vAlign w:val="center"/>
                </w:tcPr>
                <w:p w:rsidR="00EB72A5" w:rsidRPr="00EB72A5" w:rsidRDefault="00EB72A5" w:rsidP="00EB72A5">
                  <w:pPr>
                    <w:tabs>
                      <w:tab w:val="left" w:pos="9639"/>
                    </w:tabs>
                    <w:jc w:val="center"/>
                    <w:rPr>
                      <w:sz w:val="20"/>
                      <w:szCs w:val="20"/>
                    </w:rPr>
                  </w:pPr>
                </w:p>
              </w:tc>
              <w:tc>
                <w:tcPr>
                  <w:tcW w:w="1115" w:type="dxa"/>
                  <w:shd w:val="clear" w:color="auto" w:fill="auto"/>
                  <w:vAlign w:val="center"/>
                </w:tcPr>
                <w:p w:rsidR="00EB72A5" w:rsidRPr="00EB72A5" w:rsidRDefault="00EB72A5" w:rsidP="00EB72A5">
                  <w:pPr>
                    <w:tabs>
                      <w:tab w:val="left" w:pos="9639"/>
                    </w:tabs>
                    <w:jc w:val="center"/>
                    <w:rPr>
                      <w:sz w:val="20"/>
                      <w:szCs w:val="20"/>
                    </w:rPr>
                  </w:pPr>
                  <w:r w:rsidRPr="00EB72A5">
                    <w:rPr>
                      <w:sz w:val="20"/>
                      <w:szCs w:val="20"/>
                    </w:rPr>
                    <w:t>От 12 и более – 30 баллов</w:t>
                  </w:r>
                </w:p>
              </w:tc>
              <w:tc>
                <w:tcPr>
                  <w:tcW w:w="2995" w:type="dxa"/>
                  <w:vMerge/>
                  <w:shd w:val="clear" w:color="auto" w:fill="auto"/>
                  <w:vAlign w:val="center"/>
                </w:tcPr>
                <w:p w:rsidR="00EB72A5" w:rsidRPr="00EB72A5" w:rsidDel="00001C0C" w:rsidRDefault="00EB72A5" w:rsidP="00EB72A5">
                  <w:pPr>
                    <w:tabs>
                      <w:tab w:val="left" w:pos="9639"/>
                    </w:tabs>
                    <w:rPr>
                      <w:sz w:val="20"/>
                      <w:szCs w:val="20"/>
                    </w:rPr>
                  </w:pPr>
                </w:p>
              </w:tc>
            </w:tr>
          </w:tbl>
          <w:p w:rsidR="00E35446" w:rsidRPr="00CD4083" w:rsidRDefault="00E35446" w:rsidP="00E63FBD">
            <w:pPr>
              <w:tabs>
                <w:tab w:val="left" w:pos="1005"/>
              </w:tabs>
              <w:rPr>
                <w:highlight w:val="yellow"/>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оценки и сопоставления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22112A" w:rsidRPr="009D4BD7" w:rsidRDefault="0022112A" w:rsidP="0022112A">
            <w:pPr>
              <w:numPr>
                <w:ilvl w:val="0"/>
                <w:numId w:val="4"/>
              </w:numPr>
              <w:tabs>
                <w:tab w:val="left" w:pos="9639"/>
              </w:tabs>
              <w:autoSpaceDE w:val="0"/>
              <w:autoSpaceDN w:val="0"/>
              <w:adjustRightInd w:val="0"/>
              <w:spacing w:after="60"/>
              <w:jc w:val="both"/>
            </w:pPr>
            <w:r w:rsidRPr="009D4BD7">
              <w:t>Оценка заявок осуществляется в следующем порядке.</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Присуждение каждой заявке порядкового номера по мере </w:t>
            </w:r>
            <w:proofErr w:type="gramStart"/>
            <w:r w:rsidRPr="009D4BD7">
              <w:t>уменьшения степени выгодности предложения участника закупки</w:t>
            </w:r>
            <w:proofErr w:type="gramEnd"/>
            <w:r w:rsidRPr="009D4BD7">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Итоговый рейтинг заявки рассчитывается путем сложения рейтингов </w:t>
            </w:r>
            <w:proofErr w:type="gramStart"/>
            <w:r w:rsidRPr="009D4BD7">
              <w:t>по каждому из критериев оценки заявок на участие в закупке умноженных на коэффициенты</w:t>
            </w:r>
            <w:proofErr w:type="gramEnd"/>
            <w:r w:rsidRPr="009D4BD7">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9D4BD7">
              <w:t>деленному</w:t>
            </w:r>
            <w:proofErr w:type="gramEnd"/>
            <w:r w:rsidRPr="009D4BD7">
              <w:t xml:space="preserve"> на 100.</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22112A" w:rsidRPr="009D4BD7" w:rsidRDefault="0022112A" w:rsidP="0022112A">
            <w:pPr>
              <w:tabs>
                <w:tab w:val="left" w:pos="9639"/>
              </w:tabs>
              <w:autoSpaceDE w:val="0"/>
              <w:autoSpaceDN w:val="0"/>
              <w:adjustRightInd w:val="0"/>
              <w:jc w:val="both"/>
            </w:pPr>
            <w:r w:rsidRPr="009D4BD7">
              <w:rPr>
                <w:lang w:val="en-US"/>
              </w:rPr>
              <w:t>d</w:t>
            </w:r>
            <w:r w:rsidRPr="009D4BD7">
              <w:t>. Рейтинг, присуждаемый заявке по критерию «Цена договора», определяется по формуле:</w:t>
            </w:r>
          </w:p>
          <w:p w:rsidR="0022112A" w:rsidRPr="009D4BD7" w:rsidRDefault="0022112A" w:rsidP="0022112A">
            <w:pPr>
              <w:tabs>
                <w:tab w:val="num" w:pos="576"/>
                <w:tab w:val="left" w:pos="9639"/>
              </w:tabs>
              <w:autoSpaceDE w:val="0"/>
              <w:autoSpaceDN w:val="0"/>
              <w:adjustRightInd w:val="0"/>
              <w:spacing w:after="60"/>
              <w:jc w:val="both"/>
            </w:pPr>
          </w:p>
          <w:p w:rsidR="0022112A" w:rsidRPr="009D4BD7" w:rsidRDefault="0022112A" w:rsidP="0022112A">
            <w:pPr>
              <w:tabs>
                <w:tab w:val="left" w:pos="9639"/>
              </w:tabs>
              <w:spacing w:after="60"/>
              <w:jc w:val="center"/>
            </w:pPr>
            <w:r w:rsidRPr="009D4BD7">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46.1pt" o:ole="" fillcolor="window">
                  <v:imagedata r:id="rId12" o:title=""/>
                </v:shape>
                <o:OLEObject Type="Embed" ProgID="Equation.3" ShapeID="_x0000_i1025" DrawAspect="Content" ObjectID="_1632640145" r:id="rId13"/>
              </w:object>
            </w:r>
            <w:r w:rsidRPr="009D4BD7">
              <w:t>,</w:t>
            </w:r>
          </w:p>
          <w:p w:rsidR="0022112A" w:rsidRPr="009D4BD7" w:rsidRDefault="0022112A" w:rsidP="0022112A">
            <w:pPr>
              <w:tabs>
                <w:tab w:val="left" w:pos="9639"/>
              </w:tabs>
              <w:autoSpaceDE w:val="0"/>
              <w:autoSpaceDN w:val="0"/>
              <w:adjustRightInd w:val="0"/>
            </w:pPr>
            <w:r w:rsidRPr="009D4BD7">
              <w:t>где:</w:t>
            </w:r>
          </w:p>
          <w:p w:rsidR="0022112A" w:rsidRPr="009D4BD7" w:rsidRDefault="0022112A" w:rsidP="0022112A">
            <w:pPr>
              <w:tabs>
                <w:tab w:val="left" w:pos="9639"/>
              </w:tabs>
              <w:autoSpaceDE w:val="0"/>
              <w:autoSpaceDN w:val="0"/>
              <w:adjustRightInd w:val="0"/>
            </w:pPr>
            <w:proofErr w:type="spellStart"/>
            <w:r w:rsidRPr="009D4BD7">
              <w:t>Rai</w:t>
            </w:r>
            <w:proofErr w:type="spellEnd"/>
            <w:r w:rsidRPr="009D4BD7">
              <w:t xml:space="preserve"> - рейтинг, присуждаемый </w:t>
            </w:r>
            <w:proofErr w:type="spellStart"/>
            <w:r w:rsidRPr="009D4BD7">
              <w:t>i-й</w:t>
            </w:r>
            <w:proofErr w:type="spellEnd"/>
            <w:r w:rsidRPr="009D4BD7">
              <w:t xml:space="preserve"> заявке по указанному критерию;</w:t>
            </w:r>
          </w:p>
          <w:p w:rsidR="0022112A" w:rsidRPr="009D4BD7" w:rsidRDefault="0022112A" w:rsidP="0022112A">
            <w:pPr>
              <w:tabs>
                <w:tab w:val="left" w:pos="9639"/>
              </w:tabs>
              <w:autoSpaceDE w:val="0"/>
              <w:autoSpaceDN w:val="0"/>
              <w:adjustRightInd w:val="0"/>
            </w:pPr>
            <w:proofErr w:type="spellStart"/>
            <w:r w:rsidRPr="009D4BD7">
              <w:t>Amax</w:t>
            </w:r>
            <w:proofErr w:type="spellEnd"/>
            <w:r w:rsidRPr="009D4BD7">
              <w:t xml:space="preserve"> -  начальная (максимальная) цена договора (цена лота);</w:t>
            </w:r>
          </w:p>
          <w:p w:rsidR="0022112A" w:rsidRPr="009D4BD7" w:rsidRDefault="0022112A" w:rsidP="0022112A">
            <w:pPr>
              <w:tabs>
                <w:tab w:val="left" w:pos="9639"/>
              </w:tabs>
              <w:autoSpaceDE w:val="0"/>
              <w:autoSpaceDN w:val="0"/>
              <w:adjustRightInd w:val="0"/>
            </w:pPr>
            <w:proofErr w:type="spellStart"/>
            <w:r w:rsidRPr="009D4BD7">
              <w:t>Ai</w:t>
            </w:r>
            <w:proofErr w:type="spellEnd"/>
            <w:r w:rsidRPr="009D4BD7">
              <w:t xml:space="preserve"> -  цена договора, предложенная  i-м участником.</w:t>
            </w:r>
          </w:p>
          <w:p w:rsidR="0022112A" w:rsidRPr="009D4BD7" w:rsidRDefault="0022112A" w:rsidP="0022112A">
            <w:pPr>
              <w:tabs>
                <w:tab w:val="left" w:pos="9639"/>
              </w:tabs>
              <w:autoSpaceDE w:val="0"/>
              <w:autoSpaceDN w:val="0"/>
              <w:adjustRightInd w:val="0"/>
            </w:pPr>
          </w:p>
          <w:p w:rsidR="0022112A" w:rsidRPr="009D4BD7" w:rsidRDefault="0022112A" w:rsidP="0022112A">
            <w:pPr>
              <w:tabs>
                <w:tab w:val="left" w:pos="9639"/>
              </w:tabs>
              <w:autoSpaceDE w:val="0"/>
              <w:autoSpaceDN w:val="0"/>
              <w:adjustRightInd w:val="0"/>
              <w:jc w:val="both"/>
            </w:pPr>
            <w:r w:rsidRPr="009D4BD7">
              <w:rPr>
                <w:lang w:val="en-US"/>
              </w:rPr>
              <w:lastRenderedPageBreak/>
              <w:t>e</w:t>
            </w:r>
            <w:r w:rsidRPr="009D4BD7">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5840D5" w:rsidRDefault="0022112A" w:rsidP="0022112A">
            <w:pPr>
              <w:pStyle w:val="2"/>
              <w:keepNext w:val="0"/>
              <w:tabs>
                <w:tab w:val="num" w:pos="526"/>
              </w:tabs>
              <w:suppressAutoHyphens/>
              <w:spacing w:after="0"/>
              <w:jc w:val="both"/>
              <w:rPr>
                <w:b w:val="0"/>
                <w:sz w:val="24"/>
                <w:szCs w:val="24"/>
              </w:rPr>
            </w:pPr>
            <w:r w:rsidRPr="005840D5">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проведения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 xml:space="preserve">Не </w:t>
            </w:r>
            <w:proofErr w:type="gramStart"/>
            <w:r w:rsidRPr="005840D5">
              <w:t>установлены</w:t>
            </w:r>
            <w:proofErr w:type="gramEnd"/>
          </w:p>
        </w:tc>
      </w:tr>
      <w:tr w:rsidR="00664CED"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64CED" w:rsidRPr="005840D5" w:rsidRDefault="00664CED"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64CED" w:rsidRPr="005840D5" w:rsidRDefault="00664CED" w:rsidP="00E63FBD">
            <w:pPr>
              <w:keepLines/>
              <w:widowControl w:val="0"/>
              <w:suppressLineNumbers/>
              <w:suppressAutoHyphens/>
            </w:pPr>
            <w:r w:rsidRPr="005840D5">
              <w:t>Размер обеспечения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F77420" w:rsidRDefault="00F77420" w:rsidP="00487944">
            <w:pPr>
              <w:pStyle w:val="31"/>
              <w:tabs>
                <w:tab w:val="clear" w:pos="227"/>
                <w:tab w:val="num" w:pos="627"/>
              </w:tabs>
            </w:pPr>
            <w:r w:rsidRPr="00511B8F">
              <w:t>Обеспечение заявки на участие в конкурсе установлено в размере 5 % (пять процентов) начальной (максимальной) цены договора, что составляет 1 1</w:t>
            </w:r>
            <w:r>
              <w:t>00</w:t>
            </w:r>
            <w:r w:rsidRPr="00511B8F">
              <w:t xml:space="preserve"> 0</w:t>
            </w:r>
            <w:r>
              <w:t>00</w:t>
            </w:r>
            <w:r w:rsidRPr="00511B8F">
              <w:t xml:space="preserve"> (</w:t>
            </w:r>
            <w:r>
              <w:t>о</w:t>
            </w:r>
            <w:r w:rsidRPr="00511B8F">
              <w:t xml:space="preserve">дин миллион сто тысяч) рублей </w:t>
            </w:r>
            <w:r>
              <w:t>00</w:t>
            </w:r>
            <w:r w:rsidRPr="00511B8F">
              <w:t xml:space="preserve"> копеек.</w:t>
            </w:r>
          </w:p>
          <w:p w:rsidR="00F77420" w:rsidRDefault="00F77420" w:rsidP="00487944">
            <w:pPr>
              <w:pStyle w:val="31"/>
              <w:tabs>
                <w:tab w:val="clear" w:pos="227"/>
                <w:tab w:val="num" w:pos="627"/>
              </w:tabs>
              <w:rPr>
                <w:szCs w:val="24"/>
              </w:rPr>
            </w:pPr>
          </w:p>
          <w:p w:rsidR="00487944" w:rsidRPr="00167306" w:rsidRDefault="00487944" w:rsidP="00487944">
            <w:pPr>
              <w:pStyle w:val="31"/>
              <w:tabs>
                <w:tab w:val="clear" w:pos="227"/>
                <w:tab w:val="num" w:pos="627"/>
              </w:tabs>
              <w:rPr>
                <w:szCs w:val="24"/>
              </w:rPr>
            </w:pPr>
            <w:r w:rsidRPr="00167306">
              <w:rPr>
                <w:szCs w:val="24"/>
              </w:rPr>
              <w:t>Обеспечение заявки на участие в конкурсе предоставляется участником закупки путем внесения денежных средств или банковской гарантией. Выбор способа обеспечения заявки на участие в конкурсе осуществляется участником закупки.</w:t>
            </w:r>
          </w:p>
          <w:p w:rsidR="00487944" w:rsidRPr="00167306" w:rsidRDefault="00487944" w:rsidP="00487944">
            <w:pPr>
              <w:pStyle w:val="31"/>
              <w:tabs>
                <w:tab w:val="num" w:pos="627"/>
              </w:tabs>
              <w:rPr>
                <w:szCs w:val="24"/>
              </w:rPr>
            </w:pPr>
            <w:r w:rsidRPr="00167306">
              <w:rPr>
                <w:szCs w:val="24"/>
              </w:rPr>
              <w:t>Документом, подтверждающим внесение денежных средств, в качестве обеспечения заявки на участие в конкурсе, является платежное поручение, подтверждающее перечисление денежных средств, в качестве обеспечения заявки на участие в конкурсе, или копия такого поручения, которое (которая) представляется участником конкурса в составе заявки на участие в конкурсе.</w:t>
            </w:r>
          </w:p>
          <w:p w:rsidR="00487944" w:rsidRPr="00167306" w:rsidRDefault="00487944" w:rsidP="00487944">
            <w:pPr>
              <w:pStyle w:val="31"/>
              <w:tabs>
                <w:tab w:val="num" w:pos="627"/>
              </w:tabs>
              <w:rPr>
                <w:szCs w:val="24"/>
              </w:rPr>
            </w:pPr>
            <w:r w:rsidRPr="00167306">
              <w:rPr>
                <w:szCs w:val="24"/>
              </w:rPr>
              <w:t>В случае если участник закупки предоставляет обеспечение заявки путем предоставления банковской гарантии, то заявка должна содержать соответствующую банковскую гарантию (или копию такой банковской гарантии).</w:t>
            </w:r>
          </w:p>
          <w:p w:rsidR="00487944" w:rsidRPr="00167306" w:rsidRDefault="00487944" w:rsidP="00487944">
            <w:pPr>
              <w:pStyle w:val="af7"/>
              <w:spacing w:after="0"/>
            </w:pPr>
            <w:r w:rsidRPr="00167306">
              <w:t xml:space="preserve">Денежные средства в счет обеспечения заявки подлежат перечислению по следующим банковским реквизитам: </w:t>
            </w:r>
          </w:p>
          <w:p w:rsidR="00487944" w:rsidRPr="00167306" w:rsidRDefault="00487944" w:rsidP="00487944">
            <w:pPr>
              <w:pStyle w:val="af7"/>
              <w:spacing w:after="0"/>
            </w:pPr>
          </w:p>
          <w:sdt>
            <w:sdtPr>
              <w:id w:val="3387286"/>
              <w:placeholder>
                <w:docPart w:val="50DEF45B5A01440094C58865DB8412E0"/>
              </w:placeholder>
              <w:text w:multiLine="1"/>
            </w:sdtPr>
            <w:sdtContent>
              <w:p w:rsidR="00894A77" w:rsidRDefault="00894A77" w:rsidP="00894A77">
                <w:pPr>
                  <w:tabs>
                    <w:tab w:val="left" w:pos="567"/>
                  </w:tabs>
                  <w:spacing w:line="235" w:lineRule="auto"/>
                  <w:ind w:left="567"/>
                </w:pPr>
                <w:r w:rsidRPr="00935707">
                  <w:t>Корреспондентский счет 30101810845250000229</w:t>
                </w:r>
                <w:r w:rsidRPr="00935707">
                  <w:br/>
                  <w:t>Расчетный счет 40502810400000100006</w:t>
                </w:r>
                <w:r w:rsidRPr="00935707">
                  <w:br/>
                  <w:t>Банк ООО КБ «АРЕСБАНК»</w:t>
                </w:r>
                <w:r w:rsidRPr="00935707">
                  <w:br/>
                  <w:t>БИК 044525229</w:t>
                </w:r>
              </w:p>
            </w:sdtContent>
          </w:sdt>
          <w:p w:rsidR="00487944" w:rsidRPr="00167306" w:rsidRDefault="00487944" w:rsidP="00487944">
            <w:pPr>
              <w:autoSpaceDE w:val="0"/>
              <w:autoSpaceDN w:val="0"/>
              <w:adjustRightInd w:val="0"/>
              <w:rPr>
                <w:rFonts w:eastAsia="Calibri"/>
              </w:rPr>
            </w:pPr>
            <w:r w:rsidRPr="00167306">
              <w:rPr>
                <w:rFonts w:eastAsia="Calibri"/>
              </w:rPr>
              <w:t xml:space="preserve"> </w:t>
            </w:r>
          </w:p>
          <w:p w:rsidR="00487944" w:rsidRPr="00167306" w:rsidRDefault="00487944" w:rsidP="00894A77">
            <w:pPr>
              <w:rPr>
                <w:bCs/>
              </w:rPr>
            </w:pPr>
            <w:proofErr w:type="gramStart"/>
            <w:r w:rsidRPr="00167306">
              <w:t xml:space="preserve">Назначение платежа – обеспечение заявки на участие в конкурсе </w:t>
            </w:r>
            <w:r w:rsidRPr="00167306">
              <w:rPr>
                <w:bCs/>
              </w:rPr>
              <w:t xml:space="preserve">на право заключения договора </w:t>
            </w:r>
            <w:r w:rsidR="00894A77">
              <w:rPr>
                <w:bCs/>
              </w:rPr>
              <w:t>на в</w:t>
            </w:r>
            <w:r w:rsidR="00894A77" w:rsidRPr="00894A77">
              <w:rPr>
                <w:bCs/>
              </w:rPr>
              <w:t xml:space="preserve">ыполнение работ по разработке проектной документации «Строительство, реконструкция и техническое перевооружение промышленного </w:t>
            </w:r>
            <w:r w:rsidR="00894A77" w:rsidRPr="00894A77">
              <w:rPr>
                <w:bCs/>
              </w:rPr>
              <w:lastRenderedPageBreak/>
              <w:t>комплекса для создания производства активных фармацевтических субстанций из сырья растительного происхождения и получаемых методом химического синтеза (наркотические средства и психотропные вещества) на базе Федерального государственного унитарного предприятия «Московский эндокринный завод», филиал «Почеп», Брянская область, г</w:t>
            </w:r>
            <w:proofErr w:type="gramEnd"/>
            <w:r w:rsidR="00894A77" w:rsidRPr="00894A77">
              <w:rPr>
                <w:bCs/>
              </w:rPr>
              <w:t>/</w:t>
            </w:r>
            <w:proofErr w:type="spellStart"/>
            <w:proofErr w:type="gramStart"/>
            <w:r w:rsidR="00894A77" w:rsidRPr="00894A77">
              <w:rPr>
                <w:bCs/>
              </w:rPr>
              <w:t>п</w:t>
            </w:r>
            <w:proofErr w:type="spellEnd"/>
            <w:proofErr w:type="gramEnd"/>
            <w:r w:rsidR="00894A77" w:rsidRPr="00894A77">
              <w:rPr>
                <w:bCs/>
              </w:rPr>
              <w:t xml:space="preserve"> </w:t>
            </w:r>
            <w:proofErr w:type="spellStart"/>
            <w:r w:rsidR="00894A77" w:rsidRPr="00894A77">
              <w:rPr>
                <w:bCs/>
              </w:rPr>
              <w:t>Рамасухское</w:t>
            </w:r>
            <w:proofErr w:type="spellEnd"/>
            <w:r w:rsidR="00894A77" w:rsidRPr="00894A77">
              <w:rPr>
                <w:bCs/>
              </w:rPr>
              <w:t>, Этап 1. Строительство участка для обеззараживания, утилизации отходов от производства активных фармацевтических субстанций и захоронения отходов III и IV классов опасности»</w:t>
            </w:r>
          </w:p>
          <w:p w:rsidR="00487944" w:rsidRPr="00167306" w:rsidRDefault="00487944" w:rsidP="00487944">
            <w:pPr>
              <w:rPr>
                <w:bCs/>
              </w:rPr>
            </w:pPr>
          </w:p>
          <w:p w:rsidR="00487944" w:rsidRPr="00167306" w:rsidRDefault="00487944" w:rsidP="00487944">
            <w:pPr>
              <w:rPr>
                <w:bCs/>
              </w:rPr>
            </w:pPr>
            <w:r w:rsidRPr="00167306">
              <w:rPr>
                <w:color w:val="000000"/>
              </w:rPr>
              <w:t>В случае</w:t>
            </w:r>
            <w:proofErr w:type="gramStart"/>
            <w:r w:rsidRPr="00167306">
              <w:rPr>
                <w:color w:val="000000"/>
              </w:rPr>
              <w:t>,</w:t>
            </w:r>
            <w:proofErr w:type="gramEnd"/>
            <w:r w:rsidRPr="00167306">
              <w:rPr>
                <w:color w:val="000000"/>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и до даты рассмотрения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w:t>
            </w:r>
          </w:p>
          <w:p w:rsidR="00487944" w:rsidRPr="00167306" w:rsidRDefault="00487944" w:rsidP="00487944">
            <w:pPr>
              <w:rPr>
                <w:color w:val="000000"/>
              </w:rPr>
            </w:pPr>
            <w:r w:rsidRPr="00167306">
              <w:rPr>
                <w:color w:val="000000"/>
              </w:rPr>
              <w:t xml:space="preserve">Заказчик возвращает участникам закупки денежные средства, внесенные в качестве обеспечения заявки на участие в конкурсе, путем перечисления денежных средств на счет, реквизиты которого указаны в заявке на участие в конкурсе, поданной соответствующим участником закупки, в течение 5 (Пяти) рабочих дней со дня: </w:t>
            </w:r>
          </w:p>
          <w:p w:rsidR="00487944" w:rsidRPr="00167306" w:rsidRDefault="00487944" w:rsidP="00487944">
            <w:pPr>
              <w:ind w:firstLine="245"/>
              <w:rPr>
                <w:color w:val="000000"/>
              </w:rPr>
            </w:pPr>
            <w:r w:rsidRPr="00167306">
              <w:rPr>
                <w:color w:val="000000"/>
              </w:rPr>
              <w:t xml:space="preserve">1) принятия Заказчиком решения об отказе от проведения закупки участнику, подавшему заявку на участие в закупке; </w:t>
            </w:r>
          </w:p>
          <w:p w:rsidR="00487944" w:rsidRPr="00167306" w:rsidRDefault="00487944" w:rsidP="00487944">
            <w:pPr>
              <w:ind w:firstLine="245"/>
              <w:rPr>
                <w:color w:val="000000"/>
              </w:rPr>
            </w:pPr>
            <w:r w:rsidRPr="00167306">
              <w:rPr>
                <w:color w:val="000000"/>
              </w:rPr>
              <w:t xml:space="preserve">2) поступления Заказчику уведомления об отзыве заявки на участие в закупке - участнику, подавшему заявку на участие в закупке; </w:t>
            </w:r>
          </w:p>
          <w:p w:rsidR="00487944" w:rsidRPr="00167306" w:rsidRDefault="00487944" w:rsidP="00487944">
            <w:pPr>
              <w:ind w:firstLine="245"/>
              <w:rPr>
                <w:color w:val="000000"/>
              </w:rPr>
            </w:pPr>
            <w:r w:rsidRPr="00167306">
              <w:rPr>
                <w:color w:val="000000"/>
              </w:rPr>
              <w:t xml:space="preserve">3) подписания протокола, являющегося итоговым, участнику, подавшему заявку после окончания срока их приема; </w:t>
            </w:r>
          </w:p>
          <w:p w:rsidR="00487944" w:rsidRPr="00167306" w:rsidRDefault="00487944" w:rsidP="00487944">
            <w:pPr>
              <w:ind w:firstLine="245"/>
              <w:rPr>
                <w:color w:val="000000"/>
              </w:rPr>
            </w:pPr>
            <w:r w:rsidRPr="00167306">
              <w:rPr>
                <w:color w:val="000000"/>
              </w:rPr>
              <w:t xml:space="preserve">4) подписания протокола, являющегося итоговым, участнику, подавшему заявку на участие и не допущенному к участию в закупке; </w:t>
            </w:r>
          </w:p>
          <w:p w:rsidR="00487944" w:rsidRPr="00167306" w:rsidRDefault="00487944" w:rsidP="00487944">
            <w:pPr>
              <w:ind w:firstLine="245"/>
              <w:rPr>
                <w:color w:val="000000"/>
              </w:rPr>
            </w:pPr>
            <w:r w:rsidRPr="00167306">
              <w:rPr>
                <w:color w:val="000000"/>
              </w:rPr>
              <w:t xml:space="preserve">5) подписания протокола, являющегося итоговым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 </w:t>
            </w:r>
          </w:p>
          <w:p w:rsidR="00487944" w:rsidRPr="00167306" w:rsidRDefault="00487944" w:rsidP="00487944">
            <w:pPr>
              <w:ind w:firstLine="245"/>
              <w:rPr>
                <w:color w:val="000000"/>
              </w:rPr>
            </w:pPr>
            <w:r w:rsidRPr="00167306">
              <w:rPr>
                <w:color w:val="000000"/>
              </w:rPr>
              <w:t xml:space="preserve">6)  заключения договора - победителю закупки; </w:t>
            </w:r>
          </w:p>
          <w:p w:rsidR="00487944" w:rsidRPr="00167306" w:rsidRDefault="00487944" w:rsidP="00487944">
            <w:pPr>
              <w:ind w:firstLine="245"/>
              <w:rPr>
                <w:color w:val="000000"/>
              </w:rPr>
            </w:pPr>
            <w:r w:rsidRPr="00167306">
              <w:rPr>
                <w:color w:val="000000"/>
              </w:rPr>
              <w:t xml:space="preserve">7)  заключения договора - участнику закупки, заявке на участие которого присвоен второй номер; </w:t>
            </w:r>
          </w:p>
          <w:p w:rsidR="00487944" w:rsidRPr="00167306" w:rsidRDefault="00487944" w:rsidP="00487944">
            <w:pPr>
              <w:ind w:firstLine="245"/>
              <w:rPr>
                <w:color w:val="000000"/>
              </w:rPr>
            </w:pPr>
            <w:r w:rsidRPr="00167306">
              <w:rPr>
                <w:color w:val="000000"/>
              </w:rPr>
              <w:t xml:space="preserve">8) принятия решения о несоответствии заявки на участие в закупке – единственному участнику закупки, заявка которого была признана комиссией по закупкам не соответствующей требованиям документации о закупке; </w:t>
            </w:r>
          </w:p>
          <w:p w:rsidR="00487944" w:rsidRPr="00167306" w:rsidRDefault="00487944" w:rsidP="00487944">
            <w:pPr>
              <w:ind w:firstLine="245"/>
              <w:rPr>
                <w:color w:val="000000"/>
              </w:rPr>
            </w:pPr>
            <w:r w:rsidRPr="00167306">
              <w:rPr>
                <w:color w:val="000000"/>
              </w:rPr>
              <w:t xml:space="preserve">9) заключения договора с участником, подавшим единственную заявку на участие в закупке, соответствующую требованиям документации, такому участнику; </w:t>
            </w:r>
          </w:p>
          <w:p w:rsidR="00487944" w:rsidRPr="00167306" w:rsidRDefault="00487944" w:rsidP="00487944">
            <w:pPr>
              <w:ind w:firstLine="245"/>
              <w:rPr>
                <w:color w:val="000000"/>
              </w:rPr>
            </w:pPr>
            <w:r w:rsidRPr="00167306">
              <w:rPr>
                <w:color w:val="000000"/>
              </w:rPr>
              <w:t>10) заключения договора с единственным допущенным к участию в закупке участником - такому участнику.</w:t>
            </w:r>
          </w:p>
          <w:p w:rsidR="00487944" w:rsidRPr="00167306" w:rsidRDefault="00487944" w:rsidP="00487944">
            <w:pPr>
              <w:rPr>
                <w:color w:val="000000"/>
              </w:rPr>
            </w:pPr>
            <w:r w:rsidRPr="00167306">
              <w:rPr>
                <w:color w:val="000000"/>
              </w:rPr>
              <w:lastRenderedPageBreak/>
              <w:t xml:space="preserve">В случае уклонения победителя закупки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 о чем победитель закупки письменно информируется в течение трех дней после истечения установленного срока подписания договора. </w:t>
            </w:r>
          </w:p>
          <w:p w:rsidR="00487944" w:rsidRPr="00167306" w:rsidRDefault="00487944" w:rsidP="00487944">
            <w:pPr>
              <w:pStyle w:val="Default"/>
              <w:rPr>
                <w:lang w:eastAsia="ru-RU"/>
              </w:rPr>
            </w:pPr>
            <w:r w:rsidRPr="00167306">
              <w:rPr>
                <w:lang w:eastAsia="ru-RU"/>
              </w:rPr>
              <w:t xml:space="preserve">В случае уклонения участника закупки от заключения договора, заявке на </w:t>
            </w:r>
            <w:proofErr w:type="gramStart"/>
            <w:r w:rsidRPr="00167306">
              <w:rPr>
                <w:lang w:eastAsia="ru-RU"/>
              </w:rPr>
              <w:t>участие</w:t>
            </w:r>
            <w:proofErr w:type="gramEnd"/>
            <w:r w:rsidRPr="00167306">
              <w:rPr>
                <w:lang w:eastAsia="ru-RU"/>
              </w:rPr>
              <w:t xml:space="preserve"> в конкурсе которого по результатам оценки и сопоставления заявок присвоен второй номер, денежные средства, внесенные в качестве обеспечения заявки на участие в конкурсе, не возвращаются и удерживаются в пользу Заказчика.</w:t>
            </w:r>
          </w:p>
          <w:p w:rsidR="00487944" w:rsidRPr="00167306" w:rsidRDefault="00487944" w:rsidP="00487944">
            <w:pPr>
              <w:pStyle w:val="Default"/>
            </w:pPr>
            <w:r w:rsidRPr="00167306">
              <w:t xml:space="preserve">В случае уклонения участника закупки, подавшего единственную заявку на участие в конкурсе, соответствующую требованиям документации и признанного его участником, от заключения договора, денежные средства, внесенные в качестве обеспечения заявки на участие в конкурсе, не возвращаются и удерживаются в пользу Заказчика. </w:t>
            </w:r>
          </w:p>
          <w:p w:rsidR="00487944" w:rsidRPr="00167306" w:rsidRDefault="00487944" w:rsidP="00487944">
            <w:pPr>
              <w:pStyle w:val="Default"/>
            </w:pPr>
            <w:r w:rsidRPr="00167306">
              <w:t xml:space="preserve">В случае уклонения единственного допущенного комиссией участника закупки к конкурсу от заключения договора, денежные средства, внесенные в качестве обеспечения заявки на участие в конкурсе, не возвращаются и удерживаются в пользу Заказчика. </w:t>
            </w:r>
          </w:p>
          <w:p w:rsidR="00487944" w:rsidRPr="00167306" w:rsidRDefault="00487944" w:rsidP="00487944">
            <w:pPr>
              <w:autoSpaceDE w:val="0"/>
              <w:autoSpaceDN w:val="0"/>
              <w:adjustRightInd w:val="0"/>
              <w:rPr>
                <w:rFonts w:eastAsia="Calibri"/>
                <w:noProof/>
              </w:rPr>
            </w:pPr>
            <w:r w:rsidRPr="00167306">
              <w:rPr>
                <w:rFonts w:eastAsia="Calibri"/>
                <w:noProof/>
              </w:rPr>
              <w:t>В случае если обеспечением исполнения заявки является банковская гарантия, такая банковская гарантия должна быть безотзывной и соответствовать следующим требованиям:</w:t>
            </w:r>
          </w:p>
          <w:p w:rsidR="00487944" w:rsidRPr="00167306" w:rsidRDefault="00487944" w:rsidP="00487944">
            <w:pPr>
              <w:autoSpaceDE w:val="0"/>
              <w:autoSpaceDN w:val="0"/>
              <w:adjustRightInd w:val="0"/>
              <w:rPr>
                <w:rFonts w:eastAsia="Calibri"/>
                <w:noProof/>
              </w:rPr>
            </w:pPr>
            <w:r w:rsidRPr="00167306">
              <w:rPr>
                <w:rFonts w:eastAsia="Calibri"/>
                <w:noProof/>
              </w:rPr>
              <w:t>1. В банковской гарантии должны быть указаны:</w:t>
            </w:r>
          </w:p>
          <w:p w:rsidR="00487944" w:rsidRPr="00167306" w:rsidRDefault="00487944" w:rsidP="00953ACB">
            <w:pPr>
              <w:numPr>
                <w:ilvl w:val="0"/>
                <w:numId w:val="10"/>
              </w:numPr>
              <w:tabs>
                <w:tab w:val="left" w:pos="387"/>
              </w:tabs>
              <w:autoSpaceDE w:val="0"/>
              <w:autoSpaceDN w:val="0"/>
              <w:adjustRightInd w:val="0"/>
              <w:ind w:left="0" w:firstLine="0"/>
              <w:jc w:val="both"/>
              <w:rPr>
                <w:rFonts w:eastAsia="Calibri"/>
                <w:noProof/>
              </w:rPr>
            </w:pPr>
            <w:r w:rsidRPr="00167306">
              <w:rPr>
                <w:rFonts w:eastAsia="Calibri"/>
                <w:noProof/>
              </w:rPr>
              <w:t>дата выдачи;</w:t>
            </w:r>
          </w:p>
          <w:p w:rsidR="00487944" w:rsidRPr="00167306" w:rsidRDefault="00487944" w:rsidP="00953ACB">
            <w:pPr>
              <w:numPr>
                <w:ilvl w:val="0"/>
                <w:numId w:val="10"/>
              </w:numPr>
              <w:tabs>
                <w:tab w:val="left" w:pos="387"/>
              </w:tabs>
              <w:autoSpaceDE w:val="0"/>
              <w:autoSpaceDN w:val="0"/>
              <w:adjustRightInd w:val="0"/>
              <w:ind w:left="0" w:firstLine="0"/>
              <w:jc w:val="both"/>
              <w:rPr>
                <w:rFonts w:eastAsia="Calibri"/>
                <w:noProof/>
              </w:rPr>
            </w:pPr>
            <w:r w:rsidRPr="00167306">
              <w:rPr>
                <w:rFonts w:eastAsia="Calibri"/>
                <w:noProof/>
              </w:rPr>
              <w:t>принципал;</w:t>
            </w:r>
          </w:p>
          <w:p w:rsidR="00487944" w:rsidRPr="00167306" w:rsidRDefault="00487944" w:rsidP="00953ACB">
            <w:pPr>
              <w:numPr>
                <w:ilvl w:val="0"/>
                <w:numId w:val="10"/>
              </w:numPr>
              <w:tabs>
                <w:tab w:val="left" w:pos="387"/>
              </w:tabs>
              <w:autoSpaceDE w:val="0"/>
              <w:autoSpaceDN w:val="0"/>
              <w:adjustRightInd w:val="0"/>
              <w:ind w:left="0" w:firstLine="0"/>
              <w:jc w:val="both"/>
              <w:rPr>
                <w:rFonts w:eastAsia="Calibri"/>
                <w:noProof/>
              </w:rPr>
            </w:pPr>
            <w:r w:rsidRPr="00167306">
              <w:rPr>
                <w:rFonts w:eastAsia="Calibri"/>
                <w:noProof/>
              </w:rPr>
              <w:t>бенефициар (заказчик);</w:t>
            </w:r>
          </w:p>
          <w:p w:rsidR="00487944" w:rsidRPr="00167306" w:rsidRDefault="00487944" w:rsidP="00953ACB">
            <w:pPr>
              <w:numPr>
                <w:ilvl w:val="0"/>
                <w:numId w:val="10"/>
              </w:numPr>
              <w:tabs>
                <w:tab w:val="left" w:pos="387"/>
              </w:tabs>
              <w:autoSpaceDE w:val="0"/>
              <w:autoSpaceDN w:val="0"/>
              <w:adjustRightInd w:val="0"/>
              <w:ind w:left="0" w:firstLine="0"/>
              <w:jc w:val="both"/>
              <w:rPr>
                <w:rFonts w:eastAsia="Calibri"/>
                <w:noProof/>
              </w:rPr>
            </w:pPr>
            <w:r w:rsidRPr="00167306">
              <w:rPr>
                <w:rFonts w:eastAsia="Calibri"/>
                <w:noProof/>
              </w:rPr>
              <w:t>гарант;</w:t>
            </w:r>
          </w:p>
          <w:p w:rsidR="00487944" w:rsidRPr="00167306" w:rsidRDefault="00487944" w:rsidP="00953ACB">
            <w:pPr>
              <w:numPr>
                <w:ilvl w:val="0"/>
                <w:numId w:val="10"/>
              </w:numPr>
              <w:tabs>
                <w:tab w:val="left" w:pos="387"/>
              </w:tabs>
              <w:autoSpaceDE w:val="0"/>
              <w:autoSpaceDN w:val="0"/>
              <w:adjustRightInd w:val="0"/>
              <w:ind w:left="0" w:firstLine="0"/>
              <w:jc w:val="both"/>
              <w:rPr>
                <w:rFonts w:eastAsia="Calibri"/>
                <w:noProof/>
              </w:rPr>
            </w:pPr>
            <w:r w:rsidRPr="00167306">
              <w:rPr>
                <w:rFonts w:eastAsia="Calibri"/>
                <w:noProof/>
              </w:rPr>
              <w:t>способ закупки, номер и ее наименование согласно Документации о закупке;</w:t>
            </w:r>
          </w:p>
          <w:p w:rsidR="00487944" w:rsidRPr="00167306" w:rsidRDefault="00487944" w:rsidP="00953ACB">
            <w:pPr>
              <w:numPr>
                <w:ilvl w:val="0"/>
                <w:numId w:val="10"/>
              </w:numPr>
              <w:tabs>
                <w:tab w:val="left" w:pos="387"/>
              </w:tabs>
              <w:autoSpaceDE w:val="0"/>
              <w:autoSpaceDN w:val="0"/>
              <w:adjustRightInd w:val="0"/>
              <w:ind w:left="0" w:firstLine="0"/>
              <w:jc w:val="both"/>
              <w:rPr>
                <w:rFonts w:eastAsia="Calibri"/>
                <w:noProof/>
              </w:rPr>
            </w:pPr>
            <w:r w:rsidRPr="00167306">
              <w:rPr>
                <w:rFonts w:eastAsia="Calibri"/>
                <w:noProof/>
              </w:rPr>
              <w:t>основное обязательство, исполнение по которому обеспечивается банковской гарантией, а именно:</w:t>
            </w:r>
          </w:p>
          <w:p w:rsidR="00487944" w:rsidRPr="00167306" w:rsidRDefault="00487944" w:rsidP="00487944">
            <w:pPr>
              <w:autoSpaceDE w:val="0"/>
              <w:autoSpaceDN w:val="0"/>
              <w:adjustRightInd w:val="0"/>
              <w:rPr>
                <w:rFonts w:eastAsia="Calibri"/>
                <w:noProof/>
              </w:rPr>
            </w:pPr>
            <w:proofErr w:type="gramStart"/>
            <w:r w:rsidRPr="00167306">
              <w:rPr>
                <w:rFonts w:eastAsia="Calibri"/>
                <w:noProof/>
              </w:rPr>
              <w:t>- обязательство принципала, в случае если он будет признан победителем (</w:t>
            </w:r>
            <w:r w:rsidRPr="00167306">
              <w:rPr>
                <w:rFonts w:eastAsia="Calibri"/>
              </w:rPr>
              <w:t xml:space="preserve">либо участником, </w:t>
            </w:r>
            <w:r w:rsidRPr="00167306">
              <w:rPr>
                <w:rFonts w:eastAsia="Calibri"/>
                <w:color w:val="000000"/>
              </w:rPr>
              <w:t>заявке на участие, в конкурсе которого по результатам оценки и сопоставления заявок будет присвоен второй номер</w:t>
            </w:r>
            <w:r w:rsidRPr="00167306">
              <w:rPr>
                <w:rFonts w:eastAsia="Calibri"/>
              </w:rPr>
              <w:t>, при условии, что победитель уклонился от подписания договора, и принято решение о заключении договора с таким участником, либо будет признан единственным участником, допущенным к участию в конкурсе, при условии, что будет принято решение</w:t>
            </w:r>
            <w:proofErr w:type="gramEnd"/>
            <w:r w:rsidRPr="00167306">
              <w:rPr>
                <w:rFonts w:eastAsia="Calibri"/>
              </w:rPr>
              <w:t xml:space="preserve"> о заключении договора с таким участником</w:t>
            </w:r>
            <w:r w:rsidRPr="00167306">
              <w:rPr>
                <w:rFonts w:eastAsia="Calibri"/>
                <w:noProof/>
              </w:rPr>
              <w:t>), представить заказчику подписанный со своей стороны договор, иные документы, если требование их предоставления предусмотрено условиями документацией о закупке в течение 5 (пяти) календарных  дней с даты получения проекта договора от заказчика;</w:t>
            </w:r>
          </w:p>
          <w:p w:rsidR="00487944" w:rsidRPr="00167306" w:rsidRDefault="00487944" w:rsidP="00487944">
            <w:pPr>
              <w:autoSpaceDE w:val="0"/>
              <w:autoSpaceDN w:val="0"/>
              <w:adjustRightInd w:val="0"/>
              <w:rPr>
                <w:rFonts w:eastAsia="Calibri"/>
                <w:noProof/>
              </w:rPr>
            </w:pPr>
            <w:r w:rsidRPr="00167306">
              <w:rPr>
                <w:rFonts w:eastAsia="Calibri"/>
                <w:noProof/>
              </w:rPr>
              <w:t>- обязательство принципала не совершать действий, направленных на отзыв своей заявки после окончания срока подачи заявок;</w:t>
            </w:r>
          </w:p>
          <w:p w:rsidR="00487944" w:rsidRPr="00167306" w:rsidRDefault="00487944" w:rsidP="00487944">
            <w:pPr>
              <w:tabs>
                <w:tab w:val="left" w:pos="528"/>
              </w:tabs>
              <w:autoSpaceDE w:val="0"/>
              <w:autoSpaceDN w:val="0"/>
              <w:adjustRightInd w:val="0"/>
              <w:rPr>
                <w:rFonts w:eastAsia="Calibri"/>
                <w:noProof/>
              </w:rPr>
            </w:pPr>
            <w:r w:rsidRPr="00167306">
              <w:rPr>
                <w:rFonts w:eastAsia="Calibri"/>
                <w:noProof/>
              </w:rPr>
              <w:t>7)  сумму банковской гарантии, подлежащую уплате гарантом Заказчику в случае ненадлежащего исполнения обязательств принципалом;</w:t>
            </w:r>
          </w:p>
          <w:p w:rsidR="00487944" w:rsidRPr="00167306" w:rsidRDefault="00487944" w:rsidP="00487944">
            <w:pPr>
              <w:autoSpaceDE w:val="0"/>
              <w:autoSpaceDN w:val="0"/>
              <w:adjustRightInd w:val="0"/>
              <w:rPr>
                <w:rFonts w:eastAsia="Calibri"/>
                <w:noProof/>
              </w:rPr>
            </w:pPr>
            <w:r w:rsidRPr="00167306">
              <w:rPr>
                <w:rFonts w:eastAsia="Calibri"/>
                <w:noProof/>
              </w:rPr>
              <w:lastRenderedPageBreak/>
              <w:t>8) обстоятельства, при наступлении которых должна быть выплачена сумма гарантии, а именно:</w:t>
            </w:r>
          </w:p>
          <w:p w:rsidR="00487944" w:rsidRPr="00167306" w:rsidRDefault="00487944" w:rsidP="00487944">
            <w:pPr>
              <w:autoSpaceDE w:val="0"/>
              <w:autoSpaceDN w:val="0"/>
              <w:adjustRightInd w:val="0"/>
              <w:rPr>
                <w:rFonts w:eastAsia="Calibri"/>
                <w:noProof/>
              </w:rPr>
            </w:pPr>
            <w:r w:rsidRPr="00167306">
              <w:rPr>
                <w:rFonts w:eastAsia="Calibri"/>
                <w:noProof/>
              </w:rPr>
              <w:t>- 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открытом конкурсе;</w:t>
            </w:r>
          </w:p>
          <w:p w:rsidR="00487944" w:rsidRPr="00167306" w:rsidRDefault="00487944" w:rsidP="00487944">
            <w:pPr>
              <w:autoSpaceDE w:val="0"/>
              <w:autoSpaceDN w:val="0"/>
              <w:adjustRightInd w:val="0"/>
              <w:rPr>
                <w:rFonts w:eastAsia="Calibri"/>
                <w:noProof/>
              </w:rPr>
            </w:pPr>
            <w:r w:rsidRPr="00167306">
              <w:rPr>
                <w:rFonts w:eastAsia="Calibri"/>
                <w:noProof/>
              </w:rPr>
              <w:t>- отказ принципала подписать договор в порядке, установленном документацией о закупке и Положением о закупке товаров, работ и услуг для нужд ФГУП «</w:t>
            </w:r>
            <w:r w:rsidRPr="00167306">
              <w:rPr>
                <w:rFonts w:eastAsia="Calibri"/>
                <w:bCs/>
                <w:noProof/>
              </w:rPr>
              <w:t>Московский эндокринный завод» от 18.08.2018</w:t>
            </w:r>
            <w:r w:rsidRPr="00167306">
              <w:rPr>
                <w:rFonts w:eastAsia="Calibri"/>
                <w:noProof/>
              </w:rPr>
              <w:t>;</w:t>
            </w:r>
          </w:p>
          <w:p w:rsidR="00487944" w:rsidRPr="00167306" w:rsidRDefault="00487944" w:rsidP="00487944">
            <w:pPr>
              <w:autoSpaceDE w:val="0"/>
              <w:autoSpaceDN w:val="0"/>
              <w:adjustRightInd w:val="0"/>
              <w:rPr>
                <w:rFonts w:eastAsia="Calibri"/>
                <w:noProof/>
              </w:rPr>
            </w:pPr>
            <w:r w:rsidRPr="00167306">
              <w:rPr>
                <w:rFonts w:eastAsia="Calibri"/>
                <w:noProof/>
              </w:rPr>
              <w:t>- непредставление принципалом договора в срок, установленный Документацией о закупке и Положением о закупке товаров, работ и услуг для нужд ФГУП «</w:t>
            </w:r>
            <w:r w:rsidRPr="00167306">
              <w:rPr>
                <w:rFonts w:eastAsia="Calibri"/>
                <w:bCs/>
                <w:noProof/>
              </w:rPr>
              <w:t>Московский эндокринный завод» от 18.08.2018</w:t>
            </w:r>
            <w:r w:rsidRPr="00167306">
              <w:rPr>
                <w:rFonts w:eastAsia="Calibri"/>
                <w:noProof/>
              </w:rPr>
              <w:t>;</w:t>
            </w:r>
          </w:p>
          <w:p w:rsidR="00487944" w:rsidRPr="00167306" w:rsidRDefault="00487944" w:rsidP="00487944">
            <w:pPr>
              <w:autoSpaceDE w:val="0"/>
              <w:autoSpaceDN w:val="0"/>
              <w:adjustRightInd w:val="0"/>
              <w:rPr>
                <w:rFonts w:eastAsia="Calibri"/>
                <w:noProof/>
              </w:rPr>
            </w:pPr>
            <w:r w:rsidRPr="00167306">
              <w:rPr>
                <w:rFonts w:eastAsia="Calibri"/>
                <w:noProof/>
              </w:rPr>
              <w:t>- непредставление принципалом обеспечения исполнения договора;</w:t>
            </w:r>
          </w:p>
          <w:p w:rsidR="00487944" w:rsidRPr="00167306" w:rsidRDefault="00487944" w:rsidP="00487944">
            <w:pPr>
              <w:autoSpaceDE w:val="0"/>
              <w:autoSpaceDN w:val="0"/>
              <w:adjustRightInd w:val="0"/>
              <w:rPr>
                <w:rFonts w:eastAsia="Calibri"/>
                <w:noProof/>
              </w:rPr>
            </w:pPr>
            <w:r w:rsidRPr="00167306">
              <w:rPr>
                <w:rFonts w:eastAsia="Calibri"/>
                <w:noProof/>
              </w:rPr>
              <w:t>- представление принципалом обеспечения исполнения договора не в соответствии с требованиями документации о закупке;</w:t>
            </w:r>
          </w:p>
          <w:p w:rsidR="00487944" w:rsidRPr="00167306" w:rsidRDefault="00487944" w:rsidP="00487944">
            <w:pPr>
              <w:autoSpaceDE w:val="0"/>
              <w:autoSpaceDN w:val="0"/>
              <w:adjustRightInd w:val="0"/>
              <w:rPr>
                <w:rFonts w:eastAsia="Calibri"/>
                <w:noProof/>
              </w:rPr>
            </w:pPr>
            <w:r w:rsidRPr="00167306">
              <w:rPr>
                <w:rFonts w:eastAsia="Calibri"/>
                <w:noProof/>
              </w:rPr>
              <w:t>9) 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487944" w:rsidRPr="00167306" w:rsidRDefault="00487944" w:rsidP="00487944">
            <w:pPr>
              <w:keepNext/>
              <w:autoSpaceDE w:val="0"/>
              <w:autoSpaceDN w:val="0"/>
              <w:adjustRightInd w:val="0"/>
              <w:outlineLvl w:val="1"/>
              <w:rPr>
                <w:rFonts w:eastAsia="Calibri"/>
                <w:noProof/>
              </w:rPr>
            </w:pPr>
            <w:r w:rsidRPr="00167306">
              <w:rPr>
                <w:rFonts w:eastAsia="Calibri"/>
                <w:noProof/>
              </w:rPr>
              <w:t>2. Банковская гарантия должна быть оформлена в пользу заказчика.</w:t>
            </w:r>
          </w:p>
          <w:p w:rsidR="00487944" w:rsidRPr="00167306" w:rsidRDefault="00487944" w:rsidP="00487944">
            <w:pPr>
              <w:keepNext/>
              <w:autoSpaceDE w:val="0"/>
              <w:autoSpaceDN w:val="0"/>
              <w:adjustRightInd w:val="0"/>
              <w:outlineLvl w:val="1"/>
              <w:rPr>
                <w:rFonts w:eastAsia="Calibri"/>
                <w:noProof/>
              </w:rPr>
            </w:pPr>
            <w:r w:rsidRPr="00167306">
              <w:rPr>
                <w:rFonts w:eastAsia="Calibri"/>
                <w:noProof/>
              </w:rPr>
              <w:t>3. 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487944" w:rsidRPr="00167306" w:rsidRDefault="00487944" w:rsidP="00487944">
            <w:pPr>
              <w:keepNext/>
              <w:autoSpaceDE w:val="0"/>
              <w:autoSpaceDN w:val="0"/>
              <w:adjustRightInd w:val="0"/>
              <w:outlineLvl w:val="1"/>
              <w:rPr>
                <w:rFonts w:eastAsia="Calibri"/>
                <w:noProof/>
              </w:rPr>
            </w:pPr>
            <w:r w:rsidRPr="00167306">
              <w:rPr>
                <w:rFonts w:eastAsia="Calibri"/>
                <w:noProof/>
              </w:rPr>
              <w:t xml:space="preserve">4. Срок действия банковской гарантии должен составлять не менее чем </w:t>
            </w:r>
            <w:r w:rsidRPr="00E32337">
              <w:rPr>
                <w:rFonts w:eastAsia="Calibri"/>
                <w:noProof/>
              </w:rPr>
              <w:t>90</w:t>
            </w:r>
            <w:r w:rsidRPr="00167306">
              <w:rPr>
                <w:rFonts w:eastAsia="Calibri"/>
                <w:noProof/>
              </w:rPr>
              <w:t xml:space="preserve"> дней (</w:t>
            </w:r>
            <w:r>
              <w:rPr>
                <w:rFonts w:eastAsia="Calibri"/>
                <w:noProof/>
              </w:rPr>
              <w:t>девяносто</w:t>
            </w:r>
            <w:r w:rsidRPr="00167306">
              <w:rPr>
                <w:rFonts w:eastAsia="Calibri"/>
                <w:noProof/>
              </w:rPr>
              <w:t xml:space="preserve">) дней со дня вскрытия </w:t>
            </w:r>
            <w:r w:rsidRPr="00167306">
              <w:rPr>
                <w:rFonts w:eastAsia="Calibri"/>
                <w:bCs/>
                <w:noProof/>
              </w:rPr>
              <w:t>конвертов с заявками на участие в закупке</w:t>
            </w:r>
            <w:r w:rsidRPr="00167306">
              <w:rPr>
                <w:rFonts w:eastAsia="Calibri"/>
                <w:noProof/>
              </w:rPr>
              <w:t>, установленного в пункте 6 Извещения о закупке.</w:t>
            </w:r>
          </w:p>
          <w:p w:rsidR="00487944" w:rsidRPr="00167306" w:rsidRDefault="00487944" w:rsidP="00487944">
            <w:pPr>
              <w:suppressAutoHyphens/>
              <w:rPr>
                <w:rFonts w:eastAsia="MS Mincho"/>
                <w:color w:val="000000"/>
              </w:rPr>
            </w:pPr>
            <w:r w:rsidRPr="00167306">
              <w:rPr>
                <w:rFonts w:eastAsia="MS Mincho"/>
                <w:color w:val="000000"/>
              </w:rPr>
              <w:t>5. Банковская гарантия также должна содержать:</w:t>
            </w:r>
          </w:p>
          <w:p w:rsidR="00487944" w:rsidRPr="00167306" w:rsidRDefault="00487944" w:rsidP="00487944">
            <w:pPr>
              <w:tabs>
                <w:tab w:val="left" w:pos="387"/>
              </w:tabs>
              <w:autoSpaceDE w:val="0"/>
              <w:autoSpaceDN w:val="0"/>
              <w:adjustRightInd w:val="0"/>
              <w:rPr>
                <w:rFonts w:eastAsia="Calibri"/>
                <w:noProof/>
              </w:rPr>
            </w:pPr>
            <w:r w:rsidRPr="00167306">
              <w:rPr>
                <w:rFonts w:eastAsia="Calibri"/>
                <w:noProof/>
              </w:rPr>
              <w:t>1) установленный в соответствии с законодательством Российской Федерацией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87944" w:rsidRPr="00167306" w:rsidRDefault="00487944" w:rsidP="00953ACB">
            <w:pPr>
              <w:numPr>
                <w:ilvl w:val="0"/>
                <w:numId w:val="11"/>
              </w:numPr>
              <w:tabs>
                <w:tab w:val="left" w:pos="387"/>
              </w:tabs>
              <w:suppressAutoHyphens/>
              <w:ind w:left="0" w:firstLine="0"/>
              <w:jc w:val="both"/>
              <w:rPr>
                <w:rFonts w:eastAsia="MS Mincho"/>
                <w:color w:val="000000"/>
              </w:rPr>
            </w:pPr>
            <w:r w:rsidRPr="00167306">
              <w:rPr>
                <w:rFonts w:eastAsia="MS Mincho"/>
                <w:color w:val="000000"/>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со всеми приложенными к нему документами;</w:t>
            </w:r>
          </w:p>
          <w:p w:rsidR="00487944" w:rsidRPr="00167306" w:rsidRDefault="00487944" w:rsidP="00953ACB">
            <w:pPr>
              <w:numPr>
                <w:ilvl w:val="0"/>
                <w:numId w:val="11"/>
              </w:numPr>
              <w:tabs>
                <w:tab w:val="left" w:pos="387"/>
              </w:tabs>
              <w:suppressAutoHyphens/>
              <w:ind w:left="0" w:firstLine="0"/>
              <w:jc w:val="both"/>
              <w:rPr>
                <w:rFonts w:eastAsia="MS Mincho"/>
                <w:color w:val="000000"/>
              </w:rPr>
            </w:pPr>
            <w:r w:rsidRPr="00167306">
              <w:rPr>
                <w:rFonts w:eastAsia="MS Mincho"/>
                <w:color w:val="000000"/>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487944" w:rsidRPr="00167306" w:rsidRDefault="00487944" w:rsidP="00953ACB">
            <w:pPr>
              <w:numPr>
                <w:ilvl w:val="0"/>
                <w:numId w:val="11"/>
              </w:numPr>
              <w:tabs>
                <w:tab w:val="left" w:pos="387"/>
              </w:tabs>
              <w:suppressAutoHyphens/>
              <w:ind w:left="0" w:firstLine="0"/>
              <w:jc w:val="both"/>
              <w:rPr>
                <w:rFonts w:eastAsia="MS Mincho"/>
                <w:color w:val="000000"/>
              </w:rPr>
            </w:pPr>
            <w:r w:rsidRPr="00167306">
              <w:rPr>
                <w:rFonts w:eastAsia="MS Mincho"/>
                <w:color w:val="000000"/>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167306">
              <w:rPr>
                <w:rFonts w:eastAsia="MS Mincho"/>
                <w:color w:val="000000"/>
              </w:rPr>
              <w:lastRenderedPageBreak/>
              <w:t>соответствии с законодательством Российской Федерации учитываются операции со средствами, поступающими бенефициару;</w:t>
            </w:r>
          </w:p>
          <w:p w:rsidR="00487944" w:rsidRPr="00167306" w:rsidRDefault="00487944" w:rsidP="00487944">
            <w:pPr>
              <w:tabs>
                <w:tab w:val="left" w:pos="387"/>
              </w:tabs>
              <w:autoSpaceDE w:val="0"/>
              <w:autoSpaceDN w:val="0"/>
              <w:adjustRightInd w:val="0"/>
              <w:rPr>
                <w:rFonts w:eastAsia="Calibri"/>
                <w:noProof/>
              </w:rPr>
            </w:pPr>
            <w:r w:rsidRPr="00167306">
              <w:rPr>
                <w:rFonts w:eastAsia="Calibri"/>
                <w:noProof/>
              </w:rPr>
              <w:t>5) обязанность гаранта уплатить заказчику неустойку в размере 0,1 процента денежной суммы, подлежащей уплате, за каждый день просрочки.</w:t>
            </w:r>
          </w:p>
          <w:p w:rsidR="00487944" w:rsidRPr="00167306" w:rsidRDefault="00487944" w:rsidP="00487944">
            <w:pPr>
              <w:autoSpaceDE w:val="0"/>
              <w:autoSpaceDN w:val="0"/>
              <w:adjustRightInd w:val="0"/>
              <w:rPr>
                <w:rFonts w:eastAsia="Calibri"/>
                <w:noProof/>
              </w:rPr>
            </w:pPr>
            <w:r w:rsidRPr="00167306">
              <w:rPr>
                <w:rFonts w:eastAsia="Calibri"/>
                <w:noProof/>
              </w:rPr>
              <w:t>В условия банковской гарантии не включаются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487944" w:rsidRPr="00167306" w:rsidRDefault="00487944" w:rsidP="00487944">
            <w:pPr>
              <w:suppressAutoHyphens/>
              <w:rPr>
                <w:rFonts w:eastAsia="MS Mincho"/>
                <w:color w:val="000000"/>
              </w:rPr>
            </w:pPr>
            <w:r w:rsidRPr="00167306">
              <w:rPr>
                <w:rFonts w:eastAsia="MS Mincho"/>
                <w:color w:val="000000"/>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167306">
              <w:rPr>
                <w:color w:val="000000"/>
              </w:rPr>
              <w:t>решение</w:t>
            </w:r>
            <w:r w:rsidRPr="00167306">
              <w:rPr>
                <w:rFonts w:eastAsia="MS Mincho"/>
                <w:color w:val="000000"/>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487944" w:rsidRPr="00167306" w:rsidRDefault="00487944" w:rsidP="00487944">
            <w:pPr>
              <w:autoSpaceDE w:val="0"/>
              <w:autoSpaceDN w:val="0"/>
              <w:adjustRightInd w:val="0"/>
              <w:rPr>
                <w:rFonts w:eastAsia="Calibri"/>
                <w:noProof/>
              </w:rPr>
            </w:pPr>
            <w:r w:rsidRPr="00167306">
              <w:rPr>
                <w:rFonts w:eastAsia="Calibri"/>
                <w:noProof/>
              </w:rPr>
              <w:t>С целью снижения финансовых рисков Заказчика последний принимает от участников банковские гарантии, выдаваемые банками, которые соответствуют перечисленным ниже требованиям:</w:t>
            </w:r>
          </w:p>
          <w:p w:rsidR="00487944" w:rsidRPr="00167306" w:rsidRDefault="00487944" w:rsidP="00487944">
            <w:pPr>
              <w:autoSpaceDE w:val="0"/>
              <w:autoSpaceDN w:val="0"/>
              <w:adjustRightInd w:val="0"/>
              <w:rPr>
                <w:rFonts w:eastAsia="Calibri"/>
                <w:noProof/>
              </w:rPr>
            </w:pPr>
            <w:r w:rsidRPr="00167306">
              <w:rPr>
                <w:rFonts w:eastAsia="Calibri"/>
                <w:noProof/>
              </w:rPr>
              <w:t>- 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487944" w:rsidRPr="00167306" w:rsidRDefault="00487944" w:rsidP="00487944">
            <w:pPr>
              <w:autoSpaceDE w:val="0"/>
              <w:autoSpaceDN w:val="0"/>
              <w:adjustRightInd w:val="0"/>
              <w:rPr>
                <w:rFonts w:eastAsia="Calibri"/>
                <w:noProof/>
              </w:rPr>
            </w:pPr>
            <w:r w:rsidRPr="00167306">
              <w:rPr>
                <w:rFonts w:eastAsia="Calibri"/>
                <w:noProof/>
              </w:rPr>
              <w:t>-  наличие в системе страхования вкладов (в случае если банковскую гарантию предоставляет российский банк);</w:t>
            </w:r>
          </w:p>
          <w:p w:rsidR="00487944" w:rsidRPr="00167306" w:rsidRDefault="00487944" w:rsidP="00487944">
            <w:pPr>
              <w:autoSpaceDE w:val="0"/>
              <w:autoSpaceDN w:val="0"/>
              <w:adjustRightInd w:val="0"/>
              <w:rPr>
                <w:rFonts w:eastAsia="Calibri"/>
                <w:noProof/>
              </w:rPr>
            </w:pPr>
            <w:r w:rsidRPr="00167306">
              <w:rPr>
                <w:rFonts w:eastAsia="Calibri"/>
                <w:noProof/>
              </w:rPr>
              <w:t>-   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487944" w:rsidRPr="00167306" w:rsidRDefault="00487944" w:rsidP="00487944">
            <w:pPr>
              <w:autoSpaceDE w:val="0"/>
              <w:autoSpaceDN w:val="0"/>
              <w:adjustRightInd w:val="0"/>
              <w:rPr>
                <w:rFonts w:eastAsia="Calibri"/>
                <w:noProof/>
              </w:rPr>
            </w:pPr>
            <w:r w:rsidRPr="00167306">
              <w:rPr>
                <w:rFonts w:eastAsia="Calibri"/>
                <w:noProof/>
              </w:rPr>
              <w:t>Основанием для отказа в принятии банковской гарантии Заказчиком является:</w:t>
            </w:r>
          </w:p>
          <w:p w:rsidR="00487944" w:rsidRPr="00167306" w:rsidRDefault="00487944" w:rsidP="00487944">
            <w:pPr>
              <w:autoSpaceDE w:val="0"/>
              <w:autoSpaceDN w:val="0"/>
              <w:adjustRightInd w:val="0"/>
              <w:rPr>
                <w:rFonts w:eastAsia="Calibri"/>
                <w:noProof/>
              </w:rPr>
            </w:pPr>
            <w:r w:rsidRPr="00167306">
              <w:rPr>
                <w:rFonts w:eastAsia="Calibri"/>
                <w:noProof/>
              </w:rPr>
              <w:t>1) несоответствие банковской гарантии требованиям, содержащимся в настоящей документации о закупке;</w:t>
            </w:r>
          </w:p>
          <w:p w:rsidR="00487944" w:rsidRPr="00167306" w:rsidRDefault="00487944" w:rsidP="00487944">
            <w:pPr>
              <w:autoSpaceDE w:val="0"/>
              <w:autoSpaceDN w:val="0"/>
              <w:adjustRightInd w:val="0"/>
              <w:rPr>
                <w:rFonts w:eastAsia="Calibri"/>
                <w:noProof/>
              </w:rPr>
            </w:pPr>
            <w:proofErr w:type="gramStart"/>
            <w:r w:rsidRPr="00167306">
              <w:rPr>
                <w:rFonts w:eastAsia="Calibri"/>
                <w:noProof/>
              </w:rPr>
              <w:t xml:space="preserve">2) основанием для отказа в принятии гарантии банка, соответствующего критериям, указанным выше -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proofErr w:type="spellStart"/>
            <w:r w:rsidRPr="00167306">
              <w:rPr>
                <w:rFonts w:eastAsia="Calibri"/>
                <w:b/>
                <w:bCs/>
                <w:color w:val="0000FF"/>
                <w:u w:val="single"/>
              </w:rPr>
              <w:t>www.cbr.ru</w:t>
            </w:r>
            <w:proofErr w:type="spellEnd"/>
            <w:r w:rsidRPr="00167306">
              <w:rPr>
                <w:rFonts w:eastAsia="Calibri"/>
                <w:noProof/>
              </w:rPr>
              <w:t xml:space="preserve"> - для банков-резидентов Российской Федерации).</w:t>
            </w:r>
            <w:proofErr w:type="gramEnd"/>
          </w:p>
          <w:p w:rsidR="00487944" w:rsidRPr="00167306" w:rsidRDefault="00487944" w:rsidP="00487944">
            <w:pPr>
              <w:autoSpaceDE w:val="0"/>
              <w:autoSpaceDN w:val="0"/>
              <w:adjustRightInd w:val="0"/>
              <w:rPr>
                <w:rFonts w:eastAsia="Calibri"/>
                <w:noProof/>
              </w:rPr>
            </w:pPr>
            <w:r w:rsidRPr="00167306">
              <w:rPr>
                <w:rFonts w:eastAsia="Calibri"/>
                <w:noProof/>
              </w:rPr>
              <w:t>Не принимаются банковские гарантии, выдаваемые некоммерческими кредитными организациями и страховыми организациями.</w:t>
            </w:r>
          </w:p>
          <w:p w:rsidR="00664CED" w:rsidRPr="00374AED" w:rsidRDefault="00487944" w:rsidP="00487944">
            <w:pPr>
              <w:jc w:val="both"/>
            </w:pPr>
            <w:r w:rsidRPr="00167306">
              <w:rPr>
                <w:color w:val="000000"/>
                <w:lang w:eastAsia="ar-SA"/>
              </w:rPr>
              <w:t xml:space="preserve">Возврат банковской гарантии в случае несоответствия банковской гарантии требованиям, содержащимся в настоящей документации о закупке, заказчиком предоставившему ее лицу или гаранту не осуществляется, взыскание по ней не </w:t>
            </w:r>
            <w:r w:rsidRPr="00167306">
              <w:rPr>
                <w:color w:val="000000"/>
                <w:lang w:eastAsia="ar-SA"/>
              </w:rPr>
              <w:lastRenderedPageBreak/>
              <w:t>производится.</w:t>
            </w:r>
          </w:p>
        </w:tc>
      </w:tr>
      <w:tr w:rsidR="00894A77" w:rsidRPr="005840D5" w:rsidTr="00D833A1">
        <w:trPr>
          <w:trHeight w:val="110"/>
        </w:trPr>
        <w:tc>
          <w:tcPr>
            <w:tcW w:w="1103" w:type="dxa"/>
            <w:vMerge w:val="restart"/>
            <w:tcBorders>
              <w:top w:val="single" w:sz="4" w:space="0" w:color="auto"/>
              <w:left w:val="single" w:sz="4" w:space="0" w:color="auto"/>
              <w:bottom w:val="single" w:sz="4" w:space="0" w:color="auto"/>
              <w:right w:val="single" w:sz="4" w:space="0" w:color="auto"/>
            </w:tcBorders>
          </w:tcPr>
          <w:p w:rsidR="00894A77" w:rsidRPr="005840D5" w:rsidRDefault="00894A77"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894A77" w:rsidRPr="005840D5" w:rsidRDefault="00894A77" w:rsidP="00E63FBD">
            <w:pPr>
              <w:keepNext/>
              <w:keepLines/>
              <w:widowControl w:val="0"/>
              <w:suppressLineNumbers/>
              <w:suppressAutoHyphens/>
            </w:pPr>
            <w:r w:rsidRPr="005840D5">
              <w:t>Обеспечение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894A77" w:rsidRPr="00374AED" w:rsidRDefault="00894A77" w:rsidP="00894A77">
            <w:r>
              <w:t>Установлено</w:t>
            </w:r>
          </w:p>
        </w:tc>
      </w:tr>
      <w:tr w:rsidR="00894A77" w:rsidRPr="005840D5" w:rsidTr="00D833A1">
        <w:trPr>
          <w:trHeight w:val="109"/>
        </w:trPr>
        <w:tc>
          <w:tcPr>
            <w:tcW w:w="1103" w:type="dxa"/>
            <w:vMerge/>
            <w:tcBorders>
              <w:top w:val="single" w:sz="4" w:space="0" w:color="auto"/>
              <w:left w:val="single" w:sz="4" w:space="0" w:color="auto"/>
              <w:right w:val="single" w:sz="4" w:space="0" w:color="auto"/>
            </w:tcBorders>
          </w:tcPr>
          <w:p w:rsidR="00894A77" w:rsidRPr="005840D5" w:rsidRDefault="00894A77"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894A77" w:rsidRPr="005840D5" w:rsidRDefault="00894A77" w:rsidP="00E63FBD">
            <w:pPr>
              <w:keepLines/>
              <w:widowControl w:val="0"/>
              <w:suppressLineNumbers/>
              <w:suppressAutoHyphens/>
            </w:pPr>
            <w:r w:rsidRPr="005840D5">
              <w:t>Размер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894A77" w:rsidRPr="00894A77" w:rsidRDefault="00894A77" w:rsidP="00894A77">
            <w:pPr>
              <w:keepNext/>
              <w:keepLines/>
              <w:widowControl w:val="0"/>
              <w:suppressLineNumbers/>
              <w:suppressAutoHyphens/>
            </w:pPr>
            <w:r w:rsidRPr="004163CF">
              <w:t>10% (десят</w:t>
            </w:r>
            <w:r>
              <w:t>ь</w:t>
            </w:r>
            <w:r w:rsidRPr="004163CF">
              <w:t xml:space="preserve"> процентов) от цены Договора</w:t>
            </w:r>
            <w:r>
              <w:t xml:space="preserve">. </w:t>
            </w:r>
          </w:p>
        </w:tc>
      </w:tr>
      <w:tr w:rsidR="00894A77" w:rsidRPr="005840D5" w:rsidTr="00D833A1">
        <w:trPr>
          <w:trHeight w:val="119"/>
        </w:trPr>
        <w:tc>
          <w:tcPr>
            <w:tcW w:w="1103" w:type="dxa"/>
            <w:vMerge/>
            <w:tcBorders>
              <w:left w:val="single" w:sz="4" w:space="0" w:color="auto"/>
              <w:bottom w:val="single" w:sz="4" w:space="0" w:color="auto"/>
              <w:right w:val="single" w:sz="4" w:space="0" w:color="auto"/>
            </w:tcBorders>
          </w:tcPr>
          <w:p w:rsidR="00894A77" w:rsidRPr="005840D5" w:rsidRDefault="00894A77"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894A77" w:rsidRPr="005840D5" w:rsidRDefault="00894A77" w:rsidP="00E63FBD">
            <w:pPr>
              <w:keepLines/>
              <w:widowControl w:val="0"/>
              <w:suppressLineNumbers/>
              <w:suppressAutoHyphens/>
            </w:pPr>
            <w:r w:rsidRPr="005840D5">
              <w:t>Вид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894A77" w:rsidRPr="00374AED" w:rsidRDefault="00894A77" w:rsidP="00894A77">
            <w:pPr>
              <w:keepNext/>
              <w:keepLines/>
              <w:widowControl w:val="0"/>
              <w:suppressLineNumbers/>
              <w:suppressAutoHyphens/>
            </w:pPr>
            <w:r>
              <w:t xml:space="preserve">Требования к порядку и условиям предоставления обеспечения исполнения договора установлены в статье 17 Раздела </w:t>
            </w:r>
            <w:r>
              <w:rPr>
                <w:lang w:val="en-US"/>
              </w:rPr>
              <w:t>IV</w:t>
            </w:r>
            <w:r>
              <w:t>. «Проект договора» документации о закупке.</w:t>
            </w:r>
          </w:p>
        </w:tc>
      </w:tr>
      <w:tr w:rsidR="00664CED"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64CED" w:rsidRPr="005840D5" w:rsidRDefault="00664CED"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64CED" w:rsidRPr="006D4452" w:rsidRDefault="00664CED" w:rsidP="00AC5A0E">
            <w:pPr>
              <w:autoSpaceDE w:val="0"/>
              <w:autoSpaceDN w:val="0"/>
              <w:adjustRightInd w:val="0"/>
              <w:rPr>
                <w:rFonts w:eastAsiaTheme="minorHAnsi"/>
                <w:lang w:eastAsia="en-US"/>
              </w:rPr>
            </w:pPr>
            <w:r w:rsidRPr="006D4452">
              <w:rPr>
                <w:rFonts w:eastAsiaTheme="minorHAnsi"/>
                <w:lang w:eastAsia="en-US"/>
              </w:rPr>
              <w:t>Сведения о праве заказчика отменить процедуру закупки</w:t>
            </w:r>
          </w:p>
        </w:tc>
        <w:tc>
          <w:tcPr>
            <w:tcW w:w="6850" w:type="dxa"/>
            <w:tcBorders>
              <w:top w:val="single" w:sz="4" w:space="0" w:color="auto"/>
              <w:left w:val="single" w:sz="4" w:space="0" w:color="auto"/>
              <w:bottom w:val="single" w:sz="4" w:space="0" w:color="auto"/>
              <w:right w:val="single" w:sz="4" w:space="0" w:color="auto"/>
            </w:tcBorders>
          </w:tcPr>
          <w:p w:rsidR="00664CED" w:rsidRPr="006D4452" w:rsidRDefault="00664CED" w:rsidP="006D4452">
            <w:pPr>
              <w:autoSpaceDE w:val="0"/>
              <w:autoSpaceDN w:val="0"/>
              <w:adjustRightInd w:val="0"/>
              <w:jc w:val="both"/>
              <w:rPr>
                <w:rFonts w:eastAsiaTheme="minorHAnsi"/>
                <w:lang w:eastAsia="en-US"/>
              </w:rPr>
            </w:pPr>
            <w:r w:rsidRPr="006D4452">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664CED" w:rsidRPr="006D4452" w:rsidRDefault="00664CED" w:rsidP="006D4452">
            <w:pPr>
              <w:autoSpaceDE w:val="0"/>
              <w:autoSpaceDN w:val="0"/>
              <w:adjustRightInd w:val="0"/>
              <w:jc w:val="both"/>
              <w:rPr>
                <w:rFonts w:eastAsiaTheme="minorHAnsi"/>
                <w:lang w:eastAsia="en-US"/>
              </w:rPr>
            </w:pPr>
            <w:r w:rsidRPr="006D4452">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6D4452">
              <w:rPr>
                <w:rFonts w:eastAsiaTheme="minorHAnsi"/>
                <w:color w:val="000000"/>
                <w:lang w:eastAsia="en-US"/>
              </w:rPr>
              <w:t>непреодолимой силы</w:t>
            </w:r>
            <w:r w:rsidRPr="006D4452">
              <w:rPr>
                <w:rFonts w:eastAsiaTheme="minorHAnsi"/>
                <w:lang w:eastAsia="en-US"/>
              </w:rPr>
              <w:t xml:space="preserve"> в соответствии с гражданским законодательством.</w:t>
            </w:r>
          </w:p>
        </w:tc>
      </w:tr>
      <w:tr w:rsidR="00664CED"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64CED" w:rsidRPr="005840D5" w:rsidRDefault="00664CED"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64CED" w:rsidRPr="005840D5" w:rsidRDefault="00664CED" w:rsidP="00B443B6">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50" w:type="dxa"/>
            <w:tcBorders>
              <w:top w:val="single" w:sz="4" w:space="0" w:color="auto"/>
              <w:left w:val="single" w:sz="4" w:space="0" w:color="auto"/>
              <w:bottom w:val="single" w:sz="4" w:space="0" w:color="auto"/>
              <w:right w:val="single" w:sz="4" w:space="0" w:color="auto"/>
            </w:tcBorders>
          </w:tcPr>
          <w:p w:rsidR="00664CED" w:rsidRPr="0024542A" w:rsidRDefault="00664CED" w:rsidP="00B443B6">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664CED" w:rsidRPr="0024542A" w:rsidRDefault="00664CED" w:rsidP="00B443B6">
            <w:pPr>
              <w:tabs>
                <w:tab w:val="left" w:pos="567"/>
                <w:tab w:val="left" w:pos="720"/>
              </w:tabs>
              <w:jc w:val="both"/>
            </w:pPr>
            <w:r w:rsidRPr="0024542A">
              <w:t xml:space="preserve">2. </w:t>
            </w:r>
            <w:proofErr w:type="gramStart"/>
            <w:r w:rsidRPr="0024542A">
              <w:t xml:space="preserve">Оценка и сопоставление заявок на участие в </w:t>
            </w:r>
            <w:r>
              <w:t>конкурсе в электронной форме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конкурсе</w:t>
            </w:r>
            <w:r w:rsidRPr="002D1CEF">
              <w:t xml:space="preserve"> </w:t>
            </w:r>
            <w:r>
              <w:t>в электронной форме</w:t>
            </w:r>
            <w:r w:rsidRPr="0024542A">
              <w:t>.</w:t>
            </w:r>
            <w:proofErr w:type="gramEnd"/>
          </w:p>
          <w:p w:rsidR="00664CED" w:rsidRPr="0024542A" w:rsidRDefault="00664CED" w:rsidP="00B443B6">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664CED" w:rsidRPr="005F1A87" w:rsidRDefault="00664CED" w:rsidP="00B443B6">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664CED" w:rsidRPr="0024542A" w:rsidRDefault="00664CED" w:rsidP="00B443B6">
            <w:pPr>
              <w:tabs>
                <w:tab w:val="left" w:pos="1418"/>
                <w:tab w:val="left" w:pos="5103"/>
              </w:tabs>
              <w:jc w:val="both"/>
            </w:pPr>
            <w:r w:rsidRPr="005F1A87">
              <w:lastRenderedPageBreak/>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664CED" w:rsidRPr="0024542A" w:rsidRDefault="00664CED" w:rsidP="00B443B6">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664CED" w:rsidRPr="0024542A" w:rsidRDefault="00664CED" w:rsidP="00B443B6">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64CED" w:rsidRPr="0024542A" w:rsidRDefault="00664CED" w:rsidP="00B443B6">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664CED" w:rsidRPr="0024542A" w:rsidRDefault="00664CED" w:rsidP="00B443B6">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664CED" w:rsidRPr="0024542A" w:rsidRDefault="00664CED" w:rsidP="00B443B6">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664CED" w:rsidRPr="0024542A" w:rsidRDefault="00664CED" w:rsidP="00B443B6">
            <w:pPr>
              <w:tabs>
                <w:tab w:val="left" w:pos="1418"/>
                <w:tab w:val="left" w:pos="5103"/>
              </w:tabs>
              <w:jc w:val="both"/>
            </w:pPr>
            <w:r w:rsidRPr="0024542A">
              <w:t>1</w:t>
            </w:r>
            <w:r>
              <w:t>1</w:t>
            </w:r>
            <w:r w:rsidRPr="0024542A">
              <w:t>. Приоритет не предоставляется в случаях, если:</w:t>
            </w:r>
          </w:p>
          <w:p w:rsidR="00664CED" w:rsidRPr="0024542A" w:rsidRDefault="00664CED" w:rsidP="00B443B6">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664CED" w:rsidRPr="0024542A" w:rsidRDefault="00664CED" w:rsidP="00B443B6">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64CED" w:rsidRPr="0024542A" w:rsidRDefault="00664CED" w:rsidP="00B443B6">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64CED" w:rsidRDefault="00664CED" w:rsidP="00B443B6">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w:t>
            </w:r>
            <w:r w:rsidRPr="0024542A">
              <w:lastRenderedPageBreak/>
              <w:t>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64CED" w:rsidRPr="00D514F5" w:rsidRDefault="00664CED" w:rsidP="00D514F5">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664CED"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64CED" w:rsidRPr="005840D5" w:rsidRDefault="00664CED" w:rsidP="00C97F1D">
            <w:pPr>
              <w:numPr>
                <w:ilvl w:val="0"/>
                <w:numId w:val="2"/>
              </w:numPr>
              <w:rPr>
                <w:b/>
                <w:bCs/>
                <w:snapToGrid w:val="0"/>
              </w:rPr>
            </w:pPr>
            <w:bookmarkStart w:id="14" w:name="_Ref166267388"/>
            <w:bookmarkStart w:id="15" w:name="_Ref166267499"/>
            <w:bookmarkStart w:id="16" w:name="_Ref166312503"/>
            <w:bookmarkStart w:id="17" w:name="_Ref166313061"/>
            <w:bookmarkStart w:id="18" w:name="_Ref166314817"/>
            <w:bookmarkStart w:id="19" w:name="_Ref166315159"/>
            <w:bookmarkStart w:id="20" w:name="_Ref166315233"/>
            <w:bookmarkStart w:id="21" w:name="_Ref166315600"/>
            <w:bookmarkStart w:id="22" w:name="_Ref166267456"/>
            <w:bookmarkEnd w:id="14"/>
            <w:bookmarkEnd w:id="15"/>
            <w:bookmarkEnd w:id="16"/>
            <w:bookmarkEnd w:id="17"/>
            <w:bookmarkEnd w:id="18"/>
            <w:bookmarkEnd w:id="19"/>
            <w:bookmarkEnd w:id="20"/>
            <w:bookmarkEnd w:id="21"/>
            <w:bookmarkEnd w:id="22"/>
          </w:p>
        </w:tc>
        <w:tc>
          <w:tcPr>
            <w:tcW w:w="2343" w:type="dxa"/>
            <w:tcBorders>
              <w:top w:val="single" w:sz="4" w:space="0" w:color="auto"/>
              <w:left w:val="single" w:sz="4" w:space="0" w:color="auto"/>
              <w:bottom w:val="single" w:sz="4" w:space="0" w:color="auto"/>
              <w:right w:val="single" w:sz="4" w:space="0" w:color="auto"/>
            </w:tcBorders>
          </w:tcPr>
          <w:p w:rsidR="00664CED" w:rsidRPr="00D514F5" w:rsidRDefault="00664CED" w:rsidP="00B443B6">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664CED" w:rsidRPr="005840D5" w:rsidRDefault="00FF3D0C" w:rsidP="00B443B6">
            <w:pPr>
              <w:keepNext/>
              <w:keepLines/>
              <w:widowControl w:val="0"/>
              <w:suppressLineNumbers/>
              <w:suppressAutoHyphens/>
            </w:pPr>
            <w:r>
              <w:t xml:space="preserve">Не установлено. </w:t>
            </w:r>
          </w:p>
        </w:tc>
      </w:tr>
      <w:tr w:rsidR="00664CED"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64CED" w:rsidRPr="005840D5" w:rsidRDefault="00664CED"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64CED" w:rsidRPr="0087732B" w:rsidRDefault="00664CED" w:rsidP="00BB21A5">
            <w:pPr>
              <w:tabs>
                <w:tab w:val="left" w:pos="9639"/>
              </w:tabs>
              <w:snapToGrid w:val="0"/>
              <w:rPr>
                <w:bCs/>
              </w:rPr>
            </w:pPr>
            <w:r>
              <w:rPr>
                <w:bCs/>
              </w:rPr>
              <w:t>Форма заключения договора</w:t>
            </w:r>
          </w:p>
        </w:tc>
        <w:tc>
          <w:tcPr>
            <w:tcW w:w="6850" w:type="dxa"/>
            <w:tcBorders>
              <w:top w:val="single" w:sz="4" w:space="0" w:color="auto"/>
              <w:left w:val="single" w:sz="4" w:space="0" w:color="auto"/>
              <w:bottom w:val="single" w:sz="4" w:space="0" w:color="auto"/>
              <w:right w:val="single" w:sz="4" w:space="0" w:color="auto"/>
            </w:tcBorders>
          </w:tcPr>
          <w:p w:rsidR="00664CED" w:rsidRPr="0087732B" w:rsidRDefault="00664CED" w:rsidP="000D754B">
            <w:pPr>
              <w:tabs>
                <w:tab w:val="left" w:pos="9639"/>
              </w:tabs>
            </w:pPr>
            <w:r>
              <w:t>В электронной форме.</w:t>
            </w:r>
          </w:p>
        </w:tc>
      </w:tr>
    </w:tbl>
    <w:p w:rsidR="0026022F" w:rsidRPr="005840D5" w:rsidRDefault="0026022F" w:rsidP="00C97F1D">
      <w:pPr>
        <w:pStyle w:val="1"/>
        <w:pageBreakBefore/>
        <w:numPr>
          <w:ilvl w:val="0"/>
          <w:numId w:val="3"/>
        </w:numPr>
        <w:tabs>
          <w:tab w:val="num" w:pos="0"/>
        </w:tabs>
        <w:spacing w:before="0" w:after="0"/>
        <w:ind w:left="0" w:firstLine="0"/>
        <w:rPr>
          <w:rStyle w:val="10"/>
          <w:caps/>
          <w:sz w:val="24"/>
          <w:szCs w:val="24"/>
        </w:rPr>
      </w:pPr>
      <w:bookmarkStart w:id="23" w:name="_Toc322209425"/>
      <w:bookmarkStart w:id="24" w:name="_Ref248562452"/>
      <w:bookmarkStart w:id="25" w:name="_Ref248728669"/>
      <w:r w:rsidRPr="005840D5">
        <w:rPr>
          <w:rStyle w:val="10"/>
          <w:caps/>
          <w:sz w:val="24"/>
          <w:szCs w:val="24"/>
        </w:rPr>
        <w:lastRenderedPageBreak/>
        <w:t>ФОРМЫ ДЛЯ ЗАПОЛНЕНИЯ УЧАСТНИКАМИ ЗАКУПКИ</w:t>
      </w:r>
      <w:bookmarkEnd w:id="23"/>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26" w:name="_Toc127334282"/>
      <w:bookmarkStart w:id="27" w:name="_Ref166329160"/>
      <w:bookmarkStart w:id="28" w:name="_Ref166329169"/>
      <w:bookmarkStart w:id="29" w:name="_Ref166487238"/>
      <w:bookmarkStart w:id="30" w:name="_Ref166487244"/>
      <w:bookmarkStart w:id="31" w:name="_Ref166487316"/>
      <w:bookmarkStart w:id="32" w:name="_Toc267239696"/>
      <w:bookmarkStart w:id="33" w:name="_Ref313305764"/>
      <w:bookmarkStart w:id="34" w:name="_Toc314507385"/>
      <w:bookmarkStart w:id="35" w:name="_Toc322209426"/>
      <w:r w:rsidRPr="005840D5">
        <w:rPr>
          <w:sz w:val="24"/>
          <w:szCs w:val="24"/>
        </w:rPr>
        <w:t>ОПИСЬ ДОКУМЕНТОВ</w:t>
      </w:r>
      <w:bookmarkEnd w:id="26"/>
      <w:bookmarkEnd w:id="27"/>
      <w:bookmarkEnd w:id="28"/>
      <w:bookmarkEnd w:id="29"/>
      <w:bookmarkEnd w:id="30"/>
      <w:bookmarkEnd w:id="31"/>
      <w:bookmarkEnd w:id="32"/>
      <w:bookmarkEnd w:id="33"/>
      <w:bookmarkEnd w:id="34"/>
      <w:bookmarkEnd w:id="35"/>
    </w:p>
    <w:p w:rsidR="0026022F" w:rsidRPr="005840D5" w:rsidRDefault="0026022F" w:rsidP="00E63FBD">
      <w:pPr>
        <w:ind w:firstLine="709"/>
        <w:jc w:val="center"/>
        <w:rPr>
          <w:b/>
        </w:rPr>
      </w:pPr>
      <w:bookmarkStart w:id="36" w:name="_Toc119343910"/>
    </w:p>
    <w:p w:rsidR="0026022F" w:rsidRPr="005840D5" w:rsidRDefault="0026022F" w:rsidP="00E63FBD">
      <w:pPr>
        <w:jc w:val="center"/>
        <w:rPr>
          <w:b/>
        </w:rPr>
      </w:pPr>
      <w:r w:rsidRPr="005840D5">
        <w:rPr>
          <w:b/>
        </w:rPr>
        <w:t>ОПИСЬ ДОКУМЕНТОВ,</w:t>
      </w:r>
      <w:bookmarkEnd w:id="36"/>
    </w:p>
    <w:p w:rsidR="0026022F" w:rsidRPr="005840D5" w:rsidRDefault="0026022F" w:rsidP="00E63FBD">
      <w:pPr>
        <w:jc w:val="center"/>
      </w:pPr>
      <w:proofErr w:type="gramStart"/>
      <w:r w:rsidRPr="005840D5">
        <w:t>представляемых</w:t>
      </w:r>
      <w:proofErr w:type="gramEnd"/>
      <w:r w:rsidRPr="005840D5">
        <w:t xml:space="preserve"> для участия в закупке</w:t>
      </w:r>
    </w:p>
    <w:p w:rsidR="0026022F" w:rsidRPr="005840D5" w:rsidRDefault="0026022F" w:rsidP="00E63FBD">
      <w:pPr>
        <w:jc w:val="center"/>
        <w:rPr>
          <w:i/>
        </w:rPr>
      </w:pPr>
      <w:r w:rsidRPr="005840D5">
        <w:t xml:space="preserve">на право заключения договора </w:t>
      </w:r>
      <w:proofErr w:type="gramStart"/>
      <w:r w:rsidRPr="005840D5">
        <w:t>на</w:t>
      </w:r>
      <w:proofErr w:type="gramEnd"/>
      <w:r w:rsidRPr="005840D5">
        <w:t xml:space="preserve">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 xml:space="preserve">Настоящим ____________________________________________ подтверждает, что для участия </w:t>
      </w:r>
      <w:proofErr w:type="gramStart"/>
      <w:r w:rsidRPr="005840D5">
        <w:t>в</w:t>
      </w:r>
      <w:proofErr w:type="gramEnd"/>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proofErr w:type="spellStart"/>
            <w:r w:rsidRPr="005840D5">
              <w:rPr>
                <w:b/>
              </w:rPr>
              <w:t>п\</w:t>
            </w:r>
            <w:proofErr w:type="gramStart"/>
            <w:r w:rsidRPr="005840D5">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r>
            <w:proofErr w:type="gramStart"/>
            <w:r w:rsidR="0022491B" w:rsidRPr="005840D5">
              <w:rPr>
                <w:b/>
              </w:rPr>
              <w:t>с</w:t>
            </w:r>
            <w:proofErr w:type="gramEnd"/>
            <w:r w:rsidR="0022491B" w:rsidRPr="005840D5">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37" w:name="_Toc322209427"/>
      <w:bookmarkStart w:id="38" w:name="_Ref166329536"/>
      <w:bookmarkStart w:id="39" w:name="_Toc267239697"/>
      <w:bookmarkStart w:id="40" w:name="_Toc314507386"/>
      <w:bookmarkStart w:id="41" w:name="_Toc121292706"/>
      <w:bookmarkStart w:id="42" w:name="_Toc127334286"/>
      <w:r w:rsidRPr="005840D5">
        <w:rPr>
          <w:sz w:val="24"/>
          <w:szCs w:val="24"/>
        </w:rPr>
        <w:lastRenderedPageBreak/>
        <w:t>ЗАЯВКА НА УЧАСТИЕ В ЗАКУПКЕ</w:t>
      </w:r>
      <w:bookmarkEnd w:id="37"/>
      <w:bookmarkEnd w:id="38"/>
      <w:bookmarkEnd w:id="39"/>
      <w:bookmarkEnd w:id="40"/>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E63FB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E63FB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E63FBD">
      <w:pPr>
        <w:tabs>
          <w:tab w:val="left" w:pos="9639"/>
        </w:tabs>
        <w:ind w:firstLine="720"/>
        <w:jc w:val="center"/>
      </w:pPr>
    </w:p>
    <w:p w:rsidR="008C5CC0" w:rsidRPr="005840D5" w:rsidRDefault="008C5CC0" w:rsidP="00E63FBD">
      <w:pPr>
        <w:tabs>
          <w:tab w:val="left" w:pos="9639"/>
        </w:tabs>
        <w:jc w:val="center"/>
        <w:rPr>
          <w:i/>
        </w:rPr>
      </w:pPr>
    </w:p>
    <w:p w:rsidR="008C5CC0" w:rsidRPr="005840D5" w:rsidRDefault="008C5CC0" w:rsidP="00BF7261">
      <w:pPr>
        <w:pStyle w:val="af7"/>
        <w:tabs>
          <w:tab w:val="left" w:pos="9639"/>
        </w:tabs>
        <w:spacing w:after="0"/>
        <w:jc w:val="center"/>
        <w:rPr>
          <w:bCs/>
        </w:rPr>
      </w:pPr>
      <w:r w:rsidRPr="005840D5">
        <w:t>1.</w:t>
      </w:r>
      <w:r w:rsidRPr="005840D5">
        <w:rPr>
          <w:bCs/>
        </w:rPr>
        <w:t> _______________________________________________________________</w:t>
      </w:r>
    </w:p>
    <w:p w:rsidR="008C5CC0" w:rsidRPr="005840D5" w:rsidRDefault="008C5CC0" w:rsidP="00E63FBD">
      <w:pPr>
        <w:pStyle w:val="af7"/>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E63FBD">
      <w:pPr>
        <w:pStyle w:val="af7"/>
        <w:tabs>
          <w:tab w:val="left" w:pos="9639"/>
        </w:tabs>
        <w:spacing w:after="0"/>
        <w:rPr>
          <w:bCs/>
        </w:rPr>
      </w:pPr>
      <w:r w:rsidRPr="005840D5">
        <w:rPr>
          <w:bCs/>
        </w:rPr>
        <w:t>в лице ______________________________________________________________________</w:t>
      </w:r>
    </w:p>
    <w:p w:rsidR="008C5CC0" w:rsidRPr="005840D5" w:rsidRDefault="008C5CC0" w:rsidP="00E63FBD">
      <w:pPr>
        <w:pStyle w:val="af7"/>
        <w:tabs>
          <w:tab w:val="left" w:pos="9639"/>
        </w:tabs>
        <w:spacing w:after="0"/>
        <w:ind w:firstLine="709"/>
        <w:jc w:val="center"/>
        <w:rPr>
          <w:bCs/>
          <w:i/>
        </w:rPr>
      </w:pPr>
      <w:r w:rsidRPr="005840D5">
        <w:rPr>
          <w:bCs/>
          <w:i/>
        </w:rPr>
        <w:t>(наименование должности, Ф.И.О. руководителя, уполномоченного лица)</w:t>
      </w:r>
    </w:p>
    <w:p w:rsidR="008C5CC0" w:rsidRPr="005840D5" w:rsidRDefault="008C5CC0" w:rsidP="00E63FBD">
      <w:pPr>
        <w:pStyle w:val="af7"/>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E63FBD">
      <w:pPr>
        <w:pStyle w:val="af7"/>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E63FBD">
      <w:pPr>
        <w:pStyle w:val="34"/>
        <w:tabs>
          <w:tab w:val="left" w:pos="9639"/>
        </w:tabs>
        <w:spacing w:after="0"/>
        <w:ind w:right="-85" w:firstLine="709"/>
        <w:jc w:val="center"/>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784E5F" w:rsidRDefault="008C5CC0" w:rsidP="00784E5F">
      <w:pPr>
        <w:pStyle w:val="af7"/>
        <w:tabs>
          <w:tab w:val="left" w:pos="9639"/>
        </w:tabs>
        <w:rPr>
          <w:bCs/>
        </w:rPr>
      </w:pPr>
      <w:proofErr w:type="gramStart"/>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 xml:space="preserve">которое является неотъемлемой частью настоящей заявки на участие в закупке, </w:t>
      </w:r>
      <w:r w:rsidRPr="005840D5">
        <w:rPr>
          <w:bCs/>
        </w:rPr>
        <w:t>в том числе:</w:t>
      </w:r>
      <w:r w:rsidR="00784E5F" w:rsidRPr="00784E5F">
        <w:t xml:space="preserve"> </w:t>
      </w:r>
      <w:proofErr w:type="gramEnd"/>
    </w:p>
    <w:p w:rsidR="00784E5F" w:rsidRDefault="00784E5F" w:rsidP="00A63EB3">
      <w:pPr>
        <w:tabs>
          <w:tab w:val="left" w:pos="9639"/>
        </w:tabs>
        <w:rPr>
          <w:bCs/>
        </w:rPr>
      </w:pPr>
    </w:p>
    <w:p w:rsidR="00A63EB3" w:rsidRDefault="00A602C4" w:rsidP="00A63EB3">
      <w:pPr>
        <w:tabs>
          <w:tab w:val="left" w:pos="9639"/>
        </w:tabs>
        <w:rPr>
          <w:bCs/>
        </w:rPr>
      </w:pPr>
      <w:r w:rsidRPr="005840D5">
        <w:rPr>
          <w:bCs/>
        </w:rPr>
        <w:t>Таблица № 1</w:t>
      </w:r>
      <w:r w:rsidR="00F47605" w:rsidRPr="00F47605">
        <w:rPr>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5"/>
        <w:gridCol w:w="2743"/>
        <w:gridCol w:w="1272"/>
        <w:gridCol w:w="1403"/>
        <w:gridCol w:w="1561"/>
        <w:gridCol w:w="2668"/>
      </w:tblGrid>
      <w:tr w:rsidR="00FF3D0C" w:rsidRPr="00CE1F43" w:rsidTr="00FF3D0C">
        <w:trPr>
          <w:cantSplit/>
        </w:trPr>
        <w:tc>
          <w:tcPr>
            <w:tcW w:w="372" w:type="pct"/>
            <w:vAlign w:val="center"/>
          </w:tcPr>
          <w:p w:rsidR="00FF3D0C" w:rsidRPr="00CE1F43" w:rsidRDefault="00FF3D0C" w:rsidP="007B5518">
            <w:pPr>
              <w:tabs>
                <w:tab w:val="left" w:pos="9639"/>
              </w:tabs>
              <w:jc w:val="center"/>
              <w:rPr>
                <w:b/>
              </w:rPr>
            </w:pPr>
            <w:r w:rsidRPr="00CE1F43">
              <w:rPr>
                <w:b/>
                <w:sz w:val="22"/>
                <w:szCs w:val="22"/>
              </w:rPr>
              <w:t xml:space="preserve">№ </w:t>
            </w:r>
            <w:proofErr w:type="spellStart"/>
            <w:proofErr w:type="gramStart"/>
            <w:r w:rsidRPr="00CE1F43">
              <w:rPr>
                <w:b/>
                <w:sz w:val="22"/>
                <w:szCs w:val="22"/>
              </w:rPr>
              <w:t>п</w:t>
            </w:r>
            <w:proofErr w:type="spellEnd"/>
            <w:proofErr w:type="gramEnd"/>
            <w:r w:rsidRPr="00CE1F43">
              <w:rPr>
                <w:b/>
                <w:sz w:val="22"/>
                <w:szCs w:val="22"/>
              </w:rPr>
              <w:t>/</w:t>
            </w:r>
            <w:proofErr w:type="spellStart"/>
            <w:r w:rsidRPr="00CE1F43">
              <w:rPr>
                <w:b/>
                <w:sz w:val="22"/>
                <w:szCs w:val="22"/>
              </w:rPr>
              <w:t>п</w:t>
            </w:r>
            <w:proofErr w:type="spellEnd"/>
          </w:p>
        </w:tc>
        <w:tc>
          <w:tcPr>
            <w:tcW w:w="1316" w:type="pct"/>
            <w:vAlign w:val="center"/>
          </w:tcPr>
          <w:p w:rsidR="00FF3D0C" w:rsidRPr="00CE1F43" w:rsidRDefault="00FF3D0C" w:rsidP="007B5518">
            <w:pPr>
              <w:tabs>
                <w:tab w:val="left" w:pos="9639"/>
              </w:tabs>
              <w:jc w:val="center"/>
              <w:rPr>
                <w:b/>
              </w:rPr>
            </w:pPr>
            <w:r w:rsidRPr="00CE1F43">
              <w:rPr>
                <w:b/>
                <w:sz w:val="22"/>
                <w:szCs w:val="22"/>
              </w:rPr>
              <w:t>Наименование критерия</w:t>
            </w:r>
          </w:p>
        </w:tc>
        <w:tc>
          <w:tcPr>
            <w:tcW w:w="610" w:type="pct"/>
            <w:vAlign w:val="center"/>
          </w:tcPr>
          <w:p w:rsidR="00FF3D0C" w:rsidRPr="00CE1F43" w:rsidRDefault="00FF3D0C" w:rsidP="007B5518">
            <w:pPr>
              <w:tabs>
                <w:tab w:val="left" w:pos="9639"/>
              </w:tabs>
              <w:jc w:val="center"/>
              <w:rPr>
                <w:b/>
              </w:rPr>
            </w:pPr>
            <w:r w:rsidRPr="00CE1F43">
              <w:rPr>
                <w:b/>
                <w:sz w:val="22"/>
                <w:szCs w:val="22"/>
              </w:rPr>
              <w:t>Единица измерения</w:t>
            </w:r>
          </w:p>
        </w:tc>
        <w:tc>
          <w:tcPr>
            <w:tcW w:w="673" w:type="pct"/>
            <w:vAlign w:val="center"/>
          </w:tcPr>
          <w:p w:rsidR="00FF3D0C" w:rsidRPr="00CE1F43" w:rsidRDefault="00FF3D0C" w:rsidP="007B5518">
            <w:pPr>
              <w:tabs>
                <w:tab w:val="left" w:pos="9639"/>
              </w:tabs>
              <w:jc w:val="center"/>
              <w:rPr>
                <w:b/>
              </w:rPr>
            </w:pPr>
            <w:r w:rsidRPr="00CE1F43">
              <w:rPr>
                <w:b/>
                <w:sz w:val="22"/>
                <w:szCs w:val="22"/>
              </w:rPr>
              <w:t>Значимость критерия</w:t>
            </w:r>
          </w:p>
        </w:tc>
        <w:tc>
          <w:tcPr>
            <w:tcW w:w="749" w:type="pct"/>
            <w:vAlign w:val="center"/>
          </w:tcPr>
          <w:p w:rsidR="00FF3D0C" w:rsidRPr="00CE1F43" w:rsidRDefault="00FF3D0C" w:rsidP="007B5518">
            <w:pPr>
              <w:tabs>
                <w:tab w:val="left" w:pos="9639"/>
              </w:tabs>
              <w:jc w:val="center"/>
              <w:rPr>
                <w:b/>
              </w:rPr>
            </w:pPr>
            <w:r w:rsidRPr="00CE1F43">
              <w:rPr>
                <w:b/>
                <w:sz w:val="22"/>
                <w:szCs w:val="22"/>
              </w:rPr>
              <w:t>Предложение участника закупки</w:t>
            </w:r>
          </w:p>
          <w:p w:rsidR="00FF3D0C" w:rsidRPr="00CE1F43" w:rsidRDefault="00FF3D0C" w:rsidP="007B5518">
            <w:pPr>
              <w:tabs>
                <w:tab w:val="left" w:pos="9639"/>
              </w:tabs>
              <w:jc w:val="center"/>
              <w:rPr>
                <w:b/>
              </w:rPr>
            </w:pPr>
            <w:r w:rsidRPr="00CE1F43">
              <w:rPr>
                <w:b/>
                <w:sz w:val="22"/>
                <w:szCs w:val="22"/>
              </w:rPr>
              <w:t>Значение</w:t>
            </w:r>
          </w:p>
          <w:p w:rsidR="00FF3D0C" w:rsidRPr="00CE1F43" w:rsidRDefault="00FF3D0C" w:rsidP="007B5518">
            <w:pPr>
              <w:tabs>
                <w:tab w:val="left" w:pos="9639"/>
              </w:tabs>
              <w:jc w:val="center"/>
              <w:rPr>
                <w:b/>
              </w:rPr>
            </w:pPr>
            <w:proofErr w:type="gramStart"/>
            <w:r w:rsidRPr="00CE1F43">
              <w:rPr>
                <w:b/>
                <w:sz w:val="22"/>
                <w:szCs w:val="22"/>
              </w:rPr>
              <w:t>(цифрами и</w:t>
            </w:r>
            <w:proofErr w:type="gramEnd"/>
          </w:p>
          <w:p w:rsidR="00FF3D0C" w:rsidRPr="00CE1F43" w:rsidRDefault="00FF3D0C" w:rsidP="007B5518">
            <w:pPr>
              <w:tabs>
                <w:tab w:val="left" w:pos="9639"/>
              </w:tabs>
              <w:jc w:val="center"/>
              <w:rPr>
                <w:b/>
              </w:rPr>
            </w:pPr>
            <w:r w:rsidRPr="00CE1F43">
              <w:rPr>
                <w:b/>
                <w:sz w:val="22"/>
                <w:szCs w:val="22"/>
              </w:rPr>
              <w:t>прописью)</w:t>
            </w:r>
          </w:p>
        </w:tc>
        <w:tc>
          <w:tcPr>
            <w:tcW w:w="1280" w:type="pct"/>
            <w:vAlign w:val="center"/>
          </w:tcPr>
          <w:p w:rsidR="00FF3D0C" w:rsidRPr="00CE1F43" w:rsidRDefault="00FF3D0C" w:rsidP="007B5518">
            <w:pPr>
              <w:tabs>
                <w:tab w:val="left" w:pos="9639"/>
              </w:tabs>
              <w:jc w:val="center"/>
              <w:rPr>
                <w:b/>
              </w:rPr>
            </w:pPr>
            <w:r w:rsidRPr="00CE1F43">
              <w:rPr>
                <w:b/>
                <w:sz w:val="22"/>
                <w:szCs w:val="22"/>
              </w:rPr>
              <w:t>Примечание</w:t>
            </w:r>
          </w:p>
        </w:tc>
      </w:tr>
      <w:tr w:rsidR="00FF3D0C" w:rsidRPr="00CE1F43" w:rsidTr="00FF3D0C">
        <w:trPr>
          <w:cantSplit/>
        </w:trPr>
        <w:tc>
          <w:tcPr>
            <w:tcW w:w="372" w:type="pct"/>
            <w:vAlign w:val="center"/>
          </w:tcPr>
          <w:p w:rsidR="00FF3D0C" w:rsidRPr="00CE1F43" w:rsidRDefault="00FF3D0C" w:rsidP="007B5518">
            <w:pPr>
              <w:tabs>
                <w:tab w:val="left" w:pos="9639"/>
              </w:tabs>
              <w:jc w:val="center"/>
            </w:pPr>
            <w:r w:rsidRPr="00CE1F43">
              <w:rPr>
                <w:sz w:val="22"/>
                <w:szCs w:val="22"/>
              </w:rPr>
              <w:t>1.</w:t>
            </w:r>
          </w:p>
        </w:tc>
        <w:tc>
          <w:tcPr>
            <w:tcW w:w="1316" w:type="pct"/>
            <w:vAlign w:val="center"/>
          </w:tcPr>
          <w:p w:rsidR="00FF3D0C" w:rsidRPr="00CE1F43" w:rsidRDefault="00FF3D0C" w:rsidP="007B5518">
            <w:pPr>
              <w:tabs>
                <w:tab w:val="left" w:pos="9639"/>
              </w:tabs>
            </w:pPr>
            <w:r w:rsidRPr="00CE1F43">
              <w:rPr>
                <w:sz w:val="22"/>
                <w:szCs w:val="22"/>
              </w:rPr>
              <w:t>Цена договора (с учетом НДС)</w:t>
            </w:r>
          </w:p>
        </w:tc>
        <w:tc>
          <w:tcPr>
            <w:tcW w:w="610" w:type="pct"/>
            <w:vAlign w:val="center"/>
          </w:tcPr>
          <w:p w:rsidR="00FF3D0C" w:rsidRPr="00CE1F43" w:rsidRDefault="00FF3D0C" w:rsidP="007B5518">
            <w:pPr>
              <w:tabs>
                <w:tab w:val="left" w:pos="9639"/>
              </w:tabs>
              <w:jc w:val="center"/>
            </w:pPr>
            <w:r w:rsidRPr="00CE1F43">
              <w:rPr>
                <w:sz w:val="22"/>
                <w:szCs w:val="22"/>
              </w:rPr>
              <w:t>Рубли</w:t>
            </w:r>
          </w:p>
        </w:tc>
        <w:tc>
          <w:tcPr>
            <w:tcW w:w="673" w:type="pct"/>
            <w:vAlign w:val="center"/>
          </w:tcPr>
          <w:p w:rsidR="00FF3D0C" w:rsidRPr="00CE1F43" w:rsidRDefault="00FF3D0C" w:rsidP="007B5518">
            <w:pPr>
              <w:tabs>
                <w:tab w:val="left" w:pos="9639"/>
              </w:tabs>
              <w:jc w:val="center"/>
            </w:pPr>
            <w:r w:rsidRPr="00CE1F43">
              <w:rPr>
                <w:sz w:val="22"/>
                <w:szCs w:val="22"/>
              </w:rPr>
              <w:t>30%</w:t>
            </w:r>
          </w:p>
        </w:tc>
        <w:tc>
          <w:tcPr>
            <w:tcW w:w="749" w:type="pct"/>
            <w:vAlign w:val="center"/>
          </w:tcPr>
          <w:p w:rsidR="00FF3D0C" w:rsidRPr="00CE1F43" w:rsidRDefault="00FF3D0C" w:rsidP="00FF3D0C">
            <w:pPr>
              <w:tabs>
                <w:tab w:val="left" w:pos="9639"/>
              </w:tabs>
              <w:rPr>
                <w:i/>
                <w:sz w:val="22"/>
                <w:szCs w:val="22"/>
              </w:rPr>
            </w:pPr>
            <w:proofErr w:type="gramStart"/>
            <w:r w:rsidRPr="00CE1F43">
              <w:rPr>
                <w:i/>
                <w:sz w:val="22"/>
                <w:szCs w:val="22"/>
              </w:rPr>
              <w:t xml:space="preserve">__________ (с учетом НДС ___% </w:t>
            </w:r>
            <w:r>
              <w:rPr>
                <w:i/>
                <w:sz w:val="22"/>
                <w:szCs w:val="22"/>
              </w:rPr>
              <w:t xml:space="preserve"> </w:t>
            </w:r>
            <w:r>
              <w:rPr>
                <w:b/>
                <w:i/>
                <w:sz w:val="22"/>
                <w:szCs w:val="22"/>
              </w:rPr>
              <w:t>либо</w:t>
            </w:r>
            <w:r w:rsidRPr="00CE1F43">
              <w:rPr>
                <w:i/>
                <w:sz w:val="22"/>
                <w:szCs w:val="22"/>
              </w:rPr>
              <w:t xml:space="preserve"> НДС не облагается </w:t>
            </w:r>
            <w:proofErr w:type="gramEnd"/>
          </w:p>
        </w:tc>
        <w:tc>
          <w:tcPr>
            <w:tcW w:w="1280" w:type="pct"/>
            <w:vAlign w:val="center"/>
          </w:tcPr>
          <w:p w:rsidR="00FF3D0C" w:rsidRPr="00CE1F43" w:rsidRDefault="00FF3D0C" w:rsidP="00F77420">
            <w:pPr>
              <w:tabs>
                <w:tab w:val="left" w:pos="9639"/>
              </w:tabs>
              <w:autoSpaceDE w:val="0"/>
              <w:autoSpaceDN w:val="0"/>
              <w:adjustRightInd w:val="0"/>
            </w:pPr>
            <w:r w:rsidRPr="00CE1F43">
              <w:rPr>
                <w:sz w:val="22"/>
                <w:szCs w:val="22"/>
              </w:rPr>
              <w:t xml:space="preserve">Начальная максимальная цена договора – </w:t>
            </w:r>
            <w:r w:rsidR="00F77420">
              <w:rPr>
                <w:bCs/>
                <w:sz w:val="22"/>
                <w:szCs w:val="22"/>
              </w:rPr>
              <w:t>22</w:t>
            </w:r>
            <w:r>
              <w:rPr>
                <w:bCs/>
                <w:sz w:val="22"/>
                <w:szCs w:val="22"/>
              </w:rPr>
              <w:t> 000 000,00</w:t>
            </w:r>
            <w:r w:rsidRPr="00CE1F43">
              <w:rPr>
                <w:sz w:val="22"/>
                <w:szCs w:val="22"/>
              </w:rPr>
              <w:t xml:space="preserve"> рублей, в т.ч. НДС.</w:t>
            </w:r>
          </w:p>
        </w:tc>
      </w:tr>
      <w:tr w:rsidR="00FF3D0C" w:rsidRPr="00CE1F43" w:rsidTr="00FF3D0C">
        <w:trPr>
          <w:cantSplit/>
          <w:trHeight w:val="689"/>
        </w:trPr>
        <w:tc>
          <w:tcPr>
            <w:tcW w:w="372" w:type="pct"/>
            <w:vAlign w:val="center"/>
          </w:tcPr>
          <w:p w:rsidR="00FF3D0C" w:rsidRPr="00CE1F43" w:rsidRDefault="00FF3D0C" w:rsidP="007B5518">
            <w:pPr>
              <w:tabs>
                <w:tab w:val="left" w:pos="9639"/>
              </w:tabs>
              <w:jc w:val="center"/>
            </w:pPr>
            <w:r w:rsidRPr="00CE1F43">
              <w:rPr>
                <w:sz w:val="22"/>
                <w:szCs w:val="22"/>
              </w:rPr>
              <w:t>2.</w:t>
            </w:r>
          </w:p>
        </w:tc>
        <w:tc>
          <w:tcPr>
            <w:tcW w:w="1316" w:type="pct"/>
            <w:vAlign w:val="center"/>
          </w:tcPr>
          <w:p w:rsidR="00FF3D0C" w:rsidRPr="00CE1F43" w:rsidRDefault="00FF3D0C" w:rsidP="007B5518">
            <w:pPr>
              <w:tabs>
                <w:tab w:val="left" w:pos="9639"/>
              </w:tabs>
            </w:pPr>
            <w:r w:rsidRPr="00CE1F43">
              <w:rPr>
                <w:sz w:val="22"/>
                <w:szCs w:val="22"/>
              </w:rPr>
              <w:t>Квалификация участника конкурса и (или) его сотрудников</w:t>
            </w:r>
          </w:p>
        </w:tc>
        <w:tc>
          <w:tcPr>
            <w:tcW w:w="610" w:type="pct"/>
            <w:vAlign w:val="center"/>
          </w:tcPr>
          <w:p w:rsidR="00FF3D0C" w:rsidRPr="00CE1F43" w:rsidRDefault="00FF3D0C" w:rsidP="007B5518">
            <w:pPr>
              <w:tabs>
                <w:tab w:val="left" w:pos="9639"/>
              </w:tabs>
              <w:jc w:val="center"/>
            </w:pPr>
            <w:r w:rsidRPr="00CE1F43">
              <w:rPr>
                <w:sz w:val="22"/>
                <w:szCs w:val="22"/>
              </w:rPr>
              <w:t>См. ниже</w:t>
            </w:r>
          </w:p>
        </w:tc>
        <w:tc>
          <w:tcPr>
            <w:tcW w:w="673" w:type="pct"/>
            <w:vAlign w:val="center"/>
          </w:tcPr>
          <w:p w:rsidR="00FF3D0C" w:rsidRPr="00CE1F43" w:rsidRDefault="00FF3D0C" w:rsidP="007B5518">
            <w:pPr>
              <w:tabs>
                <w:tab w:val="left" w:pos="9639"/>
              </w:tabs>
              <w:jc w:val="center"/>
            </w:pPr>
            <w:r w:rsidRPr="00CE1F43">
              <w:rPr>
                <w:sz w:val="22"/>
                <w:szCs w:val="22"/>
              </w:rPr>
              <w:t>70%</w:t>
            </w:r>
          </w:p>
        </w:tc>
        <w:tc>
          <w:tcPr>
            <w:tcW w:w="749" w:type="pct"/>
            <w:vAlign w:val="center"/>
          </w:tcPr>
          <w:p w:rsidR="00FF3D0C" w:rsidRPr="00CE1F43" w:rsidRDefault="00FF3D0C" w:rsidP="007B5518">
            <w:pPr>
              <w:tabs>
                <w:tab w:val="left" w:pos="9639"/>
              </w:tabs>
              <w:jc w:val="center"/>
            </w:pPr>
          </w:p>
        </w:tc>
        <w:tc>
          <w:tcPr>
            <w:tcW w:w="1280" w:type="pct"/>
            <w:vAlign w:val="center"/>
          </w:tcPr>
          <w:p w:rsidR="00FF3D0C" w:rsidRPr="00CE1F43" w:rsidRDefault="00FF3D0C" w:rsidP="007B5518">
            <w:pPr>
              <w:tabs>
                <w:tab w:val="left" w:pos="9639"/>
              </w:tabs>
            </w:pPr>
          </w:p>
          <w:p w:rsidR="00FF3D0C" w:rsidRPr="00CE1F43" w:rsidRDefault="00FF3D0C" w:rsidP="007B5518">
            <w:pPr>
              <w:tabs>
                <w:tab w:val="left" w:pos="9639"/>
              </w:tabs>
            </w:pPr>
            <w:r w:rsidRPr="00CE1F43">
              <w:rPr>
                <w:sz w:val="22"/>
                <w:szCs w:val="22"/>
              </w:rPr>
              <w:t>См</w:t>
            </w:r>
            <w:proofErr w:type="gramStart"/>
            <w:r w:rsidRPr="00CE1F43">
              <w:rPr>
                <w:sz w:val="22"/>
                <w:szCs w:val="22"/>
              </w:rPr>
              <w:t>.н</w:t>
            </w:r>
            <w:proofErr w:type="gramEnd"/>
            <w:r w:rsidRPr="00CE1F43">
              <w:rPr>
                <w:sz w:val="22"/>
                <w:szCs w:val="22"/>
              </w:rPr>
              <w:t>иже</w:t>
            </w:r>
          </w:p>
          <w:p w:rsidR="00FF3D0C" w:rsidRPr="00CE1F43" w:rsidRDefault="00FF3D0C" w:rsidP="007B5518">
            <w:pPr>
              <w:tabs>
                <w:tab w:val="left" w:pos="9639"/>
              </w:tabs>
            </w:pPr>
          </w:p>
        </w:tc>
      </w:tr>
    </w:tbl>
    <w:p w:rsidR="00FF3D0C" w:rsidRPr="00863D34" w:rsidRDefault="00FF3D0C" w:rsidP="00A63EB3">
      <w:pPr>
        <w:tabs>
          <w:tab w:val="left" w:pos="9639"/>
        </w:tabs>
        <w:rPr>
          <w:bCs/>
        </w:rPr>
      </w:pPr>
    </w:p>
    <w:p w:rsidR="008D21C1" w:rsidRPr="00863D34" w:rsidRDefault="00FF3D0C" w:rsidP="00A63EB3">
      <w:pPr>
        <w:tabs>
          <w:tab w:val="left" w:pos="9639"/>
        </w:tabs>
        <w:rPr>
          <w:bCs/>
        </w:rPr>
      </w:pPr>
      <w:r w:rsidRPr="005840D5">
        <w:rPr>
          <w:bCs/>
        </w:rPr>
        <w:t xml:space="preserve">Таблица № </w:t>
      </w:r>
      <w:r>
        <w:rPr>
          <w:bCs/>
        </w:rPr>
        <w:t>2</w:t>
      </w:r>
    </w:p>
    <w:p w:rsidR="00F77420" w:rsidRDefault="002A60BF" w:rsidP="00F77420">
      <w:pPr>
        <w:tabs>
          <w:tab w:val="left" w:pos="9639"/>
        </w:tabs>
        <w:jc w:val="both"/>
        <w:rPr>
          <w:b/>
        </w:rPr>
      </w:pPr>
      <w:r w:rsidRPr="00FF355F">
        <w:rPr>
          <w:b/>
        </w:rPr>
        <w:t>Предложение участника по критерию № 2</w:t>
      </w:r>
      <w:r w:rsidRPr="00FF355F">
        <w:t xml:space="preserve"> </w:t>
      </w:r>
      <w:r w:rsidRPr="00FF355F">
        <w:rPr>
          <w:b/>
        </w:rPr>
        <w:t>«Квалификация участника процедуры закупки при размещении заказа на выполнение работ, оказание услуг»:</w:t>
      </w:r>
      <w:r w:rsidR="00F77420" w:rsidRPr="00F77420">
        <w:rPr>
          <w:b/>
        </w:rPr>
        <w:t xml:space="preserve"> </w:t>
      </w:r>
    </w:p>
    <w:p w:rsidR="00220F08" w:rsidRDefault="00220F08" w:rsidP="00F77420">
      <w:pPr>
        <w:tabs>
          <w:tab w:val="left" w:pos="9639"/>
        </w:tabs>
        <w:rPr>
          <w:b/>
        </w:rPr>
      </w:pPr>
    </w:p>
    <w:tbl>
      <w:tblPr>
        <w:tblW w:w="10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8"/>
        <w:gridCol w:w="851"/>
        <w:gridCol w:w="1701"/>
        <w:gridCol w:w="1530"/>
        <w:gridCol w:w="3402"/>
      </w:tblGrid>
      <w:tr w:rsidR="00F77420" w:rsidRPr="00F77420" w:rsidTr="00F77420">
        <w:trPr>
          <w:trHeight w:val="1210"/>
        </w:trPr>
        <w:tc>
          <w:tcPr>
            <w:tcW w:w="567" w:type="dxa"/>
            <w:vAlign w:val="center"/>
          </w:tcPr>
          <w:p w:rsidR="00F77420" w:rsidRPr="00F77420" w:rsidRDefault="00F77420" w:rsidP="00F77420">
            <w:pPr>
              <w:tabs>
                <w:tab w:val="left" w:pos="9639"/>
              </w:tabs>
              <w:jc w:val="center"/>
              <w:rPr>
                <w:sz w:val="20"/>
                <w:szCs w:val="20"/>
              </w:rPr>
            </w:pPr>
            <w:r w:rsidRPr="00F77420">
              <w:rPr>
                <w:sz w:val="20"/>
                <w:szCs w:val="20"/>
              </w:rPr>
              <w:lastRenderedPageBreak/>
              <w:t xml:space="preserve">№ </w:t>
            </w:r>
            <w:proofErr w:type="spellStart"/>
            <w:proofErr w:type="gramStart"/>
            <w:r w:rsidRPr="00F77420">
              <w:rPr>
                <w:sz w:val="20"/>
                <w:szCs w:val="20"/>
              </w:rPr>
              <w:t>п</w:t>
            </w:r>
            <w:proofErr w:type="spellEnd"/>
            <w:proofErr w:type="gramEnd"/>
            <w:r w:rsidRPr="00F77420">
              <w:rPr>
                <w:sz w:val="20"/>
                <w:szCs w:val="20"/>
              </w:rPr>
              <w:t>/</w:t>
            </w:r>
            <w:proofErr w:type="spellStart"/>
            <w:r w:rsidRPr="00F77420">
              <w:rPr>
                <w:sz w:val="20"/>
                <w:szCs w:val="20"/>
              </w:rPr>
              <w:t>п</w:t>
            </w:r>
            <w:proofErr w:type="spellEnd"/>
          </w:p>
        </w:tc>
        <w:tc>
          <w:tcPr>
            <w:tcW w:w="2268" w:type="dxa"/>
            <w:vAlign w:val="center"/>
          </w:tcPr>
          <w:p w:rsidR="00F77420" w:rsidRPr="00F77420" w:rsidRDefault="00F77420" w:rsidP="00F77420">
            <w:pPr>
              <w:tabs>
                <w:tab w:val="left" w:pos="9639"/>
              </w:tabs>
              <w:jc w:val="center"/>
              <w:rPr>
                <w:sz w:val="20"/>
                <w:szCs w:val="20"/>
              </w:rPr>
            </w:pPr>
            <w:r w:rsidRPr="00F77420">
              <w:rPr>
                <w:sz w:val="20"/>
                <w:szCs w:val="20"/>
              </w:rPr>
              <w:t>Наименование показателя</w:t>
            </w:r>
          </w:p>
          <w:p w:rsidR="00F77420" w:rsidRPr="00F77420" w:rsidRDefault="00F77420" w:rsidP="00F77420">
            <w:pPr>
              <w:tabs>
                <w:tab w:val="left" w:pos="9639"/>
              </w:tabs>
              <w:jc w:val="center"/>
              <w:rPr>
                <w:sz w:val="20"/>
                <w:szCs w:val="20"/>
              </w:rPr>
            </w:pPr>
          </w:p>
        </w:tc>
        <w:tc>
          <w:tcPr>
            <w:tcW w:w="851" w:type="dxa"/>
            <w:vAlign w:val="center"/>
          </w:tcPr>
          <w:p w:rsidR="00F77420" w:rsidRPr="00F77420" w:rsidRDefault="00F77420" w:rsidP="00F77420">
            <w:pPr>
              <w:tabs>
                <w:tab w:val="left" w:pos="9639"/>
              </w:tabs>
              <w:jc w:val="center"/>
              <w:rPr>
                <w:sz w:val="20"/>
                <w:szCs w:val="20"/>
              </w:rPr>
            </w:pPr>
            <w:r w:rsidRPr="00F77420">
              <w:rPr>
                <w:sz w:val="20"/>
                <w:szCs w:val="20"/>
              </w:rPr>
              <w:t>Единица измерения</w:t>
            </w:r>
          </w:p>
        </w:tc>
        <w:tc>
          <w:tcPr>
            <w:tcW w:w="1701" w:type="dxa"/>
            <w:shd w:val="clear" w:color="auto" w:fill="auto"/>
            <w:vAlign w:val="center"/>
          </w:tcPr>
          <w:p w:rsidR="00F77420" w:rsidRPr="00F77420" w:rsidRDefault="00F77420" w:rsidP="00F77420">
            <w:pPr>
              <w:tabs>
                <w:tab w:val="left" w:pos="9639"/>
              </w:tabs>
              <w:jc w:val="center"/>
              <w:rPr>
                <w:sz w:val="20"/>
                <w:szCs w:val="20"/>
              </w:rPr>
            </w:pPr>
            <w:r w:rsidRPr="00F77420">
              <w:rPr>
                <w:sz w:val="20"/>
                <w:szCs w:val="20"/>
              </w:rPr>
              <w:t>Значимость показателя</w:t>
            </w:r>
          </w:p>
        </w:tc>
        <w:tc>
          <w:tcPr>
            <w:tcW w:w="1530" w:type="dxa"/>
          </w:tcPr>
          <w:p w:rsidR="00F77420" w:rsidRPr="00F77420" w:rsidRDefault="00F77420" w:rsidP="00F77420">
            <w:pPr>
              <w:tabs>
                <w:tab w:val="left" w:pos="9639"/>
              </w:tabs>
              <w:jc w:val="center"/>
              <w:rPr>
                <w:sz w:val="20"/>
                <w:szCs w:val="20"/>
              </w:rPr>
            </w:pPr>
            <w:r w:rsidRPr="00F77420">
              <w:rPr>
                <w:sz w:val="20"/>
                <w:szCs w:val="20"/>
              </w:rPr>
              <w:t>Предложение участника закупки</w:t>
            </w:r>
          </w:p>
          <w:p w:rsidR="00F77420" w:rsidRPr="00F77420" w:rsidRDefault="00F77420" w:rsidP="00F77420">
            <w:pPr>
              <w:tabs>
                <w:tab w:val="left" w:pos="9639"/>
              </w:tabs>
              <w:jc w:val="center"/>
              <w:rPr>
                <w:sz w:val="20"/>
                <w:szCs w:val="20"/>
              </w:rPr>
            </w:pPr>
            <w:r w:rsidRPr="00F77420">
              <w:rPr>
                <w:sz w:val="20"/>
                <w:szCs w:val="20"/>
              </w:rPr>
              <w:t>Значение</w:t>
            </w:r>
          </w:p>
          <w:p w:rsidR="00F77420" w:rsidRPr="00F77420" w:rsidRDefault="00F77420" w:rsidP="00F77420">
            <w:pPr>
              <w:tabs>
                <w:tab w:val="left" w:pos="9639"/>
              </w:tabs>
              <w:jc w:val="center"/>
              <w:rPr>
                <w:sz w:val="20"/>
                <w:szCs w:val="20"/>
              </w:rPr>
            </w:pPr>
            <w:proofErr w:type="gramStart"/>
            <w:r w:rsidRPr="00F77420">
              <w:rPr>
                <w:sz w:val="20"/>
                <w:szCs w:val="20"/>
              </w:rPr>
              <w:t>(цифрами и</w:t>
            </w:r>
            <w:proofErr w:type="gramEnd"/>
          </w:p>
          <w:p w:rsidR="00F77420" w:rsidRPr="00F77420" w:rsidRDefault="00F77420" w:rsidP="00F77420">
            <w:pPr>
              <w:tabs>
                <w:tab w:val="left" w:pos="9639"/>
              </w:tabs>
              <w:jc w:val="center"/>
              <w:rPr>
                <w:sz w:val="20"/>
                <w:szCs w:val="20"/>
              </w:rPr>
            </w:pPr>
            <w:r w:rsidRPr="00F77420">
              <w:rPr>
                <w:sz w:val="20"/>
                <w:szCs w:val="20"/>
              </w:rPr>
              <w:t>прописью)</w:t>
            </w:r>
          </w:p>
        </w:tc>
        <w:tc>
          <w:tcPr>
            <w:tcW w:w="3402" w:type="dxa"/>
            <w:vAlign w:val="center"/>
          </w:tcPr>
          <w:p w:rsidR="00F77420" w:rsidRPr="00F77420" w:rsidRDefault="00F77420" w:rsidP="00F77420">
            <w:pPr>
              <w:tabs>
                <w:tab w:val="left" w:pos="9639"/>
              </w:tabs>
              <w:jc w:val="center"/>
              <w:rPr>
                <w:sz w:val="20"/>
                <w:szCs w:val="20"/>
              </w:rPr>
            </w:pPr>
            <w:r w:rsidRPr="00F77420">
              <w:rPr>
                <w:sz w:val="20"/>
                <w:szCs w:val="20"/>
              </w:rPr>
              <w:t>Примечание</w:t>
            </w:r>
          </w:p>
        </w:tc>
      </w:tr>
      <w:tr w:rsidR="00F77420" w:rsidRPr="00F77420" w:rsidTr="00F77420">
        <w:trPr>
          <w:trHeight w:val="1292"/>
        </w:trPr>
        <w:tc>
          <w:tcPr>
            <w:tcW w:w="567" w:type="dxa"/>
            <w:vMerge w:val="restart"/>
            <w:shd w:val="clear" w:color="auto" w:fill="auto"/>
            <w:vAlign w:val="center"/>
          </w:tcPr>
          <w:p w:rsidR="00F77420" w:rsidRPr="00F77420" w:rsidRDefault="00F77420" w:rsidP="00F77420">
            <w:pPr>
              <w:tabs>
                <w:tab w:val="left" w:pos="9639"/>
              </w:tabs>
              <w:jc w:val="center"/>
              <w:rPr>
                <w:sz w:val="20"/>
                <w:szCs w:val="20"/>
              </w:rPr>
            </w:pPr>
            <w:r w:rsidRPr="00F77420">
              <w:rPr>
                <w:sz w:val="20"/>
                <w:szCs w:val="20"/>
              </w:rPr>
              <w:t>1.</w:t>
            </w:r>
          </w:p>
        </w:tc>
        <w:tc>
          <w:tcPr>
            <w:tcW w:w="2268" w:type="dxa"/>
            <w:vMerge w:val="restart"/>
            <w:shd w:val="clear" w:color="auto" w:fill="auto"/>
            <w:vAlign w:val="center"/>
          </w:tcPr>
          <w:p w:rsidR="00F77420" w:rsidRPr="00F77420" w:rsidRDefault="00F77420" w:rsidP="00F77420">
            <w:pPr>
              <w:tabs>
                <w:tab w:val="left" w:pos="9639"/>
              </w:tabs>
              <w:jc w:val="center"/>
              <w:rPr>
                <w:sz w:val="20"/>
                <w:szCs w:val="20"/>
              </w:rPr>
            </w:pPr>
            <w:r w:rsidRPr="00F77420">
              <w:rPr>
                <w:sz w:val="20"/>
                <w:szCs w:val="20"/>
              </w:rPr>
              <w:t>Срок пребывания на рынке  (с учетом правопреемственности)</w:t>
            </w:r>
          </w:p>
        </w:tc>
        <w:tc>
          <w:tcPr>
            <w:tcW w:w="851" w:type="dxa"/>
            <w:vMerge w:val="restart"/>
            <w:shd w:val="clear" w:color="auto" w:fill="auto"/>
            <w:vAlign w:val="center"/>
          </w:tcPr>
          <w:p w:rsidR="00F77420" w:rsidRPr="00F77420" w:rsidRDefault="00F77420" w:rsidP="00F77420">
            <w:pPr>
              <w:tabs>
                <w:tab w:val="left" w:pos="9639"/>
              </w:tabs>
              <w:jc w:val="center"/>
              <w:rPr>
                <w:sz w:val="20"/>
                <w:szCs w:val="20"/>
              </w:rPr>
            </w:pPr>
            <w:r w:rsidRPr="00F77420">
              <w:rPr>
                <w:sz w:val="20"/>
                <w:szCs w:val="20"/>
              </w:rPr>
              <w:t>Полных лет</w:t>
            </w:r>
          </w:p>
        </w:tc>
        <w:tc>
          <w:tcPr>
            <w:tcW w:w="1701" w:type="dxa"/>
            <w:tcBorders>
              <w:bottom w:val="single" w:sz="4" w:space="0" w:color="auto"/>
            </w:tcBorders>
            <w:shd w:val="clear" w:color="auto" w:fill="auto"/>
            <w:vAlign w:val="center"/>
          </w:tcPr>
          <w:p w:rsidR="00F77420" w:rsidRPr="00F77420" w:rsidRDefault="00F77420" w:rsidP="00F77420">
            <w:pPr>
              <w:tabs>
                <w:tab w:val="left" w:pos="9639"/>
              </w:tabs>
              <w:jc w:val="center"/>
              <w:rPr>
                <w:sz w:val="20"/>
                <w:szCs w:val="20"/>
              </w:rPr>
            </w:pPr>
            <w:r w:rsidRPr="00F77420">
              <w:rPr>
                <w:sz w:val="20"/>
                <w:szCs w:val="20"/>
              </w:rPr>
              <w:t>Менее 8 лет – 0</w:t>
            </w:r>
          </w:p>
          <w:p w:rsidR="00F77420" w:rsidRPr="00F77420" w:rsidRDefault="00F77420" w:rsidP="00F77420">
            <w:pPr>
              <w:tabs>
                <w:tab w:val="left" w:pos="9639"/>
              </w:tabs>
              <w:jc w:val="center"/>
              <w:rPr>
                <w:sz w:val="20"/>
                <w:szCs w:val="20"/>
              </w:rPr>
            </w:pPr>
            <w:r w:rsidRPr="00F77420">
              <w:rPr>
                <w:sz w:val="20"/>
                <w:szCs w:val="20"/>
              </w:rPr>
              <w:t>баллов</w:t>
            </w:r>
          </w:p>
        </w:tc>
        <w:tc>
          <w:tcPr>
            <w:tcW w:w="1530" w:type="dxa"/>
            <w:vMerge w:val="restart"/>
          </w:tcPr>
          <w:p w:rsidR="00F77420" w:rsidRPr="00F77420" w:rsidRDefault="00F77420" w:rsidP="00F77420">
            <w:pPr>
              <w:tabs>
                <w:tab w:val="left" w:pos="9639"/>
              </w:tabs>
              <w:rPr>
                <w:sz w:val="20"/>
                <w:szCs w:val="20"/>
              </w:rPr>
            </w:pPr>
          </w:p>
        </w:tc>
        <w:tc>
          <w:tcPr>
            <w:tcW w:w="3402" w:type="dxa"/>
            <w:vMerge w:val="restart"/>
            <w:shd w:val="clear" w:color="auto" w:fill="auto"/>
            <w:vAlign w:val="center"/>
          </w:tcPr>
          <w:p w:rsidR="00F77420" w:rsidRPr="00F77420" w:rsidRDefault="00F77420" w:rsidP="00F77420">
            <w:pPr>
              <w:tabs>
                <w:tab w:val="left" w:pos="9639"/>
              </w:tabs>
              <w:rPr>
                <w:rFonts w:eastAsia="Calibri"/>
                <w:sz w:val="20"/>
                <w:szCs w:val="20"/>
              </w:rPr>
            </w:pPr>
            <w:r w:rsidRPr="00F77420">
              <w:rPr>
                <w:sz w:val="20"/>
                <w:szCs w:val="20"/>
              </w:rPr>
              <w:t xml:space="preserve">Считается </w:t>
            </w:r>
            <w:proofErr w:type="gramStart"/>
            <w:r w:rsidRPr="00F77420">
              <w:rPr>
                <w:sz w:val="20"/>
                <w:szCs w:val="20"/>
              </w:rPr>
              <w:t>с даты подписания</w:t>
            </w:r>
            <w:proofErr w:type="gramEnd"/>
            <w:r w:rsidRPr="00F77420">
              <w:rPr>
                <w:sz w:val="20"/>
                <w:szCs w:val="20"/>
              </w:rPr>
              <w:t xml:space="preserve"> документа, подтверждающего функционирование на рынке до момента размещения извещения о проведении закупки. Документом, подтверждающим срок пребывания на рынке по данному показателю, является выписка из единого государственного реестра юридических лиц, свидетельство о государственной регистрации юридического лица или другие подтверждающие документы.</w:t>
            </w:r>
          </w:p>
          <w:p w:rsidR="00F77420" w:rsidRPr="00F77420" w:rsidRDefault="00F77420" w:rsidP="00F77420">
            <w:pPr>
              <w:tabs>
                <w:tab w:val="left" w:pos="9639"/>
              </w:tabs>
              <w:rPr>
                <w:sz w:val="20"/>
                <w:szCs w:val="20"/>
              </w:rPr>
            </w:pPr>
            <w:r w:rsidRPr="00F77420">
              <w:rPr>
                <w:rFonts w:eastAsia="Calibri"/>
                <w:sz w:val="20"/>
                <w:szCs w:val="20"/>
              </w:rPr>
              <w:t>В случае если на стороне участника закупки выступает несколько лиц, то по данному показателю учитывается срок пребывания на рынке одного из таких лиц с наибольшим количеством лет.</w:t>
            </w:r>
          </w:p>
        </w:tc>
      </w:tr>
      <w:tr w:rsidR="00F77420" w:rsidRPr="00F77420" w:rsidTr="00F77420">
        <w:trPr>
          <w:trHeight w:val="1549"/>
        </w:trPr>
        <w:tc>
          <w:tcPr>
            <w:tcW w:w="567" w:type="dxa"/>
            <w:vMerge/>
            <w:shd w:val="clear" w:color="auto" w:fill="auto"/>
            <w:vAlign w:val="center"/>
          </w:tcPr>
          <w:p w:rsidR="00F77420" w:rsidRPr="00F77420" w:rsidRDefault="00F77420" w:rsidP="00F77420">
            <w:pPr>
              <w:tabs>
                <w:tab w:val="left" w:pos="9639"/>
              </w:tabs>
              <w:jc w:val="center"/>
              <w:rPr>
                <w:sz w:val="20"/>
                <w:szCs w:val="20"/>
              </w:rPr>
            </w:pPr>
          </w:p>
        </w:tc>
        <w:tc>
          <w:tcPr>
            <w:tcW w:w="2268" w:type="dxa"/>
            <w:vMerge/>
            <w:shd w:val="clear" w:color="auto" w:fill="auto"/>
            <w:vAlign w:val="center"/>
          </w:tcPr>
          <w:p w:rsidR="00F77420" w:rsidRPr="00F77420" w:rsidRDefault="00F77420" w:rsidP="00F77420">
            <w:pPr>
              <w:tabs>
                <w:tab w:val="left" w:pos="9639"/>
              </w:tabs>
              <w:rPr>
                <w:sz w:val="20"/>
                <w:szCs w:val="20"/>
              </w:rPr>
            </w:pPr>
          </w:p>
        </w:tc>
        <w:tc>
          <w:tcPr>
            <w:tcW w:w="851" w:type="dxa"/>
            <w:vMerge/>
            <w:shd w:val="clear" w:color="auto" w:fill="auto"/>
            <w:vAlign w:val="center"/>
          </w:tcPr>
          <w:p w:rsidR="00F77420" w:rsidRPr="00F77420" w:rsidRDefault="00F77420" w:rsidP="00F77420">
            <w:pPr>
              <w:tabs>
                <w:tab w:val="left" w:pos="9639"/>
              </w:tabs>
              <w:jc w:val="center"/>
              <w:rPr>
                <w:sz w:val="20"/>
                <w:szCs w:val="20"/>
              </w:rPr>
            </w:pPr>
          </w:p>
        </w:tc>
        <w:tc>
          <w:tcPr>
            <w:tcW w:w="1701" w:type="dxa"/>
            <w:shd w:val="clear" w:color="auto" w:fill="auto"/>
            <w:vAlign w:val="center"/>
          </w:tcPr>
          <w:p w:rsidR="00F77420" w:rsidRPr="00F77420" w:rsidRDefault="00F77420" w:rsidP="00F77420">
            <w:pPr>
              <w:jc w:val="center"/>
              <w:rPr>
                <w:sz w:val="20"/>
                <w:szCs w:val="20"/>
              </w:rPr>
            </w:pPr>
            <w:r w:rsidRPr="00F77420">
              <w:rPr>
                <w:sz w:val="20"/>
                <w:szCs w:val="20"/>
              </w:rPr>
              <w:t>От 8 до 15 лет –</w:t>
            </w:r>
            <w:r w:rsidRPr="00F77420">
              <w:rPr>
                <w:sz w:val="20"/>
                <w:szCs w:val="20"/>
                <w:lang w:val="en-US"/>
              </w:rPr>
              <w:t>1</w:t>
            </w:r>
            <w:r w:rsidRPr="00F77420">
              <w:rPr>
                <w:sz w:val="20"/>
                <w:szCs w:val="20"/>
              </w:rPr>
              <w:t>5 баллов</w:t>
            </w:r>
          </w:p>
          <w:p w:rsidR="00F77420" w:rsidRPr="00F77420" w:rsidRDefault="00F77420" w:rsidP="00F77420">
            <w:pPr>
              <w:tabs>
                <w:tab w:val="left" w:pos="9639"/>
              </w:tabs>
              <w:jc w:val="center"/>
              <w:rPr>
                <w:sz w:val="20"/>
                <w:szCs w:val="20"/>
              </w:rPr>
            </w:pPr>
          </w:p>
        </w:tc>
        <w:tc>
          <w:tcPr>
            <w:tcW w:w="1530" w:type="dxa"/>
            <w:vMerge/>
          </w:tcPr>
          <w:p w:rsidR="00F77420" w:rsidRPr="00F77420" w:rsidRDefault="00F77420" w:rsidP="00F77420">
            <w:pPr>
              <w:tabs>
                <w:tab w:val="left" w:pos="9639"/>
              </w:tabs>
              <w:rPr>
                <w:sz w:val="20"/>
                <w:szCs w:val="20"/>
              </w:rPr>
            </w:pPr>
          </w:p>
        </w:tc>
        <w:tc>
          <w:tcPr>
            <w:tcW w:w="3402" w:type="dxa"/>
            <w:vMerge/>
            <w:shd w:val="clear" w:color="auto" w:fill="auto"/>
            <w:vAlign w:val="center"/>
          </w:tcPr>
          <w:p w:rsidR="00F77420" w:rsidRPr="00F77420" w:rsidRDefault="00F77420" w:rsidP="00F77420">
            <w:pPr>
              <w:tabs>
                <w:tab w:val="left" w:pos="9639"/>
              </w:tabs>
              <w:rPr>
                <w:sz w:val="20"/>
                <w:szCs w:val="20"/>
              </w:rPr>
            </w:pPr>
          </w:p>
        </w:tc>
      </w:tr>
      <w:tr w:rsidR="00F77420" w:rsidRPr="00F77420" w:rsidTr="00F77420">
        <w:trPr>
          <w:trHeight w:val="836"/>
        </w:trPr>
        <w:tc>
          <w:tcPr>
            <w:tcW w:w="567" w:type="dxa"/>
            <w:vMerge/>
            <w:shd w:val="clear" w:color="auto" w:fill="auto"/>
            <w:vAlign w:val="center"/>
          </w:tcPr>
          <w:p w:rsidR="00F77420" w:rsidRPr="00F77420" w:rsidRDefault="00F77420" w:rsidP="00F77420">
            <w:pPr>
              <w:tabs>
                <w:tab w:val="left" w:pos="9639"/>
              </w:tabs>
              <w:jc w:val="center"/>
              <w:rPr>
                <w:sz w:val="20"/>
                <w:szCs w:val="20"/>
              </w:rPr>
            </w:pPr>
          </w:p>
        </w:tc>
        <w:tc>
          <w:tcPr>
            <w:tcW w:w="2268" w:type="dxa"/>
            <w:vMerge/>
            <w:shd w:val="clear" w:color="auto" w:fill="auto"/>
            <w:vAlign w:val="center"/>
          </w:tcPr>
          <w:p w:rsidR="00F77420" w:rsidRPr="00F77420" w:rsidRDefault="00F77420" w:rsidP="00F77420">
            <w:pPr>
              <w:tabs>
                <w:tab w:val="left" w:pos="9639"/>
              </w:tabs>
              <w:rPr>
                <w:sz w:val="20"/>
                <w:szCs w:val="20"/>
              </w:rPr>
            </w:pPr>
          </w:p>
        </w:tc>
        <w:tc>
          <w:tcPr>
            <w:tcW w:w="851" w:type="dxa"/>
            <w:vMerge/>
            <w:shd w:val="clear" w:color="auto" w:fill="auto"/>
            <w:vAlign w:val="center"/>
          </w:tcPr>
          <w:p w:rsidR="00F77420" w:rsidRPr="00F77420" w:rsidRDefault="00F77420" w:rsidP="00F77420">
            <w:pPr>
              <w:tabs>
                <w:tab w:val="left" w:pos="9639"/>
              </w:tabs>
              <w:jc w:val="center"/>
              <w:rPr>
                <w:sz w:val="20"/>
                <w:szCs w:val="20"/>
              </w:rPr>
            </w:pPr>
          </w:p>
        </w:tc>
        <w:tc>
          <w:tcPr>
            <w:tcW w:w="1701" w:type="dxa"/>
            <w:tcBorders>
              <w:bottom w:val="single" w:sz="4" w:space="0" w:color="auto"/>
            </w:tcBorders>
            <w:shd w:val="clear" w:color="auto" w:fill="auto"/>
          </w:tcPr>
          <w:p w:rsidR="00F77420" w:rsidRPr="00F77420" w:rsidRDefault="00F77420" w:rsidP="00F77420">
            <w:pPr>
              <w:tabs>
                <w:tab w:val="left" w:pos="9639"/>
              </w:tabs>
              <w:jc w:val="center"/>
              <w:rPr>
                <w:sz w:val="20"/>
                <w:szCs w:val="20"/>
              </w:rPr>
            </w:pPr>
            <w:r w:rsidRPr="00F77420">
              <w:rPr>
                <w:sz w:val="20"/>
                <w:szCs w:val="20"/>
              </w:rPr>
              <w:t>От 16 лет и более – 30 баллов</w:t>
            </w:r>
          </w:p>
        </w:tc>
        <w:tc>
          <w:tcPr>
            <w:tcW w:w="1530" w:type="dxa"/>
            <w:vMerge/>
          </w:tcPr>
          <w:p w:rsidR="00F77420" w:rsidRPr="00F77420" w:rsidRDefault="00F77420" w:rsidP="00F77420">
            <w:pPr>
              <w:tabs>
                <w:tab w:val="left" w:pos="9639"/>
              </w:tabs>
              <w:rPr>
                <w:sz w:val="20"/>
                <w:szCs w:val="20"/>
              </w:rPr>
            </w:pPr>
          </w:p>
        </w:tc>
        <w:tc>
          <w:tcPr>
            <w:tcW w:w="3402" w:type="dxa"/>
            <w:vMerge/>
            <w:shd w:val="clear" w:color="auto" w:fill="auto"/>
            <w:vAlign w:val="center"/>
          </w:tcPr>
          <w:p w:rsidR="00F77420" w:rsidRPr="00F77420" w:rsidRDefault="00F77420" w:rsidP="00F77420">
            <w:pPr>
              <w:tabs>
                <w:tab w:val="left" w:pos="9639"/>
              </w:tabs>
              <w:rPr>
                <w:sz w:val="20"/>
                <w:szCs w:val="20"/>
              </w:rPr>
            </w:pPr>
          </w:p>
        </w:tc>
      </w:tr>
      <w:tr w:rsidR="00BE24CB" w:rsidRPr="00F77420" w:rsidTr="00BE24CB">
        <w:trPr>
          <w:trHeight w:val="207"/>
        </w:trPr>
        <w:tc>
          <w:tcPr>
            <w:tcW w:w="567" w:type="dxa"/>
            <w:vMerge w:val="restart"/>
            <w:shd w:val="clear" w:color="auto" w:fill="auto"/>
            <w:vAlign w:val="center"/>
          </w:tcPr>
          <w:p w:rsidR="00BE24CB" w:rsidRPr="00F77420" w:rsidRDefault="00BE24CB" w:rsidP="00F77420">
            <w:pPr>
              <w:tabs>
                <w:tab w:val="left" w:pos="9639"/>
              </w:tabs>
              <w:jc w:val="center"/>
              <w:rPr>
                <w:sz w:val="20"/>
                <w:szCs w:val="20"/>
              </w:rPr>
            </w:pPr>
            <w:r w:rsidRPr="00F77420">
              <w:rPr>
                <w:sz w:val="20"/>
                <w:szCs w:val="20"/>
              </w:rPr>
              <w:t>2.</w:t>
            </w:r>
          </w:p>
        </w:tc>
        <w:tc>
          <w:tcPr>
            <w:tcW w:w="2268" w:type="dxa"/>
            <w:vMerge w:val="restart"/>
            <w:shd w:val="clear" w:color="auto" w:fill="auto"/>
            <w:vAlign w:val="center"/>
          </w:tcPr>
          <w:p w:rsidR="00BE24CB" w:rsidRPr="00F77420" w:rsidRDefault="00BE24CB" w:rsidP="00F77420">
            <w:pPr>
              <w:tabs>
                <w:tab w:val="left" w:pos="9639"/>
              </w:tabs>
              <w:jc w:val="center"/>
              <w:rPr>
                <w:sz w:val="20"/>
                <w:szCs w:val="20"/>
              </w:rPr>
            </w:pPr>
            <w:r w:rsidRPr="00F77420">
              <w:rPr>
                <w:rFonts w:eastAsia="Calibri"/>
                <w:sz w:val="20"/>
                <w:szCs w:val="20"/>
                <w:lang w:eastAsia="en-US"/>
              </w:rPr>
              <w:t>Опыт выполнения аналогичных работ по проектированию полигонов захоронения, размещения и обработки отходов  и/ или заводов/комбинатов/комплексов по переработке отходов за период 2008 – 2019 гг., из них не менее 50% проектов должны иметь положительные заключения государственной экологической экспертизы.</w:t>
            </w:r>
          </w:p>
        </w:tc>
        <w:tc>
          <w:tcPr>
            <w:tcW w:w="851" w:type="dxa"/>
            <w:vMerge w:val="restart"/>
            <w:shd w:val="clear" w:color="auto" w:fill="auto"/>
            <w:vAlign w:val="center"/>
          </w:tcPr>
          <w:p w:rsidR="00BE24CB" w:rsidRPr="00F77420" w:rsidRDefault="00BE24CB" w:rsidP="00F77420">
            <w:pPr>
              <w:tabs>
                <w:tab w:val="left" w:pos="9639"/>
              </w:tabs>
              <w:jc w:val="center"/>
              <w:rPr>
                <w:sz w:val="20"/>
                <w:szCs w:val="20"/>
              </w:rPr>
            </w:pPr>
            <w:r w:rsidRPr="00F77420">
              <w:rPr>
                <w:sz w:val="20"/>
                <w:szCs w:val="20"/>
              </w:rPr>
              <w:t>Рубль РФ</w:t>
            </w:r>
          </w:p>
        </w:tc>
        <w:tc>
          <w:tcPr>
            <w:tcW w:w="1701" w:type="dxa"/>
            <w:shd w:val="clear" w:color="auto" w:fill="auto"/>
          </w:tcPr>
          <w:p w:rsidR="00BE24CB" w:rsidRPr="000442F3" w:rsidRDefault="00BE24CB" w:rsidP="00102FC1">
            <w:pPr>
              <w:tabs>
                <w:tab w:val="left" w:pos="9639"/>
              </w:tabs>
              <w:jc w:val="center"/>
              <w:rPr>
                <w:sz w:val="20"/>
                <w:szCs w:val="20"/>
              </w:rPr>
            </w:pPr>
            <w:r w:rsidRPr="000442F3">
              <w:rPr>
                <w:sz w:val="20"/>
                <w:szCs w:val="20"/>
              </w:rPr>
              <w:t xml:space="preserve">общая стоимость исполненных договоров менее </w:t>
            </w:r>
            <w:r>
              <w:rPr>
                <w:sz w:val="20"/>
                <w:szCs w:val="20"/>
              </w:rPr>
              <w:t>2</w:t>
            </w:r>
            <w:r w:rsidRPr="000442F3">
              <w:rPr>
                <w:sz w:val="20"/>
                <w:szCs w:val="20"/>
              </w:rPr>
              <w:t xml:space="preserve"> млн. руб.– </w:t>
            </w:r>
            <w:r>
              <w:rPr>
                <w:sz w:val="20"/>
                <w:szCs w:val="20"/>
              </w:rPr>
              <w:t>0</w:t>
            </w:r>
            <w:r w:rsidRPr="000442F3">
              <w:rPr>
                <w:sz w:val="20"/>
                <w:szCs w:val="20"/>
              </w:rPr>
              <w:t xml:space="preserve"> баллов</w:t>
            </w:r>
          </w:p>
        </w:tc>
        <w:tc>
          <w:tcPr>
            <w:tcW w:w="1530" w:type="dxa"/>
            <w:vMerge w:val="restart"/>
          </w:tcPr>
          <w:p w:rsidR="00BE24CB" w:rsidRPr="00F77420" w:rsidRDefault="00BE24CB" w:rsidP="00F77420">
            <w:pPr>
              <w:tabs>
                <w:tab w:val="left" w:pos="9639"/>
              </w:tabs>
              <w:autoSpaceDE w:val="0"/>
              <w:autoSpaceDN w:val="0"/>
              <w:adjustRightInd w:val="0"/>
              <w:rPr>
                <w:sz w:val="20"/>
                <w:szCs w:val="20"/>
              </w:rPr>
            </w:pPr>
          </w:p>
        </w:tc>
        <w:tc>
          <w:tcPr>
            <w:tcW w:w="3402" w:type="dxa"/>
            <w:vMerge w:val="restart"/>
            <w:shd w:val="clear" w:color="auto" w:fill="auto"/>
            <w:vAlign w:val="center"/>
          </w:tcPr>
          <w:p w:rsidR="00BE24CB" w:rsidRPr="00F77420" w:rsidRDefault="00BE24CB" w:rsidP="00F77420">
            <w:pPr>
              <w:tabs>
                <w:tab w:val="left" w:pos="9639"/>
              </w:tabs>
              <w:autoSpaceDE w:val="0"/>
              <w:autoSpaceDN w:val="0"/>
              <w:adjustRightInd w:val="0"/>
              <w:rPr>
                <w:sz w:val="20"/>
                <w:szCs w:val="20"/>
              </w:rPr>
            </w:pPr>
            <w:r w:rsidRPr="00F77420">
              <w:rPr>
                <w:sz w:val="20"/>
                <w:szCs w:val="20"/>
              </w:rPr>
              <w:t>Оценивается общая стоимость договоров, заключенных в 2009-2019 гг. Документы, представляемые в составе заявки по данному показателю: копии договоров и актов выполненных работ на общую сумму по каждому договору не менее 2 млн. руб., копии заключений государственной экологической экспертизы. Договоры, исполнение которых подтверждено копиями актов выполненных работ на сумму менее 2 млн. руб. по каждому договору, оценке не подлежат.</w:t>
            </w:r>
          </w:p>
          <w:p w:rsidR="00BE24CB" w:rsidRPr="00F77420" w:rsidRDefault="00BE24CB" w:rsidP="00F77420">
            <w:pPr>
              <w:tabs>
                <w:tab w:val="left" w:pos="9639"/>
              </w:tabs>
              <w:autoSpaceDE w:val="0"/>
              <w:autoSpaceDN w:val="0"/>
              <w:adjustRightInd w:val="0"/>
              <w:rPr>
                <w:sz w:val="20"/>
                <w:szCs w:val="20"/>
              </w:rPr>
            </w:pPr>
            <w:r w:rsidRPr="00F77420">
              <w:rPr>
                <w:rFonts w:eastAsia="Calibri"/>
                <w:sz w:val="20"/>
                <w:szCs w:val="20"/>
              </w:rPr>
              <w:t xml:space="preserve">В случае если на стороне участника закупки выступает несколько лиц, то </w:t>
            </w:r>
            <w:r w:rsidRPr="00F77420">
              <w:rPr>
                <w:sz w:val="20"/>
                <w:szCs w:val="20"/>
              </w:rPr>
              <w:t xml:space="preserve">предложение таких лиц по данному показателю </w:t>
            </w:r>
            <w:r w:rsidRPr="00F77420">
              <w:rPr>
                <w:rFonts w:eastAsia="Calibri"/>
                <w:sz w:val="20"/>
                <w:szCs w:val="20"/>
              </w:rPr>
              <w:t xml:space="preserve"> суммируется.</w:t>
            </w:r>
          </w:p>
        </w:tc>
      </w:tr>
      <w:tr w:rsidR="00BE24CB" w:rsidRPr="00F77420" w:rsidTr="00F77420">
        <w:trPr>
          <w:trHeight w:val="1164"/>
        </w:trPr>
        <w:tc>
          <w:tcPr>
            <w:tcW w:w="567" w:type="dxa"/>
            <w:vMerge/>
            <w:shd w:val="clear" w:color="auto" w:fill="auto"/>
            <w:vAlign w:val="center"/>
          </w:tcPr>
          <w:p w:rsidR="00BE24CB" w:rsidRPr="00F77420" w:rsidRDefault="00BE24CB" w:rsidP="00F77420">
            <w:pPr>
              <w:tabs>
                <w:tab w:val="left" w:pos="9639"/>
              </w:tabs>
              <w:jc w:val="center"/>
              <w:rPr>
                <w:sz w:val="20"/>
                <w:szCs w:val="20"/>
              </w:rPr>
            </w:pPr>
          </w:p>
        </w:tc>
        <w:tc>
          <w:tcPr>
            <w:tcW w:w="2268" w:type="dxa"/>
            <w:vMerge/>
            <w:shd w:val="clear" w:color="auto" w:fill="auto"/>
            <w:vAlign w:val="center"/>
          </w:tcPr>
          <w:p w:rsidR="00BE24CB" w:rsidRPr="00F77420" w:rsidRDefault="00BE24CB" w:rsidP="00F77420">
            <w:pPr>
              <w:tabs>
                <w:tab w:val="left" w:pos="9639"/>
              </w:tabs>
              <w:jc w:val="center"/>
              <w:rPr>
                <w:rFonts w:eastAsia="Calibri"/>
                <w:sz w:val="20"/>
                <w:szCs w:val="20"/>
                <w:lang w:eastAsia="en-US"/>
              </w:rPr>
            </w:pPr>
          </w:p>
        </w:tc>
        <w:tc>
          <w:tcPr>
            <w:tcW w:w="851" w:type="dxa"/>
            <w:vMerge/>
            <w:shd w:val="clear" w:color="auto" w:fill="auto"/>
            <w:vAlign w:val="center"/>
          </w:tcPr>
          <w:p w:rsidR="00BE24CB" w:rsidRPr="00F77420" w:rsidRDefault="00BE24CB" w:rsidP="00F77420">
            <w:pPr>
              <w:tabs>
                <w:tab w:val="left" w:pos="9639"/>
              </w:tabs>
              <w:jc w:val="center"/>
              <w:rPr>
                <w:sz w:val="20"/>
                <w:szCs w:val="20"/>
              </w:rPr>
            </w:pPr>
          </w:p>
        </w:tc>
        <w:tc>
          <w:tcPr>
            <w:tcW w:w="1701" w:type="dxa"/>
            <w:shd w:val="clear" w:color="auto" w:fill="auto"/>
          </w:tcPr>
          <w:p w:rsidR="00BE24CB" w:rsidRPr="000442F3" w:rsidRDefault="00BE24CB" w:rsidP="00102FC1">
            <w:pPr>
              <w:tabs>
                <w:tab w:val="left" w:pos="9639"/>
              </w:tabs>
              <w:jc w:val="center"/>
              <w:rPr>
                <w:sz w:val="20"/>
                <w:szCs w:val="20"/>
              </w:rPr>
            </w:pPr>
            <w:r w:rsidRPr="000442F3">
              <w:rPr>
                <w:sz w:val="20"/>
                <w:szCs w:val="20"/>
              </w:rPr>
              <w:t xml:space="preserve">общая стоимость исполненных договоров от </w:t>
            </w:r>
            <w:r>
              <w:rPr>
                <w:sz w:val="20"/>
                <w:szCs w:val="20"/>
              </w:rPr>
              <w:t>2</w:t>
            </w:r>
            <w:r w:rsidRPr="000442F3">
              <w:rPr>
                <w:sz w:val="20"/>
                <w:szCs w:val="20"/>
              </w:rPr>
              <w:t xml:space="preserve"> млн. и до </w:t>
            </w:r>
            <w:r>
              <w:rPr>
                <w:sz w:val="20"/>
                <w:szCs w:val="20"/>
              </w:rPr>
              <w:t>29</w:t>
            </w:r>
            <w:r w:rsidRPr="000442F3">
              <w:rPr>
                <w:sz w:val="20"/>
                <w:szCs w:val="20"/>
              </w:rPr>
              <w:t xml:space="preserve"> млн. включительно.– 10 баллов</w:t>
            </w:r>
          </w:p>
        </w:tc>
        <w:tc>
          <w:tcPr>
            <w:tcW w:w="1530" w:type="dxa"/>
            <w:vMerge/>
          </w:tcPr>
          <w:p w:rsidR="00BE24CB" w:rsidRPr="00F77420" w:rsidRDefault="00BE24CB" w:rsidP="00F77420">
            <w:pPr>
              <w:tabs>
                <w:tab w:val="left" w:pos="9639"/>
              </w:tabs>
              <w:autoSpaceDE w:val="0"/>
              <w:autoSpaceDN w:val="0"/>
              <w:adjustRightInd w:val="0"/>
              <w:rPr>
                <w:sz w:val="20"/>
                <w:szCs w:val="20"/>
              </w:rPr>
            </w:pPr>
          </w:p>
        </w:tc>
        <w:tc>
          <w:tcPr>
            <w:tcW w:w="3402" w:type="dxa"/>
            <w:vMerge/>
            <w:shd w:val="clear" w:color="auto" w:fill="auto"/>
            <w:vAlign w:val="center"/>
          </w:tcPr>
          <w:p w:rsidR="00BE24CB" w:rsidRPr="00F77420" w:rsidRDefault="00BE24CB" w:rsidP="00F77420">
            <w:pPr>
              <w:tabs>
                <w:tab w:val="left" w:pos="9639"/>
              </w:tabs>
              <w:autoSpaceDE w:val="0"/>
              <w:autoSpaceDN w:val="0"/>
              <w:adjustRightInd w:val="0"/>
              <w:rPr>
                <w:sz w:val="20"/>
                <w:szCs w:val="20"/>
              </w:rPr>
            </w:pPr>
          </w:p>
        </w:tc>
      </w:tr>
      <w:tr w:rsidR="00F77420" w:rsidRPr="00F77420" w:rsidTr="00F77420">
        <w:trPr>
          <w:trHeight w:val="469"/>
        </w:trPr>
        <w:tc>
          <w:tcPr>
            <w:tcW w:w="567" w:type="dxa"/>
            <w:vMerge/>
            <w:shd w:val="clear" w:color="auto" w:fill="auto"/>
            <w:vAlign w:val="center"/>
          </w:tcPr>
          <w:p w:rsidR="00F77420" w:rsidRPr="00F77420" w:rsidRDefault="00F77420" w:rsidP="00F77420">
            <w:pPr>
              <w:tabs>
                <w:tab w:val="left" w:pos="9639"/>
              </w:tabs>
              <w:jc w:val="center"/>
              <w:rPr>
                <w:sz w:val="20"/>
                <w:szCs w:val="20"/>
              </w:rPr>
            </w:pPr>
          </w:p>
        </w:tc>
        <w:tc>
          <w:tcPr>
            <w:tcW w:w="2268" w:type="dxa"/>
            <w:vMerge/>
            <w:shd w:val="clear" w:color="auto" w:fill="auto"/>
            <w:vAlign w:val="center"/>
          </w:tcPr>
          <w:p w:rsidR="00F77420" w:rsidRPr="00F77420" w:rsidRDefault="00F77420" w:rsidP="00F77420">
            <w:pPr>
              <w:tabs>
                <w:tab w:val="left" w:pos="9639"/>
              </w:tabs>
              <w:rPr>
                <w:sz w:val="20"/>
                <w:szCs w:val="20"/>
              </w:rPr>
            </w:pPr>
          </w:p>
        </w:tc>
        <w:tc>
          <w:tcPr>
            <w:tcW w:w="851" w:type="dxa"/>
            <w:vMerge/>
            <w:shd w:val="clear" w:color="auto" w:fill="auto"/>
            <w:vAlign w:val="center"/>
          </w:tcPr>
          <w:p w:rsidR="00F77420" w:rsidRPr="00F77420" w:rsidRDefault="00F77420" w:rsidP="00F77420">
            <w:pPr>
              <w:tabs>
                <w:tab w:val="left" w:pos="9639"/>
              </w:tabs>
              <w:jc w:val="center"/>
              <w:rPr>
                <w:sz w:val="20"/>
                <w:szCs w:val="20"/>
              </w:rPr>
            </w:pPr>
          </w:p>
        </w:tc>
        <w:tc>
          <w:tcPr>
            <w:tcW w:w="1701" w:type="dxa"/>
            <w:shd w:val="clear" w:color="auto" w:fill="auto"/>
          </w:tcPr>
          <w:p w:rsidR="00F77420" w:rsidRPr="00F77420" w:rsidRDefault="00F77420" w:rsidP="00F77420">
            <w:pPr>
              <w:tabs>
                <w:tab w:val="left" w:pos="9639"/>
              </w:tabs>
              <w:jc w:val="center"/>
              <w:rPr>
                <w:sz w:val="20"/>
                <w:szCs w:val="20"/>
              </w:rPr>
            </w:pPr>
            <w:r w:rsidRPr="00F77420">
              <w:rPr>
                <w:sz w:val="20"/>
                <w:szCs w:val="20"/>
              </w:rPr>
              <w:t>общая стоимость исполненных договоров от 30 млн. и до 59 млн. включительно – 20 баллов</w:t>
            </w:r>
          </w:p>
        </w:tc>
        <w:tc>
          <w:tcPr>
            <w:tcW w:w="1530" w:type="dxa"/>
            <w:vMerge/>
          </w:tcPr>
          <w:p w:rsidR="00F77420" w:rsidRPr="00F77420" w:rsidRDefault="00F77420" w:rsidP="00F77420">
            <w:pPr>
              <w:tabs>
                <w:tab w:val="left" w:pos="9639"/>
              </w:tabs>
              <w:rPr>
                <w:sz w:val="20"/>
                <w:szCs w:val="20"/>
              </w:rPr>
            </w:pPr>
          </w:p>
        </w:tc>
        <w:tc>
          <w:tcPr>
            <w:tcW w:w="3402" w:type="dxa"/>
            <w:vMerge/>
            <w:shd w:val="clear" w:color="auto" w:fill="auto"/>
            <w:vAlign w:val="center"/>
          </w:tcPr>
          <w:p w:rsidR="00F77420" w:rsidRPr="00F77420" w:rsidRDefault="00F77420" w:rsidP="00F77420">
            <w:pPr>
              <w:tabs>
                <w:tab w:val="left" w:pos="9639"/>
              </w:tabs>
              <w:rPr>
                <w:sz w:val="20"/>
                <w:szCs w:val="20"/>
              </w:rPr>
            </w:pPr>
          </w:p>
        </w:tc>
      </w:tr>
      <w:tr w:rsidR="00F77420" w:rsidRPr="00F77420" w:rsidTr="00F77420">
        <w:trPr>
          <w:trHeight w:val="1322"/>
        </w:trPr>
        <w:tc>
          <w:tcPr>
            <w:tcW w:w="567" w:type="dxa"/>
            <w:vMerge/>
            <w:shd w:val="clear" w:color="auto" w:fill="auto"/>
            <w:vAlign w:val="center"/>
          </w:tcPr>
          <w:p w:rsidR="00F77420" w:rsidRPr="00F77420" w:rsidRDefault="00F77420" w:rsidP="00F77420">
            <w:pPr>
              <w:tabs>
                <w:tab w:val="left" w:pos="9639"/>
              </w:tabs>
              <w:jc w:val="center"/>
              <w:rPr>
                <w:sz w:val="20"/>
                <w:szCs w:val="20"/>
              </w:rPr>
            </w:pPr>
          </w:p>
        </w:tc>
        <w:tc>
          <w:tcPr>
            <w:tcW w:w="2268" w:type="dxa"/>
            <w:vMerge/>
            <w:shd w:val="clear" w:color="auto" w:fill="auto"/>
            <w:vAlign w:val="center"/>
          </w:tcPr>
          <w:p w:rsidR="00F77420" w:rsidRPr="00F77420" w:rsidRDefault="00F77420" w:rsidP="00F77420">
            <w:pPr>
              <w:tabs>
                <w:tab w:val="left" w:pos="9639"/>
              </w:tabs>
              <w:rPr>
                <w:sz w:val="20"/>
                <w:szCs w:val="20"/>
              </w:rPr>
            </w:pPr>
          </w:p>
        </w:tc>
        <w:tc>
          <w:tcPr>
            <w:tcW w:w="851" w:type="dxa"/>
            <w:vMerge/>
            <w:shd w:val="clear" w:color="auto" w:fill="auto"/>
            <w:vAlign w:val="center"/>
          </w:tcPr>
          <w:p w:rsidR="00F77420" w:rsidRPr="00F77420" w:rsidRDefault="00F77420" w:rsidP="00F77420">
            <w:pPr>
              <w:tabs>
                <w:tab w:val="left" w:pos="9639"/>
              </w:tabs>
              <w:jc w:val="center"/>
              <w:rPr>
                <w:sz w:val="20"/>
                <w:szCs w:val="20"/>
              </w:rPr>
            </w:pPr>
          </w:p>
        </w:tc>
        <w:tc>
          <w:tcPr>
            <w:tcW w:w="1701" w:type="dxa"/>
            <w:shd w:val="clear" w:color="auto" w:fill="auto"/>
          </w:tcPr>
          <w:p w:rsidR="00F77420" w:rsidRPr="00F77420" w:rsidDel="00111C29" w:rsidRDefault="00F77420" w:rsidP="00F77420">
            <w:pPr>
              <w:tabs>
                <w:tab w:val="left" w:pos="9639"/>
              </w:tabs>
              <w:jc w:val="center"/>
              <w:rPr>
                <w:sz w:val="20"/>
                <w:szCs w:val="20"/>
              </w:rPr>
            </w:pPr>
            <w:r w:rsidRPr="00F77420">
              <w:rPr>
                <w:sz w:val="20"/>
                <w:szCs w:val="20"/>
              </w:rPr>
              <w:t>общая стоимость исполненных договоров от 60 </w:t>
            </w:r>
            <w:proofErr w:type="spellStart"/>
            <w:proofErr w:type="gramStart"/>
            <w:r w:rsidRPr="00F77420">
              <w:rPr>
                <w:sz w:val="20"/>
                <w:szCs w:val="20"/>
              </w:rPr>
              <w:t>млн</w:t>
            </w:r>
            <w:proofErr w:type="spellEnd"/>
            <w:proofErr w:type="gramEnd"/>
            <w:r w:rsidRPr="00F77420">
              <w:rPr>
                <w:sz w:val="20"/>
                <w:szCs w:val="20"/>
              </w:rPr>
              <w:t xml:space="preserve"> и до 120 </w:t>
            </w:r>
            <w:proofErr w:type="spellStart"/>
            <w:r w:rsidRPr="00F77420">
              <w:rPr>
                <w:sz w:val="20"/>
                <w:szCs w:val="20"/>
              </w:rPr>
              <w:t>млн</w:t>
            </w:r>
            <w:proofErr w:type="spellEnd"/>
            <w:r w:rsidRPr="00F77420">
              <w:rPr>
                <w:sz w:val="20"/>
                <w:szCs w:val="20"/>
              </w:rPr>
              <w:t xml:space="preserve"> включительно договоров – 30 баллов</w:t>
            </w:r>
          </w:p>
        </w:tc>
        <w:tc>
          <w:tcPr>
            <w:tcW w:w="1530" w:type="dxa"/>
            <w:vMerge/>
          </w:tcPr>
          <w:p w:rsidR="00F77420" w:rsidRPr="00F77420" w:rsidRDefault="00F77420" w:rsidP="00F77420">
            <w:pPr>
              <w:tabs>
                <w:tab w:val="left" w:pos="9639"/>
              </w:tabs>
              <w:rPr>
                <w:sz w:val="20"/>
                <w:szCs w:val="20"/>
              </w:rPr>
            </w:pPr>
          </w:p>
        </w:tc>
        <w:tc>
          <w:tcPr>
            <w:tcW w:w="3402" w:type="dxa"/>
            <w:vMerge/>
            <w:shd w:val="clear" w:color="auto" w:fill="auto"/>
            <w:vAlign w:val="center"/>
          </w:tcPr>
          <w:p w:rsidR="00F77420" w:rsidRPr="00F77420" w:rsidRDefault="00F77420" w:rsidP="00F77420">
            <w:pPr>
              <w:tabs>
                <w:tab w:val="left" w:pos="9639"/>
              </w:tabs>
              <w:rPr>
                <w:sz w:val="20"/>
                <w:szCs w:val="20"/>
              </w:rPr>
            </w:pPr>
          </w:p>
        </w:tc>
      </w:tr>
      <w:tr w:rsidR="00F77420" w:rsidRPr="00F77420" w:rsidTr="00F77420">
        <w:trPr>
          <w:trHeight w:val="1002"/>
        </w:trPr>
        <w:tc>
          <w:tcPr>
            <w:tcW w:w="567" w:type="dxa"/>
            <w:vMerge/>
            <w:shd w:val="clear" w:color="auto" w:fill="auto"/>
            <w:vAlign w:val="center"/>
          </w:tcPr>
          <w:p w:rsidR="00F77420" w:rsidRPr="00F77420" w:rsidRDefault="00F77420" w:rsidP="00F77420">
            <w:pPr>
              <w:tabs>
                <w:tab w:val="left" w:pos="9639"/>
              </w:tabs>
              <w:jc w:val="center"/>
              <w:rPr>
                <w:sz w:val="20"/>
                <w:szCs w:val="20"/>
              </w:rPr>
            </w:pPr>
          </w:p>
        </w:tc>
        <w:tc>
          <w:tcPr>
            <w:tcW w:w="2268" w:type="dxa"/>
            <w:vMerge/>
            <w:shd w:val="clear" w:color="auto" w:fill="auto"/>
            <w:vAlign w:val="center"/>
          </w:tcPr>
          <w:p w:rsidR="00F77420" w:rsidRPr="00F77420" w:rsidRDefault="00F77420" w:rsidP="00F77420">
            <w:pPr>
              <w:tabs>
                <w:tab w:val="left" w:pos="9639"/>
              </w:tabs>
              <w:rPr>
                <w:sz w:val="20"/>
                <w:szCs w:val="20"/>
              </w:rPr>
            </w:pPr>
          </w:p>
        </w:tc>
        <w:tc>
          <w:tcPr>
            <w:tcW w:w="851" w:type="dxa"/>
            <w:vMerge/>
            <w:shd w:val="clear" w:color="auto" w:fill="auto"/>
            <w:vAlign w:val="center"/>
          </w:tcPr>
          <w:p w:rsidR="00F77420" w:rsidRPr="00F77420" w:rsidRDefault="00F77420" w:rsidP="00F77420">
            <w:pPr>
              <w:tabs>
                <w:tab w:val="left" w:pos="9639"/>
              </w:tabs>
              <w:jc w:val="center"/>
              <w:rPr>
                <w:sz w:val="20"/>
                <w:szCs w:val="20"/>
              </w:rPr>
            </w:pPr>
          </w:p>
        </w:tc>
        <w:tc>
          <w:tcPr>
            <w:tcW w:w="1701" w:type="dxa"/>
            <w:shd w:val="clear" w:color="auto" w:fill="auto"/>
          </w:tcPr>
          <w:p w:rsidR="00F77420" w:rsidRPr="00F77420" w:rsidRDefault="00F77420" w:rsidP="00F77420">
            <w:pPr>
              <w:tabs>
                <w:tab w:val="left" w:pos="9639"/>
              </w:tabs>
              <w:jc w:val="center"/>
              <w:rPr>
                <w:sz w:val="20"/>
                <w:szCs w:val="20"/>
              </w:rPr>
            </w:pPr>
            <w:r w:rsidRPr="00F77420">
              <w:rPr>
                <w:sz w:val="20"/>
                <w:szCs w:val="20"/>
              </w:rPr>
              <w:t>общая стоимость исполненных договоров свыше 120 млн. – 40 баллов</w:t>
            </w:r>
          </w:p>
        </w:tc>
        <w:tc>
          <w:tcPr>
            <w:tcW w:w="1530" w:type="dxa"/>
            <w:vMerge/>
          </w:tcPr>
          <w:p w:rsidR="00F77420" w:rsidRPr="00F77420" w:rsidRDefault="00F77420" w:rsidP="00F77420">
            <w:pPr>
              <w:tabs>
                <w:tab w:val="left" w:pos="9639"/>
              </w:tabs>
              <w:rPr>
                <w:sz w:val="20"/>
                <w:szCs w:val="20"/>
              </w:rPr>
            </w:pPr>
          </w:p>
        </w:tc>
        <w:tc>
          <w:tcPr>
            <w:tcW w:w="3402" w:type="dxa"/>
            <w:vMerge/>
            <w:shd w:val="clear" w:color="auto" w:fill="auto"/>
            <w:vAlign w:val="center"/>
          </w:tcPr>
          <w:p w:rsidR="00F77420" w:rsidRPr="00F77420" w:rsidRDefault="00F77420" w:rsidP="00F77420">
            <w:pPr>
              <w:tabs>
                <w:tab w:val="left" w:pos="9639"/>
              </w:tabs>
              <w:rPr>
                <w:sz w:val="20"/>
                <w:szCs w:val="20"/>
              </w:rPr>
            </w:pPr>
          </w:p>
        </w:tc>
      </w:tr>
      <w:tr w:rsidR="00F77420" w:rsidRPr="00F77420" w:rsidTr="00F77420">
        <w:trPr>
          <w:trHeight w:val="1466"/>
        </w:trPr>
        <w:tc>
          <w:tcPr>
            <w:tcW w:w="567" w:type="dxa"/>
            <w:vMerge w:val="restart"/>
            <w:shd w:val="clear" w:color="auto" w:fill="auto"/>
            <w:vAlign w:val="center"/>
          </w:tcPr>
          <w:p w:rsidR="00F77420" w:rsidRPr="00F77420" w:rsidRDefault="00F77420" w:rsidP="00F77420">
            <w:pPr>
              <w:tabs>
                <w:tab w:val="left" w:pos="9639"/>
              </w:tabs>
              <w:jc w:val="center"/>
              <w:rPr>
                <w:sz w:val="20"/>
                <w:szCs w:val="20"/>
              </w:rPr>
            </w:pPr>
            <w:r w:rsidRPr="00F77420">
              <w:rPr>
                <w:sz w:val="20"/>
                <w:szCs w:val="20"/>
              </w:rPr>
              <w:t>3.</w:t>
            </w:r>
          </w:p>
        </w:tc>
        <w:tc>
          <w:tcPr>
            <w:tcW w:w="2268" w:type="dxa"/>
            <w:vMerge w:val="restart"/>
            <w:shd w:val="clear" w:color="auto" w:fill="auto"/>
            <w:vAlign w:val="center"/>
          </w:tcPr>
          <w:p w:rsidR="00F77420" w:rsidRPr="00F77420" w:rsidRDefault="00F77420" w:rsidP="00F77420">
            <w:pPr>
              <w:tabs>
                <w:tab w:val="left" w:pos="9639"/>
              </w:tabs>
              <w:rPr>
                <w:sz w:val="20"/>
                <w:szCs w:val="20"/>
              </w:rPr>
            </w:pPr>
            <w:r w:rsidRPr="00F77420">
              <w:rPr>
                <w:sz w:val="20"/>
                <w:szCs w:val="20"/>
              </w:rPr>
              <w:t xml:space="preserve">Квалификация специалистов в штате участника закупки, включенных в национальный реестр специалистов в области </w:t>
            </w:r>
            <w:r w:rsidRPr="00F77420">
              <w:rPr>
                <w:sz w:val="20"/>
                <w:szCs w:val="20"/>
              </w:rPr>
              <w:lastRenderedPageBreak/>
              <w:t>проектирования и/или проведение изысканий</w:t>
            </w:r>
          </w:p>
        </w:tc>
        <w:tc>
          <w:tcPr>
            <w:tcW w:w="851" w:type="dxa"/>
            <w:vMerge w:val="restart"/>
            <w:shd w:val="clear" w:color="auto" w:fill="auto"/>
            <w:vAlign w:val="center"/>
          </w:tcPr>
          <w:p w:rsidR="00F77420" w:rsidRPr="00F77420" w:rsidRDefault="00F77420" w:rsidP="00F77420">
            <w:pPr>
              <w:tabs>
                <w:tab w:val="left" w:pos="9639"/>
              </w:tabs>
              <w:jc w:val="center"/>
              <w:rPr>
                <w:sz w:val="20"/>
                <w:szCs w:val="20"/>
              </w:rPr>
            </w:pPr>
            <w:r w:rsidRPr="00F77420">
              <w:rPr>
                <w:sz w:val="20"/>
                <w:szCs w:val="20"/>
              </w:rPr>
              <w:lastRenderedPageBreak/>
              <w:t>Чел.</w:t>
            </w:r>
          </w:p>
        </w:tc>
        <w:tc>
          <w:tcPr>
            <w:tcW w:w="1701" w:type="dxa"/>
            <w:shd w:val="clear" w:color="auto" w:fill="auto"/>
            <w:vAlign w:val="center"/>
          </w:tcPr>
          <w:p w:rsidR="00F77420" w:rsidRPr="00F77420" w:rsidRDefault="00F77420" w:rsidP="00F77420">
            <w:pPr>
              <w:pStyle w:val="affc"/>
              <w:jc w:val="center"/>
              <w:rPr>
                <w:sz w:val="20"/>
                <w:szCs w:val="20"/>
              </w:rPr>
            </w:pPr>
            <w:r w:rsidRPr="00F77420">
              <w:rPr>
                <w:sz w:val="20"/>
                <w:szCs w:val="20"/>
              </w:rPr>
              <w:t>Менее 6 человек – 0 баллов</w:t>
            </w:r>
          </w:p>
        </w:tc>
        <w:tc>
          <w:tcPr>
            <w:tcW w:w="1530" w:type="dxa"/>
            <w:vMerge w:val="restart"/>
          </w:tcPr>
          <w:p w:rsidR="00F77420" w:rsidRPr="00F77420" w:rsidRDefault="00F77420" w:rsidP="00F77420">
            <w:pPr>
              <w:tabs>
                <w:tab w:val="left" w:pos="9639"/>
              </w:tabs>
              <w:rPr>
                <w:sz w:val="20"/>
                <w:szCs w:val="20"/>
              </w:rPr>
            </w:pPr>
          </w:p>
        </w:tc>
        <w:tc>
          <w:tcPr>
            <w:tcW w:w="3402" w:type="dxa"/>
            <w:vMerge w:val="restart"/>
            <w:shd w:val="clear" w:color="auto" w:fill="auto"/>
            <w:vAlign w:val="center"/>
          </w:tcPr>
          <w:p w:rsidR="00F77420" w:rsidRPr="00F77420" w:rsidRDefault="00F77420" w:rsidP="00F77420">
            <w:pPr>
              <w:tabs>
                <w:tab w:val="left" w:pos="9639"/>
              </w:tabs>
              <w:rPr>
                <w:sz w:val="20"/>
                <w:szCs w:val="20"/>
              </w:rPr>
            </w:pPr>
            <w:r w:rsidRPr="00F77420">
              <w:rPr>
                <w:sz w:val="20"/>
                <w:szCs w:val="20"/>
              </w:rPr>
              <w:t xml:space="preserve">Наличие у участника закупки в постоянном штате специалистов по проектированию, включенных в Национальный реестр специалистов в области инженерных изысканий и архитектурно строительного </w:t>
            </w:r>
            <w:r w:rsidRPr="00F77420">
              <w:rPr>
                <w:sz w:val="20"/>
                <w:szCs w:val="20"/>
              </w:rPr>
              <w:lastRenderedPageBreak/>
              <w:t>проектирования.</w:t>
            </w:r>
          </w:p>
          <w:p w:rsidR="00F77420" w:rsidRPr="00F77420" w:rsidRDefault="00F77420" w:rsidP="00F77420">
            <w:pPr>
              <w:tabs>
                <w:tab w:val="left" w:pos="9639"/>
              </w:tabs>
              <w:rPr>
                <w:sz w:val="20"/>
                <w:szCs w:val="20"/>
              </w:rPr>
            </w:pPr>
          </w:p>
          <w:p w:rsidR="00F77420" w:rsidRPr="00F77420" w:rsidRDefault="00F77420" w:rsidP="00F77420">
            <w:pPr>
              <w:tabs>
                <w:tab w:val="left" w:pos="9639"/>
              </w:tabs>
              <w:rPr>
                <w:sz w:val="20"/>
                <w:szCs w:val="20"/>
              </w:rPr>
            </w:pPr>
            <w:r w:rsidRPr="00F77420">
              <w:rPr>
                <w:sz w:val="20"/>
                <w:szCs w:val="20"/>
              </w:rPr>
              <w:t xml:space="preserve">Документы, представляемые в составе заявки по данному показателю:  копии документов, подтверждающих факт работы у участника закупки (копии трудовых книжек). </w:t>
            </w:r>
          </w:p>
          <w:p w:rsidR="00F77420" w:rsidRPr="00F77420" w:rsidRDefault="00F77420" w:rsidP="00F77420">
            <w:pPr>
              <w:tabs>
                <w:tab w:val="left" w:pos="9639"/>
              </w:tabs>
              <w:rPr>
                <w:sz w:val="20"/>
                <w:szCs w:val="20"/>
              </w:rPr>
            </w:pPr>
            <w:r w:rsidRPr="00F77420">
              <w:rPr>
                <w:sz w:val="20"/>
                <w:szCs w:val="20"/>
              </w:rPr>
              <w:t xml:space="preserve">Копии уведомлений о </w:t>
            </w:r>
          </w:p>
          <w:p w:rsidR="00F77420" w:rsidRPr="00F77420" w:rsidRDefault="00F77420" w:rsidP="00F77420">
            <w:pPr>
              <w:tabs>
                <w:tab w:val="left" w:pos="9639"/>
              </w:tabs>
              <w:rPr>
                <w:sz w:val="20"/>
                <w:szCs w:val="20"/>
              </w:rPr>
            </w:pPr>
            <w:r w:rsidRPr="00F77420">
              <w:rPr>
                <w:sz w:val="20"/>
                <w:szCs w:val="20"/>
              </w:rPr>
              <w:t>о включении сведений</w:t>
            </w:r>
          </w:p>
          <w:p w:rsidR="00F77420" w:rsidRPr="00F77420" w:rsidRDefault="00F77420" w:rsidP="00F77420">
            <w:pPr>
              <w:tabs>
                <w:tab w:val="left" w:pos="9639"/>
              </w:tabs>
              <w:rPr>
                <w:sz w:val="20"/>
                <w:szCs w:val="20"/>
              </w:rPr>
            </w:pPr>
            <w:r w:rsidRPr="00F77420">
              <w:rPr>
                <w:sz w:val="20"/>
                <w:szCs w:val="20"/>
              </w:rPr>
              <w:t>в Национальный реестр специалистов</w:t>
            </w:r>
          </w:p>
          <w:p w:rsidR="00F77420" w:rsidRPr="00F77420" w:rsidRDefault="00F77420" w:rsidP="00F77420">
            <w:pPr>
              <w:tabs>
                <w:tab w:val="left" w:pos="9639"/>
              </w:tabs>
              <w:rPr>
                <w:sz w:val="20"/>
                <w:szCs w:val="20"/>
              </w:rPr>
            </w:pPr>
            <w:r w:rsidRPr="00F77420">
              <w:rPr>
                <w:sz w:val="20"/>
                <w:szCs w:val="20"/>
              </w:rPr>
              <w:t>в области инженерных изысканий</w:t>
            </w:r>
          </w:p>
          <w:p w:rsidR="00F77420" w:rsidRPr="00F77420" w:rsidRDefault="00F77420" w:rsidP="00F77420">
            <w:pPr>
              <w:tabs>
                <w:tab w:val="left" w:pos="9639"/>
              </w:tabs>
              <w:rPr>
                <w:sz w:val="20"/>
                <w:szCs w:val="20"/>
                <w:highlight w:val="yellow"/>
              </w:rPr>
            </w:pPr>
            <w:r w:rsidRPr="00F77420">
              <w:rPr>
                <w:sz w:val="20"/>
                <w:szCs w:val="20"/>
              </w:rPr>
              <w:t>и/или архитектурно-строительного проектирования</w:t>
            </w:r>
          </w:p>
          <w:p w:rsidR="00F77420" w:rsidRPr="00F77420" w:rsidRDefault="00F77420" w:rsidP="00F77420">
            <w:pPr>
              <w:tabs>
                <w:tab w:val="left" w:pos="9639"/>
              </w:tabs>
              <w:rPr>
                <w:sz w:val="20"/>
                <w:szCs w:val="20"/>
              </w:rPr>
            </w:pPr>
            <w:r w:rsidRPr="00F77420">
              <w:rPr>
                <w:rFonts w:eastAsia="Calibri"/>
                <w:sz w:val="20"/>
                <w:szCs w:val="20"/>
              </w:rPr>
              <w:t xml:space="preserve">В случае если на стороне участника закупки выступает несколько лиц, то </w:t>
            </w:r>
            <w:r w:rsidRPr="00F77420">
              <w:rPr>
                <w:sz w:val="20"/>
                <w:szCs w:val="20"/>
              </w:rPr>
              <w:t xml:space="preserve">предложение таких лиц по данному показателю </w:t>
            </w:r>
            <w:r w:rsidRPr="00F77420">
              <w:rPr>
                <w:rFonts w:eastAsia="Calibri"/>
                <w:sz w:val="20"/>
                <w:szCs w:val="20"/>
              </w:rPr>
              <w:t xml:space="preserve"> суммируется.</w:t>
            </w:r>
          </w:p>
        </w:tc>
      </w:tr>
      <w:tr w:rsidR="00F77420" w:rsidRPr="00F77420" w:rsidTr="00F77420">
        <w:trPr>
          <w:trHeight w:val="1968"/>
        </w:trPr>
        <w:tc>
          <w:tcPr>
            <w:tcW w:w="567" w:type="dxa"/>
            <w:vMerge/>
            <w:shd w:val="clear" w:color="auto" w:fill="auto"/>
            <w:vAlign w:val="center"/>
          </w:tcPr>
          <w:p w:rsidR="00F77420" w:rsidRPr="00F77420" w:rsidRDefault="00F77420" w:rsidP="00F77420">
            <w:pPr>
              <w:tabs>
                <w:tab w:val="left" w:pos="9639"/>
              </w:tabs>
              <w:jc w:val="center"/>
              <w:rPr>
                <w:sz w:val="20"/>
                <w:szCs w:val="20"/>
              </w:rPr>
            </w:pPr>
          </w:p>
        </w:tc>
        <w:tc>
          <w:tcPr>
            <w:tcW w:w="2268" w:type="dxa"/>
            <w:vMerge/>
            <w:shd w:val="clear" w:color="auto" w:fill="auto"/>
            <w:vAlign w:val="center"/>
          </w:tcPr>
          <w:p w:rsidR="00F77420" w:rsidRPr="00F77420" w:rsidRDefault="00F77420" w:rsidP="00F77420">
            <w:pPr>
              <w:tabs>
                <w:tab w:val="left" w:pos="9639"/>
              </w:tabs>
              <w:rPr>
                <w:sz w:val="20"/>
                <w:szCs w:val="20"/>
              </w:rPr>
            </w:pPr>
          </w:p>
        </w:tc>
        <w:tc>
          <w:tcPr>
            <w:tcW w:w="851" w:type="dxa"/>
            <w:vMerge/>
            <w:shd w:val="clear" w:color="auto" w:fill="auto"/>
            <w:vAlign w:val="center"/>
          </w:tcPr>
          <w:p w:rsidR="00F77420" w:rsidRPr="00F77420" w:rsidRDefault="00F77420" w:rsidP="00F77420">
            <w:pPr>
              <w:tabs>
                <w:tab w:val="left" w:pos="9639"/>
              </w:tabs>
              <w:jc w:val="center"/>
              <w:rPr>
                <w:sz w:val="20"/>
                <w:szCs w:val="20"/>
              </w:rPr>
            </w:pPr>
          </w:p>
        </w:tc>
        <w:tc>
          <w:tcPr>
            <w:tcW w:w="1701" w:type="dxa"/>
            <w:shd w:val="clear" w:color="auto" w:fill="auto"/>
            <w:vAlign w:val="center"/>
          </w:tcPr>
          <w:p w:rsidR="00F77420" w:rsidRPr="00F77420" w:rsidRDefault="00F77420" w:rsidP="00F77420">
            <w:pPr>
              <w:tabs>
                <w:tab w:val="left" w:pos="9639"/>
              </w:tabs>
              <w:jc w:val="center"/>
              <w:rPr>
                <w:sz w:val="20"/>
                <w:szCs w:val="20"/>
              </w:rPr>
            </w:pPr>
            <w:r w:rsidRPr="00F77420">
              <w:rPr>
                <w:sz w:val="20"/>
                <w:szCs w:val="20"/>
              </w:rPr>
              <w:t>От 6 до 11 человек – 15 баллов</w:t>
            </w:r>
          </w:p>
        </w:tc>
        <w:tc>
          <w:tcPr>
            <w:tcW w:w="1530" w:type="dxa"/>
            <w:vMerge/>
          </w:tcPr>
          <w:p w:rsidR="00F77420" w:rsidRPr="00F77420" w:rsidDel="00001C0C" w:rsidRDefault="00F77420" w:rsidP="00F77420">
            <w:pPr>
              <w:tabs>
                <w:tab w:val="left" w:pos="9639"/>
              </w:tabs>
              <w:rPr>
                <w:sz w:val="20"/>
                <w:szCs w:val="20"/>
              </w:rPr>
            </w:pPr>
          </w:p>
        </w:tc>
        <w:tc>
          <w:tcPr>
            <w:tcW w:w="3402" w:type="dxa"/>
            <w:vMerge/>
            <w:shd w:val="clear" w:color="auto" w:fill="auto"/>
            <w:vAlign w:val="center"/>
          </w:tcPr>
          <w:p w:rsidR="00F77420" w:rsidRPr="00F77420" w:rsidDel="00001C0C" w:rsidRDefault="00F77420" w:rsidP="00F77420">
            <w:pPr>
              <w:tabs>
                <w:tab w:val="left" w:pos="9639"/>
              </w:tabs>
              <w:rPr>
                <w:sz w:val="20"/>
                <w:szCs w:val="20"/>
              </w:rPr>
            </w:pPr>
          </w:p>
        </w:tc>
      </w:tr>
      <w:tr w:rsidR="00F77420" w:rsidRPr="00F77420" w:rsidTr="00F77420">
        <w:trPr>
          <w:trHeight w:val="1701"/>
        </w:trPr>
        <w:tc>
          <w:tcPr>
            <w:tcW w:w="567" w:type="dxa"/>
            <w:vMerge/>
            <w:shd w:val="clear" w:color="auto" w:fill="auto"/>
            <w:vAlign w:val="center"/>
          </w:tcPr>
          <w:p w:rsidR="00F77420" w:rsidRPr="00F77420" w:rsidRDefault="00F77420" w:rsidP="00F77420">
            <w:pPr>
              <w:tabs>
                <w:tab w:val="left" w:pos="9639"/>
              </w:tabs>
              <w:jc w:val="center"/>
              <w:rPr>
                <w:sz w:val="20"/>
                <w:szCs w:val="20"/>
              </w:rPr>
            </w:pPr>
          </w:p>
        </w:tc>
        <w:tc>
          <w:tcPr>
            <w:tcW w:w="2268" w:type="dxa"/>
            <w:vMerge/>
            <w:shd w:val="clear" w:color="auto" w:fill="auto"/>
            <w:vAlign w:val="center"/>
          </w:tcPr>
          <w:p w:rsidR="00F77420" w:rsidRPr="00F77420" w:rsidRDefault="00F77420" w:rsidP="00F77420">
            <w:pPr>
              <w:tabs>
                <w:tab w:val="left" w:pos="9639"/>
              </w:tabs>
              <w:rPr>
                <w:sz w:val="20"/>
                <w:szCs w:val="20"/>
              </w:rPr>
            </w:pPr>
          </w:p>
        </w:tc>
        <w:tc>
          <w:tcPr>
            <w:tcW w:w="851" w:type="dxa"/>
            <w:vMerge/>
            <w:shd w:val="clear" w:color="auto" w:fill="auto"/>
            <w:vAlign w:val="center"/>
          </w:tcPr>
          <w:p w:rsidR="00F77420" w:rsidRPr="00F77420" w:rsidRDefault="00F77420" w:rsidP="00F77420">
            <w:pPr>
              <w:tabs>
                <w:tab w:val="left" w:pos="9639"/>
              </w:tabs>
              <w:jc w:val="center"/>
              <w:rPr>
                <w:sz w:val="20"/>
                <w:szCs w:val="20"/>
              </w:rPr>
            </w:pPr>
          </w:p>
        </w:tc>
        <w:tc>
          <w:tcPr>
            <w:tcW w:w="1701" w:type="dxa"/>
            <w:shd w:val="clear" w:color="auto" w:fill="auto"/>
            <w:vAlign w:val="center"/>
          </w:tcPr>
          <w:p w:rsidR="00F77420" w:rsidRPr="00F77420" w:rsidRDefault="00F77420" w:rsidP="00F77420">
            <w:pPr>
              <w:tabs>
                <w:tab w:val="left" w:pos="9639"/>
              </w:tabs>
              <w:jc w:val="center"/>
              <w:rPr>
                <w:sz w:val="20"/>
                <w:szCs w:val="20"/>
              </w:rPr>
            </w:pPr>
            <w:r w:rsidRPr="00F77420">
              <w:rPr>
                <w:sz w:val="20"/>
                <w:szCs w:val="20"/>
              </w:rPr>
              <w:t>От 12 и более – 30 баллов</w:t>
            </w:r>
          </w:p>
        </w:tc>
        <w:tc>
          <w:tcPr>
            <w:tcW w:w="1530" w:type="dxa"/>
            <w:vMerge/>
          </w:tcPr>
          <w:p w:rsidR="00F77420" w:rsidRPr="00F77420" w:rsidDel="00001C0C" w:rsidRDefault="00F77420" w:rsidP="00F77420">
            <w:pPr>
              <w:tabs>
                <w:tab w:val="left" w:pos="9639"/>
              </w:tabs>
              <w:rPr>
                <w:sz w:val="20"/>
                <w:szCs w:val="20"/>
              </w:rPr>
            </w:pPr>
          </w:p>
        </w:tc>
        <w:tc>
          <w:tcPr>
            <w:tcW w:w="3402" w:type="dxa"/>
            <w:vMerge/>
            <w:shd w:val="clear" w:color="auto" w:fill="auto"/>
            <w:vAlign w:val="center"/>
          </w:tcPr>
          <w:p w:rsidR="00F77420" w:rsidRPr="00F77420" w:rsidDel="00001C0C" w:rsidRDefault="00F77420" w:rsidP="00F77420">
            <w:pPr>
              <w:tabs>
                <w:tab w:val="left" w:pos="9639"/>
              </w:tabs>
              <w:rPr>
                <w:sz w:val="20"/>
                <w:szCs w:val="20"/>
              </w:rPr>
            </w:pPr>
          </w:p>
        </w:tc>
      </w:tr>
    </w:tbl>
    <w:p w:rsidR="001C6B1D" w:rsidRDefault="001C6B1D" w:rsidP="002A60BF">
      <w:pPr>
        <w:tabs>
          <w:tab w:val="left" w:pos="9639"/>
        </w:tabs>
        <w:rPr>
          <w:b/>
        </w:rPr>
      </w:pPr>
    </w:p>
    <w:p w:rsidR="008C5CC0" w:rsidRPr="005840D5" w:rsidRDefault="00A05989" w:rsidP="00F47605">
      <w:pPr>
        <w:pStyle w:val="af7"/>
        <w:tabs>
          <w:tab w:val="left" w:pos="9639"/>
        </w:tabs>
        <w:spacing w:after="0"/>
        <w:rPr>
          <w:rFonts w:eastAsia="Calibri"/>
          <w:color w:val="000000"/>
        </w:rPr>
      </w:pPr>
      <w:r>
        <w:t xml:space="preserve">            </w:t>
      </w:r>
      <w:r w:rsidR="008C5CC0" w:rsidRPr="005840D5">
        <w:t xml:space="preserve">3. </w:t>
      </w:r>
      <w:r w:rsidR="008C5CC0"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b"/>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840D5">
        <w:rPr>
          <w:rFonts w:ascii="Times New Roman" w:eastAsia="Times New Roman" w:hAnsi="Times New Roman"/>
          <w:bCs/>
        </w:rPr>
        <w:t>поставлены</w:t>
      </w:r>
      <w:proofErr w:type="gramEnd"/>
      <w:r w:rsidRPr="005840D5">
        <w:rPr>
          <w:rFonts w:ascii="Times New Roman" w:eastAsia="Times New Roman" w:hAnsi="Times New Roman"/>
          <w:bCs/>
        </w:rPr>
        <w:t xml:space="preserve">/выполнены/оказаны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proofErr w:type="gramStart"/>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roofErr w:type="gramEnd"/>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lastRenderedPageBreak/>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D425AB">
      <w:pPr>
        <w:tabs>
          <w:tab w:val="left" w:pos="9639"/>
        </w:tabs>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43" w:name="_Ref167183343"/>
      <w:bookmarkStart w:id="44" w:name="_Toc169628414"/>
      <w:bookmarkStart w:id="45" w:name="_Ref169677520"/>
      <w:bookmarkStart w:id="46" w:name="_Ref166330580"/>
      <w:bookmarkStart w:id="47" w:name="_Ref240946944"/>
      <w:bookmarkStart w:id="48" w:name="_Ref240946830"/>
      <w:bookmarkStart w:id="49" w:name="_Toc263880995"/>
      <w:bookmarkStart w:id="50" w:name="_Toc267239698"/>
      <w:bookmarkStart w:id="51" w:name="_Ref313306144"/>
      <w:bookmarkStart w:id="52" w:name="_Toc314507387"/>
      <w:bookmarkStart w:id="53" w:name="_Toc322209428"/>
      <w:bookmarkEnd w:id="41"/>
      <w:bookmarkEnd w:id="42"/>
      <w:bookmarkEnd w:id="43"/>
      <w:bookmarkEnd w:id="44"/>
      <w:bookmarkEnd w:id="45"/>
      <w:bookmarkEnd w:id="46"/>
      <w:bookmarkEnd w:id="47"/>
      <w:r w:rsidRPr="00FF355F">
        <w:rPr>
          <w:sz w:val="24"/>
          <w:szCs w:val="24"/>
        </w:rPr>
        <w:lastRenderedPageBreak/>
        <w:t xml:space="preserve">ПРЕДЛОЖЕНИЕ ОБ УСЛОВИЯХ ИСПОЛНЕНИЯ </w:t>
      </w:r>
      <w:bookmarkEnd w:id="48"/>
      <w:bookmarkEnd w:id="49"/>
      <w:bookmarkEnd w:id="50"/>
      <w:r w:rsidRPr="00FF355F">
        <w:rPr>
          <w:sz w:val="24"/>
          <w:szCs w:val="24"/>
        </w:rPr>
        <w:t>ДОГОВОРА</w:t>
      </w:r>
      <w:bookmarkEnd w:id="51"/>
      <w:bookmarkEnd w:id="52"/>
      <w:bookmarkEnd w:id="53"/>
    </w:p>
    <w:p w:rsidR="00E4675E" w:rsidRPr="00FF355F" w:rsidRDefault="00E4675E" w:rsidP="00E63FBD"/>
    <w:p w:rsidR="00E4675E" w:rsidRPr="00FF355F" w:rsidRDefault="00E4675E" w:rsidP="00E63FBD"/>
    <w:p w:rsidR="00615B4A" w:rsidRDefault="00615B4A" w:rsidP="00F77420">
      <w:pPr>
        <w:tabs>
          <w:tab w:val="left" w:pos="9639"/>
        </w:tabs>
        <w:ind w:firstLine="709"/>
        <w:jc w:val="both"/>
        <w:rPr>
          <w:sz w:val="28"/>
          <w:szCs w:val="28"/>
        </w:rPr>
      </w:pPr>
      <w:proofErr w:type="gramStart"/>
      <w:r w:rsidRPr="00AF0DF8">
        <w:rPr>
          <w:sz w:val="28"/>
          <w:szCs w:val="28"/>
        </w:rPr>
        <w:t>Настоящим</w:t>
      </w:r>
      <w:r w:rsidR="00F84BF0">
        <w:rPr>
          <w:sz w:val="28"/>
          <w:szCs w:val="28"/>
        </w:rPr>
        <w:t xml:space="preserve"> выражаем</w:t>
      </w:r>
      <w:r w:rsidRPr="00AF0DF8">
        <w:rPr>
          <w:sz w:val="28"/>
          <w:szCs w:val="28"/>
        </w:rPr>
        <w:t xml:space="preserve"> </w:t>
      </w:r>
      <w:r>
        <w:rPr>
          <w:sz w:val="28"/>
          <w:szCs w:val="28"/>
        </w:rPr>
        <w:t xml:space="preserve">свое </w:t>
      </w:r>
      <w:r w:rsidRPr="00AF0DF8">
        <w:rPr>
          <w:sz w:val="28"/>
          <w:szCs w:val="28"/>
        </w:rPr>
        <w:t xml:space="preserve">согласие </w:t>
      </w:r>
      <w:r w:rsidRPr="00F84BF0">
        <w:rPr>
          <w:sz w:val="28"/>
          <w:szCs w:val="28"/>
        </w:rPr>
        <w:t xml:space="preserve">на </w:t>
      </w:r>
      <w:r w:rsidR="00F84BF0">
        <w:rPr>
          <w:sz w:val="28"/>
          <w:szCs w:val="28"/>
        </w:rPr>
        <w:t>в</w:t>
      </w:r>
      <w:r w:rsidR="00F84BF0" w:rsidRPr="00F84BF0">
        <w:rPr>
          <w:sz w:val="28"/>
          <w:szCs w:val="28"/>
        </w:rPr>
        <w:t>ыполнение работ</w:t>
      </w:r>
      <w:r w:rsidR="004168C8">
        <w:rPr>
          <w:sz w:val="28"/>
          <w:szCs w:val="28"/>
        </w:rPr>
        <w:t xml:space="preserve"> (оказание услуг)</w:t>
      </w:r>
      <w:r w:rsidRPr="00F84BF0">
        <w:rPr>
          <w:sz w:val="28"/>
          <w:szCs w:val="28"/>
        </w:rPr>
        <w:t>,</w:t>
      </w:r>
      <w:r w:rsidRPr="00AF0DF8">
        <w:rPr>
          <w:sz w:val="28"/>
          <w:szCs w:val="28"/>
        </w:rPr>
        <w:t xml:space="preserve"> соответствующих требованиям</w:t>
      </w:r>
      <w:r>
        <w:rPr>
          <w:sz w:val="28"/>
          <w:szCs w:val="28"/>
        </w:rPr>
        <w:t xml:space="preserve"> </w:t>
      </w:r>
      <w:r w:rsidRPr="00AF0DF8">
        <w:rPr>
          <w:sz w:val="28"/>
          <w:szCs w:val="28"/>
        </w:rPr>
        <w:t xml:space="preserve">документации </w:t>
      </w:r>
      <w:r>
        <w:rPr>
          <w:sz w:val="28"/>
          <w:szCs w:val="28"/>
        </w:rPr>
        <w:t xml:space="preserve">о </w:t>
      </w:r>
      <w:r w:rsidR="00113534">
        <w:rPr>
          <w:sz w:val="28"/>
          <w:szCs w:val="28"/>
        </w:rPr>
        <w:t>конкурсе</w:t>
      </w:r>
      <w:r>
        <w:rPr>
          <w:sz w:val="28"/>
          <w:szCs w:val="28"/>
        </w:rPr>
        <w:t xml:space="preserve"> </w:t>
      </w:r>
      <w:r w:rsidR="00670902" w:rsidRPr="00670902">
        <w:rPr>
          <w:sz w:val="28"/>
          <w:szCs w:val="28"/>
        </w:rPr>
        <w:t xml:space="preserve">в электронной форме </w:t>
      </w:r>
      <w:r w:rsidRPr="00615B4A">
        <w:rPr>
          <w:sz w:val="28"/>
          <w:szCs w:val="28"/>
        </w:rPr>
        <w:t xml:space="preserve">на право заключения договора на </w:t>
      </w:r>
      <w:r w:rsidR="00F77420" w:rsidRPr="00F77420">
        <w:rPr>
          <w:sz w:val="28"/>
          <w:szCs w:val="28"/>
        </w:rPr>
        <w:t>выполнение работ по разработке проектной документации «Строительство, реконструкция и техническое перевооружение промышленного комплекса для создания производства активных фармацевтических субстанций из сырья растительного происхождения и получаемых методом химического синтеза (наркотические средства и психотропные вещества) на базе Федерального государственного унитарного</w:t>
      </w:r>
      <w:proofErr w:type="gramEnd"/>
      <w:r w:rsidR="00F77420" w:rsidRPr="00F77420">
        <w:rPr>
          <w:sz w:val="28"/>
          <w:szCs w:val="28"/>
        </w:rPr>
        <w:t xml:space="preserve"> предприятия «Московский эндокринный завод», филиал «Почеп», Брянская область, г/</w:t>
      </w:r>
      <w:proofErr w:type="spellStart"/>
      <w:proofErr w:type="gramStart"/>
      <w:r w:rsidR="00F77420" w:rsidRPr="00F77420">
        <w:rPr>
          <w:sz w:val="28"/>
          <w:szCs w:val="28"/>
        </w:rPr>
        <w:t>п</w:t>
      </w:r>
      <w:proofErr w:type="spellEnd"/>
      <w:proofErr w:type="gramEnd"/>
      <w:r w:rsidR="00F77420" w:rsidRPr="00F77420">
        <w:rPr>
          <w:sz w:val="28"/>
          <w:szCs w:val="28"/>
        </w:rPr>
        <w:t xml:space="preserve"> </w:t>
      </w:r>
      <w:proofErr w:type="spellStart"/>
      <w:r w:rsidR="00F77420" w:rsidRPr="00F77420">
        <w:rPr>
          <w:sz w:val="28"/>
          <w:szCs w:val="28"/>
        </w:rPr>
        <w:t>Рамасухское</w:t>
      </w:r>
      <w:proofErr w:type="spellEnd"/>
      <w:r w:rsidR="00F77420" w:rsidRPr="00F77420">
        <w:rPr>
          <w:sz w:val="28"/>
          <w:szCs w:val="28"/>
        </w:rPr>
        <w:t>, Этап 1. Строительство участка для обеззараживания, утилизации отходов от производства активных фармацевтических субстанций и захоронения отходов III и IV классов опасности»</w:t>
      </w:r>
      <w:r w:rsidR="009D6F7C">
        <w:rPr>
          <w:sz w:val="28"/>
          <w:szCs w:val="28"/>
        </w:rPr>
        <w:t xml:space="preserve"> </w:t>
      </w:r>
      <w:r w:rsidRPr="00615B4A">
        <w:rPr>
          <w:sz w:val="28"/>
          <w:szCs w:val="28"/>
        </w:rPr>
        <w:t xml:space="preserve">№ </w:t>
      </w:r>
      <w:r w:rsidR="00F77420">
        <w:rPr>
          <w:sz w:val="28"/>
          <w:szCs w:val="28"/>
        </w:rPr>
        <w:t>10</w:t>
      </w:r>
      <w:r w:rsidRPr="00615B4A">
        <w:rPr>
          <w:sz w:val="28"/>
          <w:szCs w:val="28"/>
        </w:rPr>
        <w:t>/1</w:t>
      </w:r>
      <w:r w:rsidR="006363E7">
        <w:rPr>
          <w:sz w:val="28"/>
          <w:szCs w:val="28"/>
        </w:rPr>
        <w:t>9</w:t>
      </w:r>
      <w:r w:rsidRPr="00AC238F">
        <w:rPr>
          <w:color w:val="000000"/>
          <w:sz w:val="28"/>
          <w:szCs w:val="28"/>
        </w:rPr>
        <w:t>,</w:t>
      </w:r>
      <w:r w:rsidRPr="00AF0DF8">
        <w:rPr>
          <w:sz w:val="28"/>
          <w:szCs w:val="28"/>
        </w:rPr>
        <w:t xml:space="preserve"> на условиях, предусмотренных указанной документацией</w:t>
      </w:r>
      <w:r>
        <w:rPr>
          <w:sz w:val="28"/>
          <w:szCs w:val="28"/>
        </w:rPr>
        <w:t xml:space="preserve"> о </w:t>
      </w:r>
      <w:r w:rsidR="00113534">
        <w:rPr>
          <w:sz w:val="28"/>
          <w:szCs w:val="28"/>
        </w:rPr>
        <w:t>конкурсе</w:t>
      </w:r>
      <w:r w:rsidR="00113534" w:rsidRPr="00113534">
        <w:rPr>
          <w:sz w:val="28"/>
          <w:szCs w:val="28"/>
        </w:rPr>
        <w:t xml:space="preserve"> </w:t>
      </w:r>
      <w:r w:rsidR="00670902" w:rsidRPr="00670902">
        <w:rPr>
          <w:sz w:val="28"/>
          <w:szCs w:val="28"/>
        </w:rPr>
        <w:t>в электронной форме</w:t>
      </w:r>
      <w:r w:rsidRPr="00AF0DF8">
        <w:rPr>
          <w:sz w:val="28"/>
          <w:szCs w:val="28"/>
        </w:rPr>
        <w:t>.</w:t>
      </w: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D425AB" w:rsidRPr="00FF355F" w:rsidRDefault="00D425AB" w:rsidP="00D425AB">
      <w:pPr>
        <w:tabs>
          <w:tab w:val="left" w:pos="9639"/>
        </w:tabs>
        <w:rPr>
          <w:b/>
        </w:rPr>
      </w:pPr>
      <w:r w:rsidRPr="00FF355F">
        <w:rPr>
          <w:b/>
        </w:rPr>
        <w:t xml:space="preserve">Руководитель участника закупки </w:t>
      </w:r>
    </w:p>
    <w:p w:rsidR="00D425AB" w:rsidRPr="00FF355F" w:rsidRDefault="00D425AB" w:rsidP="00D425AB">
      <w:pPr>
        <w:tabs>
          <w:tab w:val="left" w:pos="9639"/>
        </w:tabs>
      </w:pPr>
      <w:r w:rsidRPr="00FF355F">
        <w:t>(или уполномоченный представитель)             ______________       (Фамилия И.О.)</w:t>
      </w:r>
    </w:p>
    <w:p w:rsidR="00D425AB" w:rsidRPr="00FF355F" w:rsidRDefault="00D425AB" w:rsidP="00D425AB">
      <w:pPr>
        <w:tabs>
          <w:tab w:val="left" w:pos="9639"/>
        </w:tabs>
        <w:rPr>
          <w:vertAlign w:val="superscript"/>
        </w:rPr>
      </w:pPr>
      <w:r w:rsidRPr="00FF355F">
        <w:rPr>
          <w:vertAlign w:val="superscript"/>
        </w:rPr>
        <w:t xml:space="preserve">                                                                                                                                  (подпись)</w:t>
      </w:r>
    </w:p>
    <w:p w:rsidR="00D425AB" w:rsidRPr="00FF355F" w:rsidRDefault="00D425AB" w:rsidP="00D425AB">
      <w:pPr>
        <w:tabs>
          <w:tab w:val="left" w:pos="9639"/>
        </w:tabs>
        <w:rPr>
          <w:vertAlign w:val="superscript"/>
        </w:rPr>
      </w:pPr>
      <w:r w:rsidRPr="00FF355F">
        <w:rPr>
          <w:vertAlign w:val="superscript"/>
        </w:rPr>
        <w:t xml:space="preserve">                                                                                                                     М.П.</w:t>
      </w: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26022F" w:rsidRPr="00FF355F" w:rsidRDefault="0026022F" w:rsidP="00E63FBD">
      <w:pPr>
        <w:rPr>
          <w:b/>
        </w:rPr>
      </w:pPr>
    </w:p>
    <w:p w:rsidR="0026022F" w:rsidRPr="00FF355F" w:rsidRDefault="0026022F" w:rsidP="00C97F1D">
      <w:pPr>
        <w:pStyle w:val="1"/>
        <w:numPr>
          <w:ilvl w:val="1"/>
          <w:numId w:val="3"/>
        </w:numPr>
        <w:spacing w:before="0" w:after="0"/>
        <w:ind w:left="540" w:hanging="540"/>
        <w:rPr>
          <w:sz w:val="24"/>
          <w:szCs w:val="24"/>
        </w:rPr>
      </w:pPr>
      <w:bookmarkStart w:id="54" w:name="_Ref313304436"/>
      <w:bookmarkStart w:id="55" w:name="_Toc314507388"/>
      <w:bookmarkStart w:id="56" w:name="_Toc322209429"/>
      <w:r w:rsidRPr="00FF355F">
        <w:rPr>
          <w:sz w:val="24"/>
          <w:szCs w:val="24"/>
        </w:rPr>
        <w:t>РЕКОМЕНДУЕМАЯ ФОРМА ЗАПРОСА РАЗЪЯСНЕНИЙ ДОКУМЕНТАЦИИ</w:t>
      </w:r>
      <w:bookmarkEnd w:id="54"/>
      <w:bookmarkEnd w:id="55"/>
      <w:r w:rsidRPr="00FF355F">
        <w:rPr>
          <w:sz w:val="24"/>
          <w:szCs w:val="24"/>
        </w:rPr>
        <w:t xml:space="preserve"> О ЗАКУПКЕ</w:t>
      </w:r>
      <w:bookmarkEnd w:id="56"/>
    </w:p>
    <w:p w:rsidR="0026022F" w:rsidRPr="00FF355F" w:rsidRDefault="0026022F" w:rsidP="00E63FBD">
      <w:pPr>
        <w:pStyle w:val="af7"/>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7"/>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7"/>
        <w:spacing w:after="0"/>
      </w:pPr>
    </w:p>
    <w:p w:rsidR="0026022F" w:rsidRPr="00FF355F" w:rsidRDefault="0026022F" w:rsidP="00E63FBD">
      <w:pPr>
        <w:pStyle w:val="af7"/>
        <w:spacing w:after="0"/>
        <w:jc w:val="center"/>
      </w:pPr>
      <w:r w:rsidRPr="00FF355F">
        <w:t>Уважаемые господа!</w:t>
      </w:r>
    </w:p>
    <w:p w:rsidR="0026022F" w:rsidRPr="00FF355F" w:rsidRDefault="0026022F" w:rsidP="00E63FBD">
      <w:pPr>
        <w:pStyle w:val="af7"/>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7"/>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rPr>
              <w:t xml:space="preserve">№ </w:t>
            </w:r>
            <w:proofErr w:type="spellStart"/>
            <w:proofErr w:type="gramStart"/>
            <w:r w:rsidRPr="00FF355F">
              <w:rPr>
                <w:b/>
                <w:spacing w:val="-3"/>
              </w:rPr>
              <w:t>п</w:t>
            </w:r>
            <w:proofErr w:type="spellEnd"/>
            <w:proofErr w:type="gramEnd"/>
            <w:r w:rsidRPr="00FF355F">
              <w:rPr>
                <w:b/>
                <w:spacing w:val="-3"/>
              </w:rPr>
              <w:t>/</w:t>
            </w:r>
            <w:proofErr w:type="spellStart"/>
            <w:r w:rsidRPr="00FF355F">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7"/>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bl>
    <w:p w:rsidR="0026022F" w:rsidRPr="00FF355F" w:rsidRDefault="0026022F" w:rsidP="00E63FBD">
      <w:pPr>
        <w:pStyle w:val="af7"/>
        <w:spacing w:after="0"/>
        <w:rPr>
          <w:spacing w:val="-1"/>
        </w:rPr>
      </w:pPr>
    </w:p>
    <w:p w:rsidR="0026022F" w:rsidRPr="00FF355F" w:rsidRDefault="0026022F" w:rsidP="00E63FBD">
      <w:pPr>
        <w:pStyle w:val="af7"/>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7"/>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7"/>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Pr>
        <w:pStyle w:val="af7"/>
        <w:spacing w:after="0"/>
        <w:jc w:val="left"/>
      </w:pPr>
    </w:p>
    <w:p w:rsidR="0026022F" w:rsidRPr="00FF355F" w:rsidRDefault="0026022F" w:rsidP="00E63FBD"/>
    <w:p w:rsidR="0026022F" w:rsidRPr="00FF355F" w:rsidRDefault="0026022F" w:rsidP="00E63FBD"/>
    <w:p w:rsidR="002739E0" w:rsidRPr="00FF355F" w:rsidRDefault="002739E0" w:rsidP="00E63FBD">
      <w:pPr>
        <w:jc w:val="center"/>
        <w:rPr>
          <w:b/>
        </w:rPr>
      </w:pPr>
      <w:bookmarkStart w:id="57" w:name="_Toc322209431"/>
    </w:p>
    <w:p w:rsidR="002739E0" w:rsidRDefault="002739E0"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162696" w:rsidRPr="00615B4A" w:rsidRDefault="00162696" w:rsidP="00162696">
      <w:pPr>
        <w:pStyle w:val="aff6"/>
        <w:ind w:left="-142"/>
        <w:jc w:val="center"/>
        <w:rPr>
          <w:b/>
          <w:sz w:val="24"/>
          <w:szCs w:val="24"/>
        </w:rPr>
      </w:pPr>
      <w:r w:rsidRPr="00615B4A">
        <w:rPr>
          <w:b/>
          <w:sz w:val="24"/>
          <w:szCs w:val="24"/>
          <w:lang w:val="en-US"/>
        </w:rPr>
        <w:t>III</w:t>
      </w:r>
      <w:r w:rsidRPr="00615B4A">
        <w:rPr>
          <w:b/>
          <w:sz w:val="24"/>
          <w:szCs w:val="24"/>
        </w:rPr>
        <w:t xml:space="preserve">. Техническое здание </w:t>
      </w:r>
    </w:p>
    <w:p w:rsidR="00162696" w:rsidRDefault="00162696" w:rsidP="00DC753F">
      <w:pPr>
        <w:tabs>
          <w:tab w:val="center" w:pos="4677"/>
          <w:tab w:val="right" w:pos="9355"/>
        </w:tabs>
        <w:jc w:val="center"/>
        <w:rPr>
          <w:b/>
          <w:bCs/>
        </w:rPr>
      </w:pPr>
      <w:r w:rsidRPr="00111EC5">
        <w:rPr>
          <w:b/>
          <w:bCs/>
        </w:rPr>
        <w:t xml:space="preserve">на </w:t>
      </w:r>
      <w:r w:rsidR="00953ACB" w:rsidRPr="00953ACB">
        <w:rPr>
          <w:b/>
          <w:bCs/>
        </w:rPr>
        <w:t>выполнение работ по разработке проектной документации «Строительство, реконструкция и техническое перевооружение промышленного комплекса для создания производства активных фармацевтических субстанций из сырья растительного происхождения и получаемых методом химического синтеза (наркотические средства и психотропные вещества) на базе Федерального государственного унитарного предприятия «Московский эндокринный завод», филиал «Почеп», Брянская область, г/</w:t>
      </w:r>
      <w:proofErr w:type="spellStart"/>
      <w:proofErr w:type="gramStart"/>
      <w:r w:rsidR="00953ACB" w:rsidRPr="00953ACB">
        <w:rPr>
          <w:b/>
          <w:bCs/>
        </w:rPr>
        <w:t>п</w:t>
      </w:r>
      <w:proofErr w:type="spellEnd"/>
      <w:proofErr w:type="gramEnd"/>
      <w:r w:rsidR="00953ACB" w:rsidRPr="00953ACB">
        <w:rPr>
          <w:b/>
          <w:bCs/>
        </w:rPr>
        <w:t xml:space="preserve"> </w:t>
      </w:r>
      <w:proofErr w:type="spellStart"/>
      <w:r w:rsidR="00953ACB" w:rsidRPr="00953ACB">
        <w:rPr>
          <w:b/>
          <w:bCs/>
        </w:rPr>
        <w:t>Рамасухское</w:t>
      </w:r>
      <w:proofErr w:type="spellEnd"/>
      <w:r w:rsidR="00953ACB" w:rsidRPr="00953ACB">
        <w:rPr>
          <w:b/>
          <w:bCs/>
        </w:rPr>
        <w:t>, Этап 1. Строительство участка для обеззараживания, утилизации отходов от производства активных фармацевтических субстанций и захоронения отходов III и IV классов опасности»</w:t>
      </w:r>
      <w:r w:rsidR="00813F96" w:rsidRPr="00FA7A2E">
        <w:rPr>
          <w:b/>
          <w:bCs/>
        </w:rPr>
        <w:t>.</w:t>
      </w:r>
    </w:p>
    <w:p w:rsidR="00FB68B0" w:rsidRDefault="00FB68B0" w:rsidP="00D157D7">
      <w:pPr>
        <w:jc w:val="both"/>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309"/>
        <w:gridCol w:w="6188"/>
      </w:tblGrid>
      <w:tr w:rsidR="00953ACB" w:rsidRPr="005B7B2D" w:rsidTr="00082501">
        <w:tc>
          <w:tcPr>
            <w:tcW w:w="851" w:type="dxa"/>
            <w:tcBorders>
              <w:top w:val="single" w:sz="4" w:space="0" w:color="auto"/>
              <w:left w:val="single" w:sz="4" w:space="0" w:color="auto"/>
              <w:bottom w:val="single" w:sz="4" w:space="0" w:color="auto"/>
              <w:right w:val="single" w:sz="4" w:space="0" w:color="auto"/>
            </w:tcBorders>
            <w:hideMark/>
          </w:tcPr>
          <w:p w:rsidR="00953ACB" w:rsidRDefault="00953ACB" w:rsidP="00953ACB">
            <w:pPr>
              <w:jc w:val="center"/>
              <w:rPr>
                <w:b/>
              </w:rPr>
            </w:pPr>
            <w:r w:rsidRPr="004163CF">
              <w:rPr>
                <w:b/>
              </w:rPr>
              <w:t>№</w:t>
            </w:r>
          </w:p>
          <w:p w:rsidR="00953ACB" w:rsidRDefault="00953ACB" w:rsidP="00953ACB">
            <w:pPr>
              <w:jc w:val="center"/>
              <w:rPr>
                <w:b/>
              </w:rPr>
            </w:pPr>
            <w:proofErr w:type="spellStart"/>
            <w:proofErr w:type="gramStart"/>
            <w:r w:rsidRPr="004163CF">
              <w:rPr>
                <w:b/>
              </w:rPr>
              <w:t>п</w:t>
            </w:r>
            <w:proofErr w:type="spellEnd"/>
            <w:proofErr w:type="gramEnd"/>
            <w:r w:rsidRPr="004163CF">
              <w:rPr>
                <w:b/>
              </w:rPr>
              <w:t>/</w:t>
            </w:r>
            <w:proofErr w:type="spellStart"/>
            <w:r w:rsidRPr="004163CF">
              <w:rPr>
                <w:b/>
              </w:rPr>
              <w:t>п</w:t>
            </w:r>
            <w:proofErr w:type="spellEnd"/>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953ACB">
            <w:pPr>
              <w:jc w:val="center"/>
              <w:rPr>
                <w:b/>
              </w:rPr>
            </w:pPr>
            <w:r w:rsidRPr="004163CF">
              <w:rPr>
                <w:b/>
              </w:rPr>
              <w:t>Перечень основных требований</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953ACB">
            <w:pPr>
              <w:jc w:val="center"/>
              <w:rPr>
                <w:b/>
              </w:rPr>
            </w:pPr>
            <w:r w:rsidRPr="004163CF">
              <w:rPr>
                <w:b/>
              </w:rPr>
              <w:t>Содержание требований</w:t>
            </w:r>
          </w:p>
        </w:tc>
      </w:tr>
      <w:tr w:rsidR="00953ACB" w:rsidRPr="005B7B2D" w:rsidTr="00082501">
        <w:trPr>
          <w:cantSplit/>
        </w:trPr>
        <w:tc>
          <w:tcPr>
            <w:tcW w:w="10348" w:type="dxa"/>
            <w:gridSpan w:val="3"/>
            <w:tcBorders>
              <w:top w:val="single" w:sz="4" w:space="0" w:color="auto"/>
              <w:left w:val="single" w:sz="4" w:space="0" w:color="auto"/>
              <w:bottom w:val="nil"/>
              <w:right w:val="single" w:sz="4" w:space="0" w:color="auto"/>
            </w:tcBorders>
            <w:hideMark/>
          </w:tcPr>
          <w:p w:rsidR="00953ACB" w:rsidRPr="005B7B2D" w:rsidRDefault="00953ACB" w:rsidP="00953ACB">
            <w:pPr>
              <w:jc w:val="center"/>
              <w:rPr>
                <w:b/>
                <w:bCs/>
              </w:rPr>
            </w:pPr>
            <w:r w:rsidRPr="004163CF">
              <w:rPr>
                <w:b/>
                <w:bCs/>
              </w:rPr>
              <w:t>1. Общие данные</w:t>
            </w:r>
          </w:p>
        </w:tc>
      </w:tr>
      <w:tr w:rsidR="00953ACB" w:rsidRPr="005B7B2D" w:rsidTr="00082501">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953ACB">
            <w:pPr>
              <w:jc w:val="center"/>
            </w:pPr>
            <w:r w:rsidRPr="004163CF">
              <w:t>1.1</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953ACB">
            <w:r w:rsidRPr="004163CF">
              <w:t>Основание для проектирования</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953ACB">
            <w:pPr>
              <w:ind w:left="127"/>
            </w:pPr>
            <w:r w:rsidRPr="004163CF">
              <w:t>1. Государственная программа Российской Федерации «Развитие фармацевтической и медицинской промышленности».</w:t>
            </w:r>
          </w:p>
          <w:p w:rsidR="00953ACB" w:rsidRDefault="00953ACB" w:rsidP="00953ACB">
            <w:pPr>
              <w:ind w:left="127"/>
            </w:pPr>
            <w:r w:rsidRPr="004163CF">
              <w:t>2. Федеральная адресная инвестиционная программа на 2019 год и на плановый период 2020 и 2021 годов.</w:t>
            </w:r>
          </w:p>
        </w:tc>
      </w:tr>
      <w:tr w:rsidR="00953ACB" w:rsidRPr="005B7B2D" w:rsidTr="00082501">
        <w:trPr>
          <w:trHeight w:val="566"/>
        </w:trPr>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953ACB">
            <w:pPr>
              <w:jc w:val="center"/>
            </w:pPr>
            <w:r w:rsidRPr="004163CF">
              <w:t>1.2</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953ACB">
            <w:r w:rsidRPr="004163CF">
              <w:t>Наименование Заказчика</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953ACB">
            <w:pPr>
              <w:ind w:left="127"/>
            </w:pPr>
            <w:r w:rsidRPr="004163CF">
              <w:t>Федеральное государственное унитарное предприятие «Московский эндокринный завод».</w:t>
            </w:r>
          </w:p>
        </w:tc>
      </w:tr>
      <w:tr w:rsidR="00953ACB" w:rsidRPr="005B7B2D" w:rsidTr="00082501">
        <w:trPr>
          <w:trHeight w:val="1251"/>
        </w:trPr>
        <w:tc>
          <w:tcPr>
            <w:tcW w:w="851" w:type="dxa"/>
            <w:tcBorders>
              <w:top w:val="single" w:sz="4" w:space="0" w:color="auto"/>
              <w:left w:val="single" w:sz="4" w:space="0" w:color="auto"/>
              <w:bottom w:val="single" w:sz="4" w:space="0" w:color="auto"/>
              <w:right w:val="single" w:sz="4" w:space="0" w:color="auto"/>
            </w:tcBorders>
          </w:tcPr>
          <w:p w:rsidR="00953ACB" w:rsidRPr="005B7B2D" w:rsidRDefault="00953ACB" w:rsidP="00953ACB">
            <w:pPr>
              <w:jc w:val="center"/>
            </w:pPr>
            <w:r w:rsidRPr="004163CF">
              <w:t>1.3</w:t>
            </w:r>
          </w:p>
        </w:tc>
        <w:tc>
          <w:tcPr>
            <w:tcW w:w="3309" w:type="dxa"/>
            <w:tcBorders>
              <w:top w:val="single" w:sz="4" w:space="0" w:color="auto"/>
              <w:left w:val="single" w:sz="4" w:space="0" w:color="auto"/>
              <w:bottom w:val="single" w:sz="4" w:space="0" w:color="auto"/>
              <w:right w:val="single" w:sz="4" w:space="0" w:color="auto"/>
            </w:tcBorders>
          </w:tcPr>
          <w:p w:rsidR="00953ACB" w:rsidRDefault="00953ACB" w:rsidP="00953ACB">
            <w:pPr>
              <w:rPr>
                <w:lang w:val="en-US"/>
              </w:rPr>
            </w:pPr>
            <w:r w:rsidRPr="004163CF">
              <w:t>Наименование Объекта</w:t>
            </w:r>
          </w:p>
        </w:tc>
        <w:tc>
          <w:tcPr>
            <w:tcW w:w="6188" w:type="dxa"/>
            <w:tcBorders>
              <w:top w:val="single" w:sz="4" w:space="0" w:color="auto"/>
              <w:left w:val="single" w:sz="4" w:space="0" w:color="auto"/>
              <w:bottom w:val="single" w:sz="4" w:space="0" w:color="auto"/>
              <w:right w:val="single" w:sz="4" w:space="0" w:color="auto"/>
            </w:tcBorders>
          </w:tcPr>
          <w:p w:rsidR="00953ACB" w:rsidRPr="005B7B2D" w:rsidRDefault="00953ACB" w:rsidP="00953ACB">
            <w:pPr>
              <w:ind w:left="127"/>
              <w:rPr>
                <w:bCs/>
              </w:rPr>
            </w:pPr>
            <w:r w:rsidRPr="004163CF">
              <w:t>«Строительство, реконструкция и техническое перевооружение промышленного комплекса для создания производства активных фармацевтических субстанций из сырья растительного происхождения и получаемых методом химического синтеза (наркотические средства и психотропные вещества) на базе Федерального государственного унитарного предприятия «Московский эндокринный завод», филиал «Почеп», Брянская область, г/</w:t>
            </w:r>
            <w:proofErr w:type="spellStart"/>
            <w:proofErr w:type="gramStart"/>
            <w:r w:rsidRPr="004163CF">
              <w:t>п</w:t>
            </w:r>
            <w:proofErr w:type="spellEnd"/>
            <w:proofErr w:type="gramEnd"/>
            <w:r w:rsidRPr="004163CF">
              <w:t xml:space="preserve"> </w:t>
            </w:r>
            <w:proofErr w:type="spellStart"/>
            <w:r w:rsidRPr="004163CF">
              <w:t>Рамасухское</w:t>
            </w:r>
            <w:proofErr w:type="spellEnd"/>
            <w:r w:rsidRPr="004163CF">
              <w:t>,</w:t>
            </w:r>
          </w:p>
          <w:p w:rsidR="00953ACB" w:rsidRDefault="00953ACB" w:rsidP="00953ACB">
            <w:pPr>
              <w:ind w:left="127"/>
            </w:pPr>
            <w:r w:rsidRPr="004163CF">
              <w:rPr>
                <w:bCs/>
              </w:rPr>
              <w:t>Этап 1. Строительство участка для обез</w:t>
            </w:r>
            <w:r>
              <w:rPr>
                <w:bCs/>
              </w:rPr>
              <w:t>в</w:t>
            </w:r>
            <w:r w:rsidRPr="004163CF">
              <w:rPr>
                <w:bCs/>
              </w:rPr>
              <w:t>р</w:t>
            </w:r>
            <w:r>
              <w:rPr>
                <w:bCs/>
              </w:rPr>
              <w:t>е</w:t>
            </w:r>
            <w:r w:rsidRPr="004163CF">
              <w:rPr>
                <w:bCs/>
              </w:rPr>
              <w:t xml:space="preserve">живания, утилизации отходов от производства активных фармацевтических субстанций и захоронения отходов </w:t>
            </w:r>
            <w:r w:rsidRPr="004163CF">
              <w:rPr>
                <w:bCs/>
                <w:lang w:val="en-US"/>
              </w:rPr>
              <w:t>III</w:t>
            </w:r>
            <w:r w:rsidRPr="004163CF">
              <w:rPr>
                <w:bCs/>
              </w:rPr>
              <w:t xml:space="preserve"> и </w:t>
            </w:r>
            <w:r w:rsidRPr="004163CF">
              <w:rPr>
                <w:bCs/>
                <w:lang w:val="en-US"/>
              </w:rPr>
              <w:t>IV</w:t>
            </w:r>
            <w:r w:rsidRPr="004163CF">
              <w:rPr>
                <w:bCs/>
              </w:rPr>
              <w:t xml:space="preserve"> классов опасности» </w:t>
            </w:r>
            <w:r w:rsidRPr="004163CF">
              <w:t xml:space="preserve">(далее – Участок) </w:t>
            </w:r>
          </w:p>
        </w:tc>
      </w:tr>
      <w:tr w:rsidR="00953ACB" w:rsidRPr="005B7B2D" w:rsidTr="00082501">
        <w:trPr>
          <w:trHeight w:val="1124"/>
        </w:trPr>
        <w:tc>
          <w:tcPr>
            <w:tcW w:w="851" w:type="dxa"/>
            <w:tcBorders>
              <w:top w:val="single" w:sz="4" w:space="0" w:color="auto"/>
              <w:left w:val="single" w:sz="4" w:space="0" w:color="auto"/>
              <w:bottom w:val="single" w:sz="4" w:space="0" w:color="auto"/>
              <w:right w:val="single" w:sz="4" w:space="0" w:color="auto"/>
            </w:tcBorders>
          </w:tcPr>
          <w:p w:rsidR="00953ACB" w:rsidRPr="004163CF" w:rsidRDefault="00953ACB" w:rsidP="00953ACB">
            <w:pPr>
              <w:jc w:val="center"/>
            </w:pPr>
            <w:r w:rsidRPr="004163CF">
              <w:t>1.4</w:t>
            </w:r>
          </w:p>
        </w:tc>
        <w:tc>
          <w:tcPr>
            <w:tcW w:w="3309" w:type="dxa"/>
            <w:tcBorders>
              <w:top w:val="single" w:sz="4" w:space="0" w:color="auto"/>
              <w:left w:val="single" w:sz="4" w:space="0" w:color="auto"/>
              <w:bottom w:val="single" w:sz="4" w:space="0" w:color="auto"/>
              <w:right w:val="single" w:sz="4" w:space="0" w:color="auto"/>
            </w:tcBorders>
          </w:tcPr>
          <w:p w:rsidR="00953ACB" w:rsidRDefault="00953ACB" w:rsidP="00953ACB">
            <w:r w:rsidRPr="004163CF">
              <w:t>Район, площадка строительства и рекультивации</w:t>
            </w:r>
          </w:p>
        </w:tc>
        <w:tc>
          <w:tcPr>
            <w:tcW w:w="6188" w:type="dxa"/>
            <w:tcBorders>
              <w:top w:val="single" w:sz="4" w:space="0" w:color="auto"/>
              <w:left w:val="single" w:sz="4" w:space="0" w:color="auto"/>
              <w:bottom w:val="single" w:sz="4" w:space="0" w:color="auto"/>
              <w:right w:val="single" w:sz="4" w:space="0" w:color="auto"/>
            </w:tcBorders>
          </w:tcPr>
          <w:p w:rsidR="00953ACB" w:rsidRDefault="00953ACB" w:rsidP="00953ACB">
            <w:pPr>
              <w:tabs>
                <w:tab w:val="left" w:pos="552"/>
              </w:tabs>
              <w:ind w:left="127"/>
              <w:contextualSpacing/>
            </w:pPr>
            <w:r w:rsidRPr="004163CF">
              <w:rPr>
                <w:b/>
              </w:rPr>
              <w:t>Участок для обезвреживания</w:t>
            </w:r>
            <w:r>
              <w:rPr>
                <w:b/>
              </w:rPr>
              <w:t>,</w:t>
            </w:r>
            <w:r w:rsidRPr="004163CF">
              <w:rPr>
                <w:b/>
              </w:rPr>
              <w:t xml:space="preserve"> утилизации и захоронения отходов (проектируемый):</w:t>
            </w:r>
          </w:p>
          <w:p w:rsidR="00953ACB" w:rsidRDefault="00953ACB" w:rsidP="00953ACB">
            <w:pPr>
              <w:tabs>
                <w:tab w:val="left" w:pos="552"/>
              </w:tabs>
              <w:ind w:left="127"/>
              <w:contextualSpacing/>
            </w:pPr>
            <w:proofErr w:type="spellStart"/>
            <w:r w:rsidRPr="004163CF">
              <w:t>Рамасухское</w:t>
            </w:r>
            <w:proofErr w:type="spellEnd"/>
            <w:r w:rsidRPr="004163CF">
              <w:t xml:space="preserve"> городское поселение </w:t>
            </w:r>
            <w:proofErr w:type="spellStart"/>
            <w:r w:rsidRPr="004163CF">
              <w:t>Почепского</w:t>
            </w:r>
            <w:proofErr w:type="spellEnd"/>
            <w:r w:rsidRPr="004163CF">
              <w:t xml:space="preserve"> муниципального района на землях лесного фонда ГКУ Брянской области «</w:t>
            </w:r>
            <w:proofErr w:type="spellStart"/>
            <w:r w:rsidRPr="004163CF">
              <w:t>Почепское</w:t>
            </w:r>
            <w:proofErr w:type="spellEnd"/>
            <w:r w:rsidRPr="004163CF">
              <w:t xml:space="preserve"> лесничество» </w:t>
            </w:r>
            <w:proofErr w:type="spellStart"/>
            <w:r w:rsidRPr="004163CF">
              <w:t>Семецкое</w:t>
            </w:r>
            <w:proofErr w:type="spellEnd"/>
            <w:r w:rsidRPr="004163CF">
              <w:t xml:space="preserve"> участковое лесничество квартал 65 выделы 1, 2 и 11, в границах земельного участка из состава земель лесного фонда с кадастровым номером 32:20:0630112:13 (кадастровый квартал 32:20:0630112).</w:t>
            </w:r>
          </w:p>
          <w:p w:rsidR="00953ACB" w:rsidRDefault="00953ACB" w:rsidP="00953ACB">
            <w:pPr>
              <w:tabs>
                <w:tab w:val="left" w:pos="552"/>
              </w:tabs>
              <w:ind w:left="127"/>
              <w:contextualSpacing/>
            </w:pPr>
            <w:r w:rsidRPr="004163CF">
              <w:t>Максимальная площадь для проектирования: не более 11,5 га.</w:t>
            </w:r>
          </w:p>
          <w:p w:rsidR="00953ACB" w:rsidRPr="004163CF" w:rsidRDefault="00953ACB" w:rsidP="00953ACB">
            <w:pPr>
              <w:ind w:left="127"/>
            </w:pPr>
            <w:r w:rsidRPr="004163CF">
              <w:rPr>
                <w:b/>
              </w:rPr>
              <w:t xml:space="preserve">Полигон промышленных отходов (существующий) </w:t>
            </w:r>
            <w:r w:rsidRPr="004163CF">
              <w:t>(номер объекта в ГРОРО: 32-00001-З-00479-010814)</w:t>
            </w:r>
            <w:r w:rsidRPr="004163CF">
              <w:rPr>
                <w:b/>
              </w:rPr>
              <w:t>:</w:t>
            </w:r>
            <w:r w:rsidRPr="004163CF">
              <w:t xml:space="preserve"> </w:t>
            </w:r>
            <w:proofErr w:type="gramStart"/>
            <w:r w:rsidRPr="004163CF">
              <w:t xml:space="preserve">Брянская область, </w:t>
            </w:r>
            <w:proofErr w:type="spellStart"/>
            <w:r w:rsidRPr="004163CF">
              <w:t>Почепский</w:t>
            </w:r>
            <w:proofErr w:type="spellEnd"/>
            <w:r w:rsidRPr="004163CF">
              <w:t xml:space="preserve"> муниципальный район, </w:t>
            </w:r>
            <w:proofErr w:type="spellStart"/>
            <w:r w:rsidRPr="004163CF">
              <w:t>Рамасухское</w:t>
            </w:r>
            <w:proofErr w:type="spellEnd"/>
            <w:r w:rsidRPr="004163CF">
              <w:t xml:space="preserve"> городское поселение, территория Северная </w:t>
            </w:r>
            <w:proofErr w:type="spellStart"/>
            <w:r w:rsidRPr="004163CF">
              <w:t>промзона</w:t>
            </w:r>
            <w:proofErr w:type="spellEnd"/>
            <w:r w:rsidRPr="004163CF">
              <w:t>; кадастровый номер 32:20:0000000:879).</w:t>
            </w:r>
            <w:proofErr w:type="gramEnd"/>
            <w:r w:rsidRPr="004163CF">
              <w:t xml:space="preserve"> Площадь карты захоронения с отходами – 1 га, общая площадь полигона с инженерными коммуникациями и ограждением – 9,3 га</w:t>
            </w:r>
            <w:r>
              <w:t>.</w:t>
            </w:r>
          </w:p>
        </w:tc>
      </w:tr>
      <w:tr w:rsidR="00953ACB" w:rsidRPr="005B7B2D" w:rsidTr="00082501">
        <w:trPr>
          <w:trHeight w:val="542"/>
        </w:trPr>
        <w:tc>
          <w:tcPr>
            <w:tcW w:w="851" w:type="dxa"/>
            <w:tcBorders>
              <w:top w:val="single" w:sz="4" w:space="0" w:color="auto"/>
              <w:left w:val="single" w:sz="4" w:space="0" w:color="auto"/>
              <w:bottom w:val="single" w:sz="4" w:space="0" w:color="auto"/>
              <w:right w:val="single" w:sz="4" w:space="0" w:color="auto"/>
            </w:tcBorders>
          </w:tcPr>
          <w:p w:rsidR="00953ACB" w:rsidRPr="005B7B2D" w:rsidRDefault="00953ACB" w:rsidP="00953ACB">
            <w:pPr>
              <w:jc w:val="center"/>
            </w:pPr>
            <w:r w:rsidRPr="004163CF">
              <w:lastRenderedPageBreak/>
              <w:t>1.5</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953ACB">
            <w:r w:rsidRPr="004163CF">
              <w:t>Назначение Объекта</w:t>
            </w:r>
          </w:p>
        </w:tc>
        <w:tc>
          <w:tcPr>
            <w:tcW w:w="6188" w:type="dxa"/>
            <w:tcBorders>
              <w:top w:val="single" w:sz="4" w:space="0" w:color="auto"/>
              <w:left w:val="single" w:sz="4" w:space="0" w:color="auto"/>
              <w:bottom w:val="single" w:sz="4" w:space="0" w:color="auto"/>
              <w:right w:val="single" w:sz="4" w:space="0" w:color="auto"/>
            </w:tcBorders>
          </w:tcPr>
          <w:p w:rsidR="00953ACB" w:rsidRDefault="00953ACB" w:rsidP="00953ACB">
            <w:pPr>
              <w:snapToGrid w:val="0"/>
              <w:ind w:left="127"/>
            </w:pPr>
            <w:r w:rsidRPr="004163CF">
              <w:rPr>
                <w:bCs/>
              </w:rPr>
              <w:t>Обез</w:t>
            </w:r>
            <w:r>
              <w:rPr>
                <w:bCs/>
              </w:rPr>
              <w:t>в</w:t>
            </w:r>
            <w:r w:rsidRPr="004163CF">
              <w:rPr>
                <w:bCs/>
              </w:rPr>
              <w:t>р</w:t>
            </w:r>
            <w:r>
              <w:rPr>
                <w:bCs/>
              </w:rPr>
              <w:t>е</w:t>
            </w:r>
            <w:r w:rsidRPr="004163CF">
              <w:rPr>
                <w:bCs/>
              </w:rPr>
              <w:t>живание и утилизация отходов от производства активных фармацевтических субстанций</w:t>
            </w:r>
            <w:r>
              <w:rPr>
                <w:bCs/>
              </w:rPr>
              <w:t xml:space="preserve"> и захоронения отходов.</w:t>
            </w:r>
          </w:p>
        </w:tc>
      </w:tr>
      <w:tr w:rsidR="00953ACB" w:rsidRPr="005B7B2D" w:rsidTr="00082501">
        <w:tc>
          <w:tcPr>
            <w:tcW w:w="851" w:type="dxa"/>
            <w:tcBorders>
              <w:top w:val="single" w:sz="4" w:space="0" w:color="auto"/>
              <w:left w:val="single" w:sz="4" w:space="0" w:color="auto"/>
              <w:bottom w:val="single" w:sz="4" w:space="0" w:color="auto"/>
              <w:right w:val="single" w:sz="4" w:space="0" w:color="auto"/>
            </w:tcBorders>
          </w:tcPr>
          <w:p w:rsidR="00953ACB" w:rsidRPr="005B7B2D" w:rsidRDefault="00953ACB" w:rsidP="00953ACB">
            <w:pPr>
              <w:jc w:val="center"/>
            </w:pPr>
            <w:r w:rsidRPr="004163CF">
              <w:t>1.6</w:t>
            </w:r>
          </w:p>
        </w:tc>
        <w:tc>
          <w:tcPr>
            <w:tcW w:w="3309" w:type="dxa"/>
            <w:tcBorders>
              <w:top w:val="single" w:sz="4" w:space="0" w:color="auto"/>
              <w:left w:val="single" w:sz="4" w:space="0" w:color="auto"/>
              <w:bottom w:val="single" w:sz="4" w:space="0" w:color="auto"/>
              <w:right w:val="single" w:sz="4" w:space="0" w:color="auto"/>
            </w:tcBorders>
          </w:tcPr>
          <w:p w:rsidR="00953ACB" w:rsidRDefault="00953ACB" w:rsidP="00953ACB">
            <w:r w:rsidRPr="004163CF">
              <w:t>Вид строительства</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953ACB">
            <w:pPr>
              <w:ind w:left="127"/>
            </w:pPr>
            <w:proofErr w:type="gramStart"/>
            <w:r w:rsidRPr="004163CF">
              <w:t>Новое строительство участка для обез</w:t>
            </w:r>
            <w:r>
              <w:t>в</w:t>
            </w:r>
            <w:r w:rsidRPr="004163CF">
              <w:t>р</w:t>
            </w:r>
            <w:r>
              <w:t>е</w:t>
            </w:r>
            <w:r w:rsidRPr="004163CF">
              <w:t>живания</w:t>
            </w:r>
            <w:r>
              <w:t>,</w:t>
            </w:r>
            <w:r w:rsidRPr="004163CF">
              <w:t xml:space="preserve"> утилизации и захоронения отходов, с переносом на него отходов размещенных на существующем полигоне промышленных отходов и последующим обеспечением восстановления земель (рекультивацией) до состояния, пригодного для их использования в соответствии с целевым назначением и разрешенным использованием,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 </w:t>
            </w:r>
            <w:r>
              <w:t>–</w:t>
            </w:r>
            <w:r w:rsidRPr="004163CF">
              <w:t xml:space="preserve"> эпидемиологического благополучия</w:t>
            </w:r>
            <w:proofErr w:type="gramEnd"/>
            <w:r w:rsidRPr="004163CF">
              <w:t xml:space="preserve"> населения</w:t>
            </w:r>
            <w:r>
              <w:t>.</w:t>
            </w:r>
          </w:p>
        </w:tc>
      </w:tr>
      <w:tr w:rsidR="00953ACB" w:rsidRPr="005B7B2D" w:rsidTr="00082501">
        <w:tc>
          <w:tcPr>
            <w:tcW w:w="851" w:type="dxa"/>
            <w:tcBorders>
              <w:top w:val="single" w:sz="4" w:space="0" w:color="auto"/>
              <w:left w:val="single" w:sz="4" w:space="0" w:color="auto"/>
              <w:bottom w:val="single" w:sz="4" w:space="0" w:color="auto"/>
              <w:right w:val="single" w:sz="4" w:space="0" w:color="auto"/>
            </w:tcBorders>
          </w:tcPr>
          <w:p w:rsidR="00953ACB" w:rsidRPr="005B7B2D" w:rsidRDefault="00953ACB" w:rsidP="00953ACB">
            <w:pPr>
              <w:jc w:val="center"/>
            </w:pPr>
            <w:r w:rsidRPr="004163CF">
              <w:t>1.7</w:t>
            </w:r>
          </w:p>
        </w:tc>
        <w:tc>
          <w:tcPr>
            <w:tcW w:w="3309" w:type="dxa"/>
          </w:tcPr>
          <w:p w:rsidR="00953ACB" w:rsidRDefault="00953ACB" w:rsidP="00953ACB">
            <w:r w:rsidRPr="004163CF">
              <w:t>Уровень ответственности</w:t>
            </w:r>
          </w:p>
        </w:tc>
        <w:tc>
          <w:tcPr>
            <w:tcW w:w="6188" w:type="dxa"/>
          </w:tcPr>
          <w:p w:rsidR="00953ACB" w:rsidRDefault="00953ACB" w:rsidP="00953ACB">
            <w:pPr>
              <w:ind w:left="127"/>
            </w:pPr>
            <w:r w:rsidRPr="004163CF">
              <w:t>Определить проектом.</w:t>
            </w:r>
          </w:p>
        </w:tc>
      </w:tr>
      <w:tr w:rsidR="00953ACB" w:rsidRPr="005B7B2D" w:rsidTr="00082501">
        <w:tc>
          <w:tcPr>
            <w:tcW w:w="851" w:type="dxa"/>
            <w:tcBorders>
              <w:top w:val="single" w:sz="4" w:space="0" w:color="auto"/>
              <w:left w:val="single" w:sz="4" w:space="0" w:color="auto"/>
              <w:bottom w:val="single" w:sz="4" w:space="0" w:color="auto"/>
              <w:right w:val="single" w:sz="4" w:space="0" w:color="auto"/>
            </w:tcBorders>
          </w:tcPr>
          <w:p w:rsidR="00953ACB" w:rsidRPr="005B7B2D" w:rsidRDefault="00953ACB" w:rsidP="00953ACB">
            <w:pPr>
              <w:jc w:val="center"/>
            </w:pPr>
            <w:r w:rsidRPr="004163CF">
              <w:t>1.8</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953ACB">
            <w:r w:rsidRPr="004163CF">
              <w:t>Источники финансирования</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953ACB">
            <w:pPr>
              <w:ind w:left="127"/>
            </w:pPr>
            <w:r w:rsidRPr="004163CF">
              <w:t>Средства федерального бюджета, собственные средства.</w:t>
            </w:r>
          </w:p>
        </w:tc>
      </w:tr>
      <w:tr w:rsidR="00953ACB" w:rsidRPr="005B7B2D" w:rsidTr="00082501">
        <w:tc>
          <w:tcPr>
            <w:tcW w:w="851" w:type="dxa"/>
            <w:tcBorders>
              <w:top w:val="single" w:sz="4" w:space="0" w:color="auto"/>
              <w:left w:val="single" w:sz="4" w:space="0" w:color="auto"/>
              <w:bottom w:val="single" w:sz="4" w:space="0" w:color="auto"/>
              <w:right w:val="single" w:sz="4" w:space="0" w:color="auto"/>
            </w:tcBorders>
            <w:shd w:val="clear" w:color="auto" w:fill="auto"/>
          </w:tcPr>
          <w:p w:rsidR="00953ACB" w:rsidRPr="005B7B2D" w:rsidRDefault="00953ACB" w:rsidP="00953ACB">
            <w:pPr>
              <w:jc w:val="center"/>
            </w:pPr>
            <w:r w:rsidRPr="004163CF">
              <w:t>1.9</w:t>
            </w:r>
          </w:p>
        </w:tc>
        <w:tc>
          <w:tcPr>
            <w:tcW w:w="3309" w:type="dxa"/>
            <w:tcBorders>
              <w:top w:val="single" w:sz="4" w:space="0" w:color="auto"/>
              <w:left w:val="single" w:sz="4" w:space="0" w:color="auto"/>
              <w:bottom w:val="single" w:sz="4" w:space="0" w:color="auto"/>
              <w:right w:val="single" w:sz="4" w:space="0" w:color="auto"/>
            </w:tcBorders>
            <w:shd w:val="clear" w:color="auto" w:fill="auto"/>
            <w:hideMark/>
          </w:tcPr>
          <w:p w:rsidR="00953ACB" w:rsidRDefault="00953ACB" w:rsidP="00953ACB">
            <w:r w:rsidRPr="004163CF">
              <w:t>Стадии выполнения работ</w:t>
            </w:r>
          </w:p>
        </w:tc>
        <w:tc>
          <w:tcPr>
            <w:tcW w:w="6188" w:type="dxa"/>
            <w:tcBorders>
              <w:top w:val="single" w:sz="4" w:space="0" w:color="auto"/>
              <w:left w:val="single" w:sz="4" w:space="0" w:color="auto"/>
              <w:bottom w:val="single" w:sz="4" w:space="0" w:color="auto"/>
              <w:right w:val="single" w:sz="4" w:space="0" w:color="auto"/>
            </w:tcBorders>
            <w:shd w:val="clear" w:color="auto" w:fill="auto"/>
            <w:hideMark/>
          </w:tcPr>
          <w:p w:rsidR="00953ACB" w:rsidRDefault="00953ACB" w:rsidP="00953ACB">
            <w:pPr>
              <w:numPr>
                <w:ilvl w:val="0"/>
                <w:numId w:val="14"/>
              </w:numPr>
              <w:tabs>
                <w:tab w:val="left" w:pos="410"/>
              </w:tabs>
              <w:ind w:left="127" w:firstLine="0"/>
              <w:contextualSpacing/>
              <w:jc w:val="both"/>
            </w:pPr>
            <w:r w:rsidRPr="004163CF">
              <w:t>Комплекс инженерных изысканий (геодезические, геологические, гидрометеорологические, экологические изыскания), включая выполнение специальных гидрогеологических исследований для обоснования воздействия полигона на подземные воды</w:t>
            </w:r>
            <w:r>
              <w:t>.</w:t>
            </w:r>
          </w:p>
          <w:p w:rsidR="00953ACB" w:rsidRDefault="00953ACB" w:rsidP="00953ACB">
            <w:pPr>
              <w:numPr>
                <w:ilvl w:val="0"/>
                <w:numId w:val="14"/>
              </w:numPr>
              <w:tabs>
                <w:tab w:val="left" w:pos="410"/>
              </w:tabs>
              <w:ind w:left="127" w:firstLine="0"/>
              <w:contextualSpacing/>
              <w:jc w:val="both"/>
            </w:pPr>
            <w:r w:rsidRPr="004163CF">
              <w:t>Разработка проекта ОВОС (с проведением общественных слушаний и получением Государственной экологической экспертизы)</w:t>
            </w:r>
            <w:r>
              <w:t>.</w:t>
            </w:r>
          </w:p>
          <w:p w:rsidR="00953ACB" w:rsidRDefault="00953ACB" w:rsidP="00953ACB">
            <w:pPr>
              <w:numPr>
                <w:ilvl w:val="0"/>
                <w:numId w:val="14"/>
              </w:numPr>
              <w:tabs>
                <w:tab w:val="left" w:pos="410"/>
              </w:tabs>
              <w:ind w:left="127" w:firstLine="0"/>
              <w:contextualSpacing/>
              <w:jc w:val="both"/>
            </w:pPr>
            <w:proofErr w:type="gramStart"/>
            <w:r w:rsidRPr="004163CF">
              <w:t xml:space="preserve">Разработка </w:t>
            </w:r>
            <w:r>
              <w:t>П</w:t>
            </w:r>
            <w:r w:rsidRPr="004163CF">
              <w:t xml:space="preserve">роектной документации для строительства проектируемого полигона и рекультивации существующего полигона с последующим прохождением </w:t>
            </w:r>
            <w:proofErr w:type="spellStart"/>
            <w:r w:rsidRPr="004163CF">
              <w:t>Главгосэкспертизы</w:t>
            </w:r>
            <w:proofErr w:type="spellEnd"/>
            <w:r w:rsidRPr="004163CF">
              <w:t xml:space="preserve"> (включая расчет рисков и проект санитарно-защитной зоны (СЗЗ)</w:t>
            </w:r>
            <w:r>
              <w:t>.</w:t>
            </w:r>
            <w:proofErr w:type="gramEnd"/>
          </w:p>
          <w:p w:rsidR="00953ACB" w:rsidRDefault="00953ACB" w:rsidP="00953ACB">
            <w:pPr>
              <w:numPr>
                <w:ilvl w:val="0"/>
                <w:numId w:val="14"/>
              </w:numPr>
              <w:tabs>
                <w:tab w:val="left" w:pos="410"/>
              </w:tabs>
              <w:ind w:left="127" w:firstLine="0"/>
              <w:contextualSpacing/>
              <w:jc w:val="both"/>
            </w:pPr>
            <w:r w:rsidRPr="004163CF">
              <w:t xml:space="preserve">Разработка </w:t>
            </w:r>
            <w:r>
              <w:t>Р</w:t>
            </w:r>
            <w:r w:rsidRPr="004163CF">
              <w:t>абочей документации.</w:t>
            </w:r>
          </w:p>
        </w:tc>
      </w:tr>
      <w:tr w:rsidR="00953ACB" w:rsidRPr="005B7B2D" w:rsidTr="00082501">
        <w:trPr>
          <w:trHeight w:val="545"/>
        </w:trPr>
        <w:tc>
          <w:tcPr>
            <w:tcW w:w="851" w:type="dxa"/>
            <w:tcBorders>
              <w:top w:val="single" w:sz="4" w:space="0" w:color="auto"/>
              <w:left w:val="single" w:sz="4" w:space="0" w:color="auto"/>
              <w:bottom w:val="single" w:sz="4" w:space="0" w:color="auto"/>
              <w:right w:val="single" w:sz="4" w:space="0" w:color="auto"/>
            </w:tcBorders>
          </w:tcPr>
          <w:p w:rsidR="00953ACB" w:rsidRPr="005B7B2D" w:rsidRDefault="00953ACB" w:rsidP="00953ACB">
            <w:pPr>
              <w:jc w:val="center"/>
            </w:pPr>
            <w:r w:rsidRPr="004163CF">
              <w:t>1.10</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953ACB">
            <w:r w:rsidRPr="004163CF">
              <w:t>Исходно разрешительная документация</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953ACB">
            <w:pPr>
              <w:ind w:left="127"/>
            </w:pPr>
            <w:r w:rsidRPr="004163CF">
              <w:t xml:space="preserve">Предоставляется Заказчиком в соответствии с действующими требованиями с учетом пункта </w:t>
            </w:r>
            <w:r>
              <w:t>5</w:t>
            </w:r>
            <w:r w:rsidRPr="004163CF">
              <w:t>.3</w:t>
            </w:r>
            <w:r>
              <w:t xml:space="preserve"> настоящего Технического задания</w:t>
            </w:r>
            <w:r w:rsidRPr="004163CF">
              <w:t>.</w:t>
            </w:r>
          </w:p>
        </w:tc>
      </w:tr>
      <w:tr w:rsidR="00953ACB" w:rsidRPr="005B7B2D" w:rsidTr="00082501">
        <w:trPr>
          <w:trHeight w:val="655"/>
        </w:trPr>
        <w:tc>
          <w:tcPr>
            <w:tcW w:w="851" w:type="dxa"/>
            <w:tcBorders>
              <w:top w:val="single" w:sz="4" w:space="0" w:color="auto"/>
              <w:left w:val="single" w:sz="4" w:space="0" w:color="auto"/>
              <w:bottom w:val="single" w:sz="4" w:space="0" w:color="auto"/>
              <w:right w:val="single" w:sz="4" w:space="0" w:color="auto"/>
            </w:tcBorders>
          </w:tcPr>
          <w:p w:rsidR="00953ACB" w:rsidRPr="005B7B2D" w:rsidRDefault="00953ACB" w:rsidP="00953ACB">
            <w:pPr>
              <w:jc w:val="center"/>
            </w:pPr>
            <w:r w:rsidRPr="004163CF">
              <w:t>1.11</w:t>
            </w:r>
          </w:p>
        </w:tc>
        <w:tc>
          <w:tcPr>
            <w:tcW w:w="3309" w:type="dxa"/>
          </w:tcPr>
          <w:p w:rsidR="00953ACB" w:rsidRDefault="00953ACB" w:rsidP="00953ACB">
            <w:pPr>
              <w:shd w:val="clear" w:color="auto" w:fill="FFFFFF"/>
              <w:snapToGrid w:val="0"/>
              <w:ind w:right="5"/>
            </w:pPr>
            <w:r w:rsidRPr="004163CF">
              <w:t>Этапы и характеристика выполняемых работ</w:t>
            </w:r>
          </w:p>
        </w:tc>
        <w:tc>
          <w:tcPr>
            <w:tcW w:w="6188" w:type="dxa"/>
          </w:tcPr>
          <w:p w:rsidR="00953ACB" w:rsidRDefault="00953ACB" w:rsidP="00953ACB">
            <w:pPr>
              <w:tabs>
                <w:tab w:val="left" w:pos="403"/>
              </w:tabs>
              <w:ind w:left="127"/>
              <w:contextualSpacing/>
              <w:rPr>
                <w:u w:val="single"/>
              </w:rPr>
            </w:pPr>
            <w:r w:rsidRPr="004163CF">
              <w:rPr>
                <w:u w:val="single"/>
              </w:rPr>
              <w:t>Этап 1:</w:t>
            </w:r>
          </w:p>
          <w:p w:rsidR="00953ACB" w:rsidRDefault="00953ACB" w:rsidP="00953ACB">
            <w:pPr>
              <w:numPr>
                <w:ilvl w:val="0"/>
                <w:numId w:val="15"/>
              </w:numPr>
              <w:tabs>
                <w:tab w:val="left" w:pos="403"/>
              </w:tabs>
              <w:ind w:left="127" w:firstLine="0"/>
              <w:contextualSpacing/>
              <w:jc w:val="both"/>
            </w:pPr>
            <w:r w:rsidRPr="004163CF">
              <w:t xml:space="preserve">Выполнить комплекс инженерных изысканий, обеспечивающих получение исчерпывающих материалов и данных, достаточных для разработки Проектной документации, Рабочей </w:t>
            </w:r>
            <w:r>
              <w:t>д</w:t>
            </w:r>
            <w:r w:rsidRPr="004163CF">
              <w:t>окументации и строительства проектируемого участка для обез</w:t>
            </w:r>
            <w:r>
              <w:t>в</w:t>
            </w:r>
            <w:r w:rsidRPr="004163CF">
              <w:t>р</w:t>
            </w:r>
            <w:r>
              <w:t>е</w:t>
            </w:r>
            <w:r w:rsidRPr="004163CF">
              <w:t>живания</w:t>
            </w:r>
            <w:r>
              <w:t>,</w:t>
            </w:r>
            <w:r w:rsidRPr="004163CF">
              <w:t xml:space="preserve"> утилизации и захоронения отходов</w:t>
            </w:r>
            <w:r>
              <w:t>.</w:t>
            </w:r>
          </w:p>
          <w:p w:rsidR="00953ACB" w:rsidRDefault="00953ACB" w:rsidP="00953ACB">
            <w:pPr>
              <w:numPr>
                <w:ilvl w:val="0"/>
                <w:numId w:val="15"/>
              </w:numPr>
              <w:tabs>
                <w:tab w:val="left" w:pos="403"/>
              </w:tabs>
              <w:ind w:left="127" w:firstLine="0"/>
              <w:contextualSpacing/>
              <w:jc w:val="both"/>
            </w:pPr>
            <w:r w:rsidRPr="004163CF">
              <w:t xml:space="preserve">Выполнить специальные гидрогеологические исследования для обоснования воздействия полигона на подземные воды с учетом эксплуатации </w:t>
            </w:r>
            <w:proofErr w:type="spellStart"/>
            <w:r w:rsidRPr="004163CF">
              <w:t>близрасположенных</w:t>
            </w:r>
            <w:proofErr w:type="spellEnd"/>
            <w:r w:rsidRPr="004163CF">
              <w:t xml:space="preserve"> водозаборов подземных вод (3,3 км.)</w:t>
            </w:r>
            <w:r>
              <w:t>.</w:t>
            </w:r>
          </w:p>
          <w:p w:rsidR="00953ACB" w:rsidRDefault="00953ACB" w:rsidP="00953ACB">
            <w:pPr>
              <w:numPr>
                <w:ilvl w:val="0"/>
                <w:numId w:val="15"/>
              </w:numPr>
              <w:tabs>
                <w:tab w:val="left" w:pos="403"/>
              </w:tabs>
              <w:ind w:left="127" w:firstLine="0"/>
              <w:contextualSpacing/>
              <w:jc w:val="both"/>
            </w:pPr>
            <w:r w:rsidRPr="004163CF">
              <w:t>Выполнить комплекс инженерных изысканий, обеспечивающих получение исчерпывающих материалов и данных, достаточных для разработки Проектной документации и Рабочей Документации для рекультивации существующего полигона промышленных отходов</w:t>
            </w:r>
            <w:r>
              <w:t>.</w:t>
            </w:r>
          </w:p>
          <w:p w:rsidR="00953ACB" w:rsidRDefault="00953ACB" w:rsidP="00953ACB">
            <w:pPr>
              <w:tabs>
                <w:tab w:val="left" w:pos="403"/>
              </w:tabs>
              <w:ind w:left="127"/>
              <w:contextualSpacing/>
              <w:rPr>
                <w:u w:val="single"/>
              </w:rPr>
            </w:pPr>
            <w:r w:rsidRPr="004163CF">
              <w:rPr>
                <w:u w:val="single"/>
              </w:rPr>
              <w:t>Этап 2:</w:t>
            </w:r>
          </w:p>
          <w:p w:rsidR="00953ACB" w:rsidRDefault="00953ACB" w:rsidP="00953ACB">
            <w:pPr>
              <w:numPr>
                <w:ilvl w:val="0"/>
                <w:numId w:val="15"/>
              </w:numPr>
              <w:tabs>
                <w:tab w:val="left" w:pos="403"/>
              </w:tabs>
              <w:ind w:left="127" w:firstLine="0"/>
              <w:contextualSpacing/>
              <w:jc w:val="both"/>
            </w:pPr>
            <w:r w:rsidRPr="004163CF">
              <w:lastRenderedPageBreak/>
              <w:t>Разработать и согласовать с Заказчиком техническое задание на разработку ОВОС</w:t>
            </w:r>
            <w:r>
              <w:t>.</w:t>
            </w:r>
          </w:p>
          <w:p w:rsidR="00953ACB" w:rsidRDefault="00953ACB" w:rsidP="00953ACB">
            <w:pPr>
              <w:numPr>
                <w:ilvl w:val="0"/>
                <w:numId w:val="15"/>
              </w:numPr>
              <w:tabs>
                <w:tab w:val="left" w:pos="403"/>
              </w:tabs>
              <w:ind w:left="127" w:firstLine="0"/>
              <w:contextualSpacing/>
              <w:jc w:val="both"/>
            </w:pPr>
            <w:r w:rsidRPr="004163CF">
              <w:t>Получить согласования с профильными организациями и ведомствами в части касающейся предмета технического задания</w:t>
            </w:r>
            <w:r>
              <w:t>.</w:t>
            </w:r>
          </w:p>
          <w:p w:rsidR="00953ACB" w:rsidRDefault="00953ACB" w:rsidP="00953ACB">
            <w:pPr>
              <w:numPr>
                <w:ilvl w:val="0"/>
                <w:numId w:val="15"/>
              </w:numPr>
              <w:tabs>
                <w:tab w:val="left" w:pos="403"/>
              </w:tabs>
              <w:ind w:left="127" w:firstLine="0"/>
              <w:contextualSpacing/>
              <w:jc w:val="both"/>
            </w:pPr>
            <w:r w:rsidRPr="004163CF">
              <w:t>Оформить и получить технические условия для проектирования</w:t>
            </w:r>
            <w:r>
              <w:t>.</w:t>
            </w:r>
          </w:p>
          <w:p w:rsidR="00953ACB" w:rsidRDefault="00953ACB" w:rsidP="00953ACB">
            <w:pPr>
              <w:numPr>
                <w:ilvl w:val="0"/>
                <w:numId w:val="15"/>
              </w:numPr>
              <w:tabs>
                <w:tab w:val="left" w:pos="403"/>
              </w:tabs>
              <w:ind w:left="127" w:firstLine="0"/>
              <w:contextualSpacing/>
              <w:jc w:val="both"/>
            </w:pPr>
            <w:r w:rsidRPr="004163CF">
              <w:t>Разработать проект «Оценка воздействия на окружающую среду»</w:t>
            </w:r>
            <w:r>
              <w:t>.</w:t>
            </w:r>
          </w:p>
          <w:p w:rsidR="00953ACB" w:rsidRDefault="00953ACB" w:rsidP="00953ACB">
            <w:pPr>
              <w:numPr>
                <w:ilvl w:val="0"/>
                <w:numId w:val="15"/>
              </w:numPr>
              <w:tabs>
                <w:tab w:val="left" w:pos="403"/>
              </w:tabs>
              <w:ind w:left="127" w:firstLine="0"/>
              <w:contextualSpacing/>
              <w:jc w:val="both"/>
            </w:pPr>
            <w:r w:rsidRPr="004163CF">
              <w:t>Провести общественные слушания</w:t>
            </w:r>
            <w:r>
              <w:t>.</w:t>
            </w:r>
          </w:p>
          <w:p w:rsidR="00953ACB" w:rsidRDefault="00953ACB" w:rsidP="00953ACB">
            <w:pPr>
              <w:tabs>
                <w:tab w:val="left" w:pos="403"/>
              </w:tabs>
              <w:ind w:left="127"/>
              <w:contextualSpacing/>
              <w:rPr>
                <w:u w:val="single"/>
              </w:rPr>
            </w:pPr>
            <w:r w:rsidRPr="004163CF">
              <w:rPr>
                <w:u w:val="single"/>
              </w:rPr>
              <w:t>Этап 3:</w:t>
            </w:r>
          </w:p>
          <w:p w:rsidR="00953ACB" w:rsidRDefault="00953ACB" w:rsidP="00953ACB">
            <w:pPr>
              <w:numPr>
                <w:ilvl w:val="0"/>
                <w:numId w:val="15"/>
              </w:numPr>
              <w:tabs>
                <w:tab w:val="left" w:pos="403"/>
              </w:tabs>
              <w:ind w:left="127" w:firstLine="0"/>
              <w:contextualSpacing/>
              <w:jc w:val="both"/>
            </w:pPr>
            <w:r w:rsidRPr="004163CF">
              <w:t>Разработать Проектную документацию в соответствии с требованиями Постановления Правительства РФ от 16.02.2008 № 87 «О составе разделов проектной документации и требованиях к их содержанию» (с изменениями на дату выполнения работ), в составе разделов применительно к предмету проектирования, включая раздел «Расчет рисков»</w:t>
            </w:r>
            <w:r>
              <w:t>.</w:t>
            </w:r>
          </w:p>
          <w:p w:rsidR="00953ACB" w:rsidRDefault="00953ACB" w:rsidP="00953ACB">
            <w:pPr>
              <w:numPr>
                <w:ilvl w:val="0"/>
                <w:numId w:val="15"/>
              </w:numPr>
              <w:tabs>
                <w:tab w:val="left" w:pos="403"/>
              </w:tabs>
              <w:ind w:left="127" w:firstLine="0"/>
              <w:contextualSpacing/>
              <w:jc w:val="both"/>
            </w:pPr>
            <w:r w:rsidRPr="004163CF">
              <w:t>Разработать Проект санитарно-защитной зоны (СЗЗ) с получением решения об установлении границ СЗЗ</w:t>
            </w:r>
            <w:r>
              <w:t>.</w:t>
            </w:r>
          </w:p>
          <w:p w:rsidR="00953ACB" w:rsidRDefault="00953ACB" w:rsidP="00953ACB">
            <w:pPr>
              <w:numPr>
                <w:ilvl w:val="0"/>
                <w:numId w:val="15"/>
              </w:numPr>
              <w:tabs>
                <w:tab w:val="left" w:pos="403"/>
              </w:tabs>
              <w:ind w:left="127" w:firstLine="0"/>
              <w:contextualSpacing/>
              <w:jc w:val="both"/>
            </w:pPr>
            <w:r w:rsidRPr="004163CF">
              <w:t>Разработать сметную документацию на реализацию проекта</w:t>
            </w:r>
            <w:r>
              <w:t>.</w:t>
            </w:r>
          </w:p>
          <w:p w:rsidR="00953ACB" w:rsidRDefault="00953ACB" w:rsidP="00953ACB">
            <w:pPr>
              <w:numPr>
                <w:ilvl w:val="0"/>
                <w:numId w:val="15"/>
              </w:numPr>
              <w:tabs>
                <w:tab w:val="left" w:pos="403"/>
              </w:tabs>
              <w:ind w:left="127" w:firstLine="0"/>
              <w:contextualSpacing/>
              <w:jc w:val="both"/>
            </w:pPr>
            <w:r>
              <w:t>П</w:t>
            </w:r>
            <w:r w:rsidRPr="004163CF">
              <w:t>олучить положительное заключение государственной экологической экспертизы</w:t>
            </w:r>
            <w:r>
              <w:t>;</w:t>
            </w:r>
          </w:p>
          <w:p w:rsidR="00953ACB" w:rsidRDefault="00953ACB" w:rsidP="00953ACB">
            <w:pPr>
              <w:numPr>
                <w:ilvl w:val="0"/>
                <w:numId w:val="15"/>
              </w:numPr>
              <w:tabs>
                <w:tab w:val="left" w:pos="403"/>
              </w:tabs>
              <w:ind w:left="127" w:firstLine="0"/>
              <w:contextualSpacing/>
              <w:jc w:val="both"/>
              <w:rPr>
                <w:b/>
                <w:bCs/>
              </w:rPr>
            </w:pPr>
            <w:r w:rsidRPr="004163CF">
              <w:t xml:space="preserve">Получить положительное заключение </w:t>
            </w:r>
            <w:r w:rsidRPr="004163CF">
              <w:rPr>
                <w:bCs/>
              </w:rPr>
              <w:t>Государственной экспертизы проектной документации и результатов инженерных изысканий с одновременным получением положительного заключения о проверке достоверности определения сметной стоимости строительства</w:t>
            </w:r>
            <w:r>
              <w:rPr>
                <w:bCs/>
              </w:rPr>
              <w:t>.</w:t>
            </w:r>
          </w:p>
          <w:p w:rsidR="00953ACB" w:rsidRDefault="00953ACB" w:rsidP="00953ACB">
            <w:pPr>
              <w:tabs>
                <w:tab w:val="left" w:pos="403"/>
              </w:tabs>
              <w:ind w:left="127"/>
              <w:contextualSpacing/>
              <w:rPr>
                <w:bCs/>
                <w:u w:val="single"/>
              </w:rPr>
            </w:pPr>
            <w:r>
              <w:rPr>
                <w:bCs/>
                <w:u w:val="single"/>
              </w:rPr>
              <w:t>Примечание: документация на экспертизу подается Заказчиком в установленном порядке.</w:t>
            </w:r>
          </w:p>
          <w:p w:rsidR="00953ACB" w:rsidRDefault="00953ACB" w:rsidP="00953ACB">
            <w:pPr>
              <w:tabs>
                <w:tab w:val="left" w:pos="403"/>
              </w:tabs>
              <w:ind w:left="127"/>
              <w:contextualSpacing/>
              <w:rPr>
                <w:b/>
                <w:bCs/>
                <w:u w:val="single"/>
              </w:rPr>
            </w:pPr>
            <w:r w:rsidRPr="004163CF">
              <w:rPr>
                <w:bCs/>
                <w:u w:val="single"/>
              </w:rPr>
              <w:t>Этап 4:</w:t>
            </w:r>
          </w:p>
          <w:p w:rsidR="00953ACB" w:rsidRDefault="00953ACB" w:rsidP="00953ACB">
            <w:pPr>
              <w:numPr>
                <w:ilvl w:val="0"/>
                <w:numId w:val="15"/>
              </w:numPr>
              <w:tabs>
                <w:tab w:val="left" w:pos="403"/>
              </w:tabs>
              <w:ind w:left="127" w:firstLine="0"/>
              <w:contextualSpacing/>
              <w:jc w:val="both"/>
              <w:rPr>
                <w:b/>
                <w:bCs/>
              </w:rPr>
            </w:pPr>
            <w:r w:rsidRPr="004163CF">
              <w:t xml:space="preserve">Разработать </w:t>
            </w:r>
            <w:r>
              <w:t>Р</w:t>
            </w:r>
            <w:r w:rsidRPr="004163CF">
              <w:t xml:space="preserve">абочую документацию в составе основного комплекта рабочих чертежей в соответствии с приказом </w:t>
            </w:r>
            <w:proofErr w:type="spellStart"/>
            <w:r w:rsidRPr="004163CF">
              <w:t>Минрегиона</w:t>
            </w:r>
            <w:proofErr w:type="spellEnd"/>
            <w:r w:rsidRPr="004163CF">
              <w:t xml:space="preserve"> Р</w:t>
            </w:r>
            <w:r>
              <w:t>Ф</w:t>
            </w:r>
            <w:r w:rsidRPr="004163CF">
              <w:t xml:space="preserve"> от 02.04.2009 №</w:t>
            </w:r>
            <w:r>
              <w:t xml:space="preserve"> </w:t>
            </w:r>
            <w:r w:rsidRPr="004163CF">
              <w:t xml:space="preserve">108 «Об утверждении правил выполнения и оформления текстовых и графических материалов, входящих в состав проектной и рабочей документации», «ГОСТ </w:t>
            </w:r>
            <w:proofErr w:type="gramStart"/>
            <w:r w:rsidRPr="004163CF">
              <w:t>Р</w:t>
            </w:r>
            <w:proofErr w:type="gramEnd"/>
            <w:r w:rsidRPr="004163CF">
              <w:t xml:space="preserve">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 объеме необходимом и достаточном для производства строительно-монтажных работ</w:t>
            </w:r>
            <w:r>
              <w:t>.</w:t>
            </w:r>
          </w:p>
        </w:tc>
      </w:tr>
      <w:tr w:rsidR="00953ACB" w:rsidRPr="005B7B2D" w:rsidTr="00082501">
        <w:trPr>
          <w:trHeight w:val="1779"/>
        </w:trPr>
        <w:tc>
          <w:tcPr>
            <w:tcW w:w="851" w:type="dxa"/>
            <w:tcBorders>
              <w:top w:val="single" w:sz="4" w:space="0" w:color="auto"/>
              <w:left w:val="single" w:sz="4" w:space="0" w:color="auto"/>
              <w:bottom w:val="single" w:sz="4" w:space="0" w:color="auto"/>
              <w:right w:val="single" w:sz="4" w:space="0" w:color="auto"/>
            </w:tcBorders>
          </w:tcPr>
          <w:p w:rsidR="00953ACB" w:rsidRPr="005B7B2D" w:rsidRDefault="00953ACB" w:rsidP="00953ACB">
            <w:pPr>
              <w:jc w:val="center"/>
            </w:pPr>
            <w:r w:rsidRPr="004163CF">
              <w:lastRenderedPageBreak/>
              <w:t>1.12</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953ACB">
            <w:r w:rsidRPr="004163CF">
              <w:t>Последовательность реализации проекта</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953ACB">
            <w:pPr>
              <w:numPr>
                <w:ilvl w:val="0"/>
                <w:numId w:val="16"/>
              </w:numPr>
              <w:tabs>
                <w:tab w:val="left" w:pos="403"/>
              </w:tabs>
              <w:ind w:left="127" w:firstLine="0"/>
              <w:contextualSpacing/>
              <w:jc w:val="both"/>
            </w:pPr>
            <w:r w:rsidRPr="004163CF">
              <w:t>Строительство участка для обез</w:t>
            </w:r>
            <w:r>
              <w:t>в</w:t>
            </w:r>
            <w:r w:rsidRPr="004163CF">
              <w:t>р</w:t>
            </w:r>
            <w:r>
              <w:t>е</w:t>
            </w:r>
            <w:r w:rsidRPr="004163CF">
              <w:t>живания</w:t>
            </w:r>
            <w:r>
              <w:t>,</w:t>
            </w:r>
            <w:r w:rsidRPr="004163CF">
              <w:t xml:space="preserve"> утилизации и захоронения отходов</w:t>
            </w:r>
            <w:r>
              <w:t>.</w:t>
            </w:r>
          </w:p>
          <w:p w:rsidR="00953ACB" w:rsidRDefault="00953ACB" w:rsidP="00953ACB">
            <w:pPr>
              <w:numPr>
                <w:ilvl w:val="0"/>
                <w:numId w:val="16"/>
              </w:numPr>
              <w:tabs>
                <w:tab w:val="left" w:pos="403"/>
              </w:tabs>
              <w:ind w:left="127" w:firstLine="0"/>
              <w:contextualSpacing/>
              <w:jc w:val="both"/>
            </w:pPr>
            <w:r w:rsidRPr="004163CF">
              <w:t>Транспортировка отходов с существующего полигона промышленных отходов на проектируемый Участок с целью размещения и рекультивацией на отдельной карте.</w:t>
            </w:r>
          </w:p>
          <w:p w:rsidR="00953ACB" w:rsidRDefault="00953ACB" w:rsidP="00953ACB">
            <w:pPr>
              <w:numPr>
                <w:ilvl w:val="0"/>
                <w:numId w:val="16"/>
              </w:numPr>
              <w:tabs>
                <w:tab w:val="left" w:pos="403"/>
              </w:tabs>
              <w:ind w:left="127" w:firstLine="0"/>
              <w:contextualSpacing/>
              <w:jc w:val="both"/>
            </w:pPr>
            <w:r w:rsidRPr="004163CF">
              <w:t xml:space="preserve">Обеспечение восстановления земель (рекультивацией) существующего полигона до состояния, пригодного для их использования в </w:t>
            </w:r>
            <w:r w:rsidRPr="004163CF">
              <w:lastRenderedPageBreak/>
              <w:t>соответствии с целевым назначением и разрешенным использованием.</w:t>
            </w:r>
          </w:p>
        </w:tc>
      </w:tr>
      <w:tr w:rsidR="00953ACB" w:rsidRPr="005B7B2D" w:rsidTr="00082501">
        <w:trPr>
          <w:cantSplit/>
          <w:trHeight w:val="501"/>
        </w:trPr>
        <w:tc>
          <w:tcPr>
            <w:tcW w:w="10348" w:type="dxa"/>
            <w:gridSpan w:val="3"/>
            <w:tcBorders>
              <w:top w:val="single" w:sz="4" w:space="0" w:color="auto"/>
              <w:left w:val="single" w:sz="4" w:space="0" w:color="auto"/>
              <w:bottom w:val="single" w:sz="4" w:space="0" w:color="auto"/>
              <w:right w:val="single" w:sz="4" w:space="0" w:color="auto"/>
            </w:tcBorders>
            <w:vAlign w:val="center"/>
          </w:tcPr>
          <w:p w:rsidR="00953ACB" w:rsidRPr="005B7B2D" w:rsidRDefault="00953ACB" w:rsidP="00953ACB">
            <w:pPr>
              <w:ind w:left="127"/>
              <w:jc w:val="center"/>
              <w:rPr>
                <w:b/>
                <w:bCs/>
              </w:rPr>
            </w:pPr>
            <w:r w:rsidRPr="004163CF">
              <w:rPr>
                <w:b/>
                <w:bCs/>
              </w:rPr>
              <w:lastRenderedPageBreak/>
              <w:t>2. Основные требования к комплексу инженерных изысканий</w:t>
            </w:r>
          </w:p>
        </w:tc>
      </w:tr>
      <w:tr w:rsidR="00953ACB" w:rsidRPr="005B7B2D" w:rsidTr="00082501">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953ACB">
            <w:pPr>
              <w:jc w:val="center"/>
              <w:rPr>
                <w:b/>
              </w:rPr>
            </w:pPr>
            <w:r w:rsidRPr="004163CF">
              <w:rPr>
                <w:b/>
              </w:rPr>
              <w:t>№№ п.п.</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953ACB">
            <w:pPr>
              <w:jc w:val="center"/>
              <w:rPr>
                <w:b/>
              </w:rPr>
            </w:pPr>
            <w:r w:rsidRPr="004163CF">
              <w:rPr>
                <w:b/>
              </w:rPr>
              <w:t>Перечень основных требований</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953ACB">
            <w:pPr>
              <w:ind w:left="127"/>
              <w:jc w:val="center"/>
              <w:rPr>
                <w:b/>
              </w:rPr>
            </w:pPr>
            <w:r w:rsidRPr="004163CF">
              <w:rPr>
                <w:b/>
              </w:rPr>
              <w:t>Содержание требований</w:t>
            </w:r>
          </w:p>
        </w:tc>
      </w:tr>
      <w:tr w:rsidR="00953ACB" w:rsidRPr="005B7B2D" w:rsidTr="00082501">
        <w:tc>
          <w:tcPr>
            <w:tcW w:w="851" w:type="dxa"/>
            <w:tcBorders>
              <w:top w:val="single" w:sz="4" w:space="0" w:color="auto"/>
              <w:left w:val="single" w:sz="4" w:space="0" w:color="auto"/>
              <w:bottom w:val="single" w:sz="4" w:space="0" w:color="auto"/>
              <w:right w:val="single" w:sz="4" w:space="0" w:color="auto"/>
            </w:tcBorders>
          </w:tcPr>
          <w:p w:rsidR="00953ACB" w:rsidRPr="005B7B2D" w:rsidRDefault="00953ACB" w:rsidP="00953ACB">
            <w:pPr>
              <w:jc w:val="center"/>
            </w:pPr>
            <w:r w:rsidRPr="004163CF">
              <w:t>2.1</w:t>
            </w:r>
          </w:p>
        </w:tc>
        <w:tc>
          <w:tcPr>
            <w:tcW w:w="3309" w:type="dxa"/>
            <w:tcBorders>
              <w:top w:val="single" w:sz="4" w:space="0" w:color="auto"/>
              <w:left w:val="single" w:sz="4" w:space="0" w:color="auto"/>
              <w:bottom w:val="single" w:sz="4" w:space="0" w:color="auto"/>
              <w:right w:val="single" w:sz="4" w:space="0" w:color="auto"/>
            </w:tcBorders>
          </w:tcPr>
          <w:p w:rsidR="00953ACB" w:rsidRDefault="00953ACB" w:rsidP="00953ACB">
            <w:r w:rsidRPr="004163CF">
              <w:t>Цель изысканий</w:t>
            </w:r>
          </w:p>
        </w:tc>
        <w:tc>
          <w:tcPr>
            <w:tcW w:w="6188" w:type="dxa"/>
            <w:tcBorders>
              <w:top w:val="single" w:sz="4" w:space="0" w:color="auto"/>
              <w:left w:val="single" w:sz="4" w:space="0" w:color="auto"/>
              <w:bottom w:val="single" w:sz="4" w:space="0" w:color="auto"/>
              <w:right w:val="single" w:sz="4" w:space="0" w:color="auto"/>
            </w:tcBorders>
          </w:tcPr>
          <w:p w:rsidR="00953ACB" w:rsidRDefault="00953ACB" w:rsidP="00953ACB">
            <w:pPr>
              <w:tabs>
                <w:tab w:val="left" w:pos="388"/>
              </w:tabs>
              <w:ind w:left="127"/>
            </w:pPr>
            <w:r w:rsidRPr="004163CF">
              <w:t>Получение исчерпывающих материалов и данных, достаточных для разработки Проектной документации, Рабочей Документации и строительства проектируемого участка для обез</w:t>
            </w:r>
            <w:r>
              <w:t>в</w:t>
            </w:r>
            <w:r w:rsidRPr="004163CF">
              <w:t>р</w:t>
            </w:r>
            <w:r>
              <w:t>е</w:t>
            </w:r>
            <w:r w:rsidRPr="004163CF">
              <w:t>живания утилизации и захоронения отходов, а также рекультивации существующего полигона промышленных отходов.</w:t>
            </w:r>
          </w:p>
        </w:tc>
      </w:tr>
      <w:tr w:rsidR="00953ACB" w:rsidRPr="005B7B2D" w:rsidTr="00082501">
        <w:trPr>
          <w:trHeight w:val="95"/>
        </w:trPr>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953ACB">
            <w:pPr>
              <w:jc w:val="center"/>
            </w:pPr>
            <w:r w:rsidRPr="004163CF">
              <w:t>2.2</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953ACB">
            <w:pPr>
              <w:tabs>
                <w:tab w:val="left" w:pos="77"/>
              </w:tabs>
            </w:pPr>
            <w:r w:rsidRPr="004163CF">
              <w:t>Виды изысканий</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953ACB">
            <w:pPr>
              <w:numPr>
                <w:ilvl w:val="0"/>
                <w:numId w:val="13"/>
              </w:numPr>
              <w:tabs>
                <w:tab w:val="left" w:pos="388"/>
              </w:tabs>
              <w:ind w:left="127" w:firstLine="0"/>
              <w:contextualSpacing/>
              <w:jc w:val="both"/>
            </w:pPr>
            <w:r w:rsidRPr="004163CF">
              <w:t>Инженерно-геодезические изыскания</w:t>
            </w:r>
            <w:r>
              <w:t>.</w:t>
            </w:r>
          </w:p>
          <w:p w:rsidR="00953ACB" w:rsidRDefault="00953ACB" w:rsidP="00953ACB">
            <w:pPr>
              <w:numPr>
                <w:ilvl w:val="0"/>
                <w:numId w:val="13"/>
              </w:numPr>
              <w:tabs>
                <w:tab w:val="left" w:pos="388"/>
              </w:tabs>
              <w:ind w:left="127" w:firstLine="0"/>
              <w:contextualSpacing/>
              <w:jc w:val="both"/>
            </w:pPr>
            <w:r w:rsidRPr="004163CF">
              <w:t>Инженерно-геологические изыскания</w:t>
            </w:r>
            <w:r>
              <w:t>.</w:t>
            </w:r>
          </w:p>
          <w:p w:rsidR="00953ACB" w:rsidRDefault="00953ACB" w:rsidP="00953ACB">
            <w:pPr>
              <w:numPr>
                <w:ilvl w:val="0"/>
                <w:numId w:val="13"/>
              </w:numPr>
              <w:tabs>
                <w:tab w:val="left" w:pos="388"/>
              </w:tabs>
              <w:ind w:left="127" w:firstLine="0"/>
              <w:contextualSpacing/>
              <w:jc w:val="both"/>
            </w:pPr>
            <w:r w:rsidRPr="004163CF">
              <w:t>Инженерно-экологические изыскания</w:t>
            </w:r>
            <w:r>
              <w:t>.</w:t>
            </w:r>
          </w:p>
          <w:p w:rsidR="00953ACB" w:rsidRDefault="00953ACB" w:rsidP="00953ACB">
            <w:pPr>
              <w:numPr>
                <w:ilvl w:val="0"/>
                <w:numId w:val="13"/>
              </w:numPr>
              <w:tabs>
                <w:tab w:val="left" w:pos="388"/>
              </w:tabs>
              <w:ind w:left="127" w:firstLine="0"/>
              <w:contextualSpacing/>
              <w:jc w:val="both"/>
            </w:pPr>
            <w:r w:rsidRPr="004163CF">
              <w:t>Инженерно-гидрометеорологические изыскания.</w:t>
            </w:r>
          </w:p>
        </w:tc>
      </w:tr>
      <w:tr w:rsidR="00953ACB" w:rsidRPr="005B7B2D" w:rsidTr="00082501">
        <w:trPr>
          <w:trHeight w:val="95"/>
        </w:trPr>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953ACB">
            <w:pPr>
              <w:jc w:val="center"/>
            </w:pPr>
            <w:r w:rsidRPr="004163CF">
              <w:t>2.3</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953ACB">
            <w:pPr>
              <w:tabs>
                <w:tab w:val="left" w:pos="77"/>
              </w:tabs>
            </w:pPr>
            <w:r w:rsidRPr="004163CF">
              <w:t>Общие требования</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953ACB">
            <w:pPr>
              <w:ind w:left="127"/>
              <w:contextualSpacing/>
            </w:pPr>
            <w:r w:rsidRPr="004163CF">
              <w:t xml:space="preserve">В соответствии с требованиями «СП47.13330.2016. Свод правил. Инженерные изыскания для строительства. Основные положения. Актуализированная редакция </w:t>
            </w:r>
            <w:proofErr w:type="spellStart"/>
            <w:r w:rsidRPr="004163CF">
              <w:t>СНиП</w:t>
            </w:r>
            <w:proofErr w:type="spellEnd"/>
            <w:r w:rsidRPr="004163CF">
              <w:t xml:space="preserve"> 11-02-96». Система координат – МСК 32, система высот Балтийская 1977 г</w:t>
            </w:r>
            <w:r>
              <w:t>.</w:t>
            </w:r>
          </w:p>
        </w:tc>
      </w:tr>
      <w:tr w:rsidR="00953ACB" w:rsidRPr="005B7B2D" w:rsidTr="00082501">
        <w:trPr>
          <w:trHeight w:val="95"/>
        </w:trPr>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953ACB">
            <w:pPr>
              <w:jc w:val="center"/>
            </w:pPr>
            <w:r w:rsidRPr="004163CF">
              <w:t>2.5</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953ACB">
            <w:pPr>
              <w:tabs>
                <w:tab w:val="left" w:pos="77"/>
              </w:tabs>
            </w:pPr>
            <w:r w:rsidRPr="004163CF">
              <w:t>Площадь изысканий</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953ACB">
            <w:pPr>
              <w:ind w:left="127"/>
              <w:contextualSpacing/>
            </w:pPr>
            <w:r w:rsidRPr="004163CF">
              <w:t>Площадь, необходимую для размещения участка для обез</w:t>
            </w:r>
            <w:r>
              <w:t>в</w:t>
            </w:r>
            <w:r w:rsidRPr="004163CF">
              <w:t>р</w:t>
            </w:r>
            <w:r>
              <w:t>е</w:t>
            </w:r>
            <w:r w:rsidRPr="004163CF">
              <w:t>живания</w:t>
            </w:r>
            <w:r>
              <w:t>,</w:t>
            </w:r>
            <w:r w:rsidRPr="004163CF">
              <w:t xml:space="preserve"> утилизации и захоронения отходов определить на стадии концептуальных проработок технологических решений</w:t>
            </w:r>
            <w:r>
              <w:t>.</w:t>
            </w:r>
          </w:p>
        </w:tc>
      </w:tr>
      <w:tr w:rsidR="00953ACB" w:rsidRPr="005B7B2D" w:rsidTr="00082501">
        <w:trPr>
          <w:trHeight w:val="95"/>
        </w:trPr>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953ACB">
            <w:pPr>
              <w:jc w:val="center"/>
            </w:pPr>
            <w:r w:rsidRPr="004163CF">
              <w:t>2.6</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953ACB">
            <w:pPr>
              <w:tabs>
                <w:tab w:val="left" w:pos="77"/>
              </w:tabs>
            </w:pPr>
            <w:r w:rsidRPr="004163CF">
              <w:t>Участки изысканий</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953ACB">
            <w:pPr>
              <w:numPr>
                <w:ilvl w:val="0"/>
                <w:numId w:val="17"/>
              </w:numPr>
              <w:tabs>
                <w:tab w:val="left" w:pos="410"/>
              </w:tabs>
              <w:ind w:left="127" w:firstLine="0"/>
              <w:contextualSpacing/>
              <w:jc w:val="both"/>
            </w:pPr>
            <w:r w:rsidRPr="004163CF">
              <w:t>Участок для обез</w:t>
            </w:r>
            <w:r>
              <w:t>в</w:t>
            </w:r>
            <w:r w:rsidRPr="004163CF">
              <w:t>р</w:t>
            </w:r>
            <w:r>
              <w:t>е</w:t>
            </w:r>
            <w:r w:rsidRPr="004163CF">
              <w:t>живания утилизации и захоронения отходов (проектируемый)</w:t>
            </w:r>
            <w:r>
              <w:t>.</w:t>
            </w:r>
          </w:p>
          <w:p w:rsidR="00953ACB" w:rsidRDefault="00953ACB" w:rsidP="00953ACB">
            <w:pPr>
              <w:numPr>
                <w:ilvl w:val="0"/>
                <w:numId w:val="17"/>
              </w:numPr>
              <w:tabs>
                <w:tab w:val="left" w:pos="410"/>
              </w:tabs>
              <w:ind w:left="127" w:firstLine="0"/>
              <w:contextualSpacing/>
              <w:jc w:val="both"/>
            </w:pPr>
            <w:r w:rsidRPr="004163CF">
              <w:t>Полигон промышленных отходов (существующий)</w:t>
            </w:r>
            <w:r>
              <w:t>.</w:t>
            </w:r>
          </w:p>
        </w:tc>
      </w:tr>
      <w:tr w:rsidR="00953ACB" w:rsidRPr="005B7B2D" w:rsidTr="00082501">
        <w:trPr>
          <w:trHeight w:val="95"/>
        </w:trPr>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953ACB">
            <w:pPr>
              <w:jc w:val="center"/>
            </w:pPr>
            <w:r w:rsidRPr="004163CF">
              <w:t>2.7</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953ACB">
            <w:r w:rsidRPr="004163CF">
              <w:t>Требования к инженерно-геодезическим изысканиям</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953ACB">
            <w:pPr>
              <w:tabs>
                <w:tab w:val="left" w:pos="388"/>
              </w:tabs>
              <w:ind w:left="127"/>
            </w:pPr>
            <w:r w:rsidRPr="004163CF">
              <w:rPr>
                <w:iCs/>
              </w:rPr>
              <w:t>В</w:t>
            </w:r>
            <w:r w:rsidRPr="004163CF">
              <w:t>ыполнить топографическую съёмку с учётом примыкания к существующим автодорогам и точкам присоединения проектируемых сетей к существующим, в масштабе 1:5000, 1:2000 с высотой сечения рельефа 0,5;1; 2м.</w:t>
            </w:r>
          </w:p>
          <w:p w:rsidR="00953ACB" w:rsidRDefault="00953ACB" w:rsidP="00953ACB">
            <w:pPr>
              <w:tabs>
                <w:tab w:val="left" w:pos="388"/>
              </w:tabs>
              <w:ind w:left="127"/>
            </w:pPr>
            <w:r w:rsidRPr="004163CF">
              <w:t xml:space="preserve">В качестве исходного геодезического обоснования использовать геодезические пункты, сведения о которых получены в федеральном картографо-геодезическом фонде управления </w:t>
            </w:r>
            <w:proofErr w:type="spellStart"/>
            <w:r w:rsidRPr="004163CF">
              <w:t>Росреестра</w:t>
            </w:r>
            <w:proofErr w:type="spellEnd"/>
            <w:r w:rsidRPr="004163CF">
              <w:t xml:space="preserve"> по Брянской области в СК, принятой для ведения ГКН (МСК- 32).</w:t>
            </w:r>
          </w:p>
          <w:p w:rsidR="00953ACB" w:rsidRDefault="00953ACB" w:rsidP="00953ACB">
            <w:pPr>
              <w:tabs>
                <w:tab w:val="left" w:pos="388"/>
              </w:tabs>
              <w:ind w:left="127"/>
            </w:pPr>
            <w:r w:rsidRPr="004163CF">
              <w:t xml:space="preserve">Выполнить съемку участков производства работ с указанием всех существующих подземных, наземных и надземных коммуникаций (трубопроводы, опоры </w:t>
            </w:r>
            <w:proofErr w:type="gramStart"/>
            <w:r w:rsidRPr="004163CF">
              <w:t>ВЛ</w:t>
            </w:r>
            <w:proofErr w:type="gramEnd"/>
            <w:r w:rsidRPr="004163CF">
              <w:t>, ЛЭС, кабели связи, СКЗ, ПКУ и т.д.) с указанием типа сооружений, конструктивных данных (диаметр, материал, глубина заложения, тип опор, высота опоры, подвески проводов и т.д</w:t>
            </w:r>
            <w:r>
              <w:t>.</w:t>
            </w:r>
            <w:r w:rsidRPr="004163CF">
              <w:t>) и высотных отметок.</w:t>
            </w:r>
          </w:p>
          <w:p w:rsidR="00953ACB" w:rsidRDefault="00953ACB" w:rsidP="00953ACB">
            <w:pPr>
              <w:tabs>
                <w:tab w:val="left" w:pos="388"/>
              </w:tabs>
              <w:ind w:left="127"/>
            </w:pPr>
            <w:r w:rsidRPr="004163CF">
              <w:t xml:space="preserve">Установить границы смежных землепользователей, виды угодий и административно территориальное расположение участков изысканий с привязкой к объекту, границы существующих защитных, </w:t>
            </w:r>
            <w:r w:rsidRPr="004163CF">
              <w:lastRenderedPageBreak/>
              <w:t>санитарных и иных зон с последующим отображением указанной информации на топографических планах и карте-схеме экологических ограничений.</w:t>
            </w:r>
          </w:p>
          <w:p w:rsidR="00953ACB" w:rsidRDefault="00953ACB" w:rsidP="00953ACB">
            <w:pPr>
              <w:tabs>
                <w:tab w:val="left" w:pos="388"/>
              </w:tabs>
              <w:ind w:left="127"/>
            </w:pPr>
            <w:r w:rsidRPr="004163CF">
              <w:t>Выполнить полевое трассирование:</w:t>
            </w:r>
          </w:p>
          <w:p w:rsidR="00953ACB" w:rsidRDefault="00953ACB" w:rsidP="00953ACB">
            <w:pPr>
              <w:tabs>
                <w:tab w:val="left" w:pos="388"/>
              </w:tabs>
              <w:ind w:left="127"/>
            </w:pPr>
            <w:r w:rsidRPr="004163CF">
              <w:t xml:space="preserve">- </w:t>
            </w:r>
            <w:proofErr w:type="spellStart"/>
            <w:r w:rsidRPr="004163CF">
              <w:t>проложение</w:t>
            </w:r>
            <w:proofErr w:type="spellEnd"/>
            <w:r w:rsidRPr="004163CF">
              <w:t xml:space="preserve"> теодолитных (тахеометрических) ходов по оси трассы с закреплением углов поворота и створных точек;</w:t>
            </w:r>
          </w:p>
          <w:p w:rsidR="00953ACB" w:rsidRDefault="00953ACB" w:rsidP="00953ACB">
            <w:pPr>
              <w:tabs>
                <w:tab w:val="left" w:pos="388"/>
              </w:tabs>
              <w:ind w:left="127"/>
            </w:pPr>
            <w:r w:rsidRPr="004163CF">
              <w:t>- разбивка пикетажа, элементов кривых и поперечных профилей;</w:t>
            </w:r>
          </w:p>
          <w:p w:rsidR="00953ACB" w:rsidRDefault="00953ACB" w:rsidP="00953ACB">
            <w:pPr>
              <w:tabs>
                <w:tab w:val="left" w:pos="388"/>
              </w:tabs>
              <w:ind w:left="127"/>
            </w:pPr>
            <w:r w:rsidRPr="004163CF">
              <w:t>- нивелирование по трассе и поперечным профилям.</w:t>
            </w:r>
          </w:p>
          <w:p w:rsidR="00953ACB" w:rsidRDefault="00953ACB" w:rsidP="00953ACB">
            <w:pPr>
              <w:tabs>
                <w:tab w:val="left" w:pos="388"/>
              </w:tabs>
              <w:ind w:left="127"/>
            </w:pPr>
            <w:r w:rsidRPr="004163CF">
              <w:t xml:space="preserve">На участке заложить 2 </w:t>
            </w:r>
            <w:r>
              <w:t xml:space="preserve">(два) </w:t>
            </w:r>
            <w:r w:rsidRPr="004163CF">
              <w:t xml:space="preserve">репера за границей зоны строительства. Место установки реперов должно быть </w:t>
            </w:r>
            <w:proofErr w:type="gramStart"/>
            <w:r w:rsidRPr="004163CF">
              <w:t>легко доступно</w:t>
            </w:r>
            <w:proofErr w:type="gramEnd"/>
            <w:r w:rsidRPr="004163CF">
              <w:t xml:space="preserve"> для подхода, хорошо опознаваться на местности и обеспечивать долговременную их сохранность. Все репера передать Заказчику.</w:t>
            </w:r>
          </w:p>
          <w:p w:rsidR="00953ACB" w:rsidRDefault="00953ACB" w:rsidP="00953ACB">
            <w:pPr>
              <w:tabs>
                <w:tab w:val="left" w:pos="388"/>
              </w:tabs>
              <w:ind w:left="127"/>
            </w:pPr>
            <w:r w:rsidRPr="004163CF">
              <w:t>Границы земельного участка закрепить временными межевыми знаками в виде металлической трубы или деревянного столба, заложенные на глубину не менее 0,8 м.</w:t>
            </w:r>
          </w:p>
          <w:p w:rsidR="00953ACB" w:rsidRDefault="00953ACB" w:rsidP="00953ACB">
            <w:pPr>
              <w:tabs>
                <w:tab w:val="left" w:pos="388"/>
              </w:tabs>
              <w:ind w:left="127"/>
            </w:pPr>
            <w:r w:rsidRPr="004163CF">
              <w:t xml:space="preserve">На топографическом плане указать: </w:t>
            </w:r>
          </w:p>
          <w:p w:rsidR="00953ACB" w:rsidRDefault="00953ACB" w:rsidP="00953ACB">
            <w:pPr>
              <w:tabs>
                <w:tab w:val="left" w:pos="388"/>
              </w:tabs>
              <w:ind w:left="127"/>
            </w:pPr>
            <w:r w:rsidRPr="004163CF">
              <w:t xml:space="preserve">- наименования, километраж (пикетаж) и категорию </w:t>
            </w:r>
            <w:proofErr w:type="gramStart"/>
            <w:r w:rsidRPr="004163CF">
              <w:t>существующих ж</w:t>
            </w:r>
            <w:proofErr w:type="gramEnd"/>
            <w:r w:rsidRPr="004163CF">
              <w:t>.д. и автодорог;</w:t>
            </w:r>
          </w:p>
          <w:p w:rsidR="00953ACB" w:rsidRDefault="00953ACB" w:rsidP="00953ACB">
            <w:pPr>
              <w:tabs>
                <w:tab w:val="left" w:pos="388"/>
              </w:tabs>
              <w:ind w:left="127"/>
              <w:rPr>
                <w:b/>
                <w:u w:val="single"/>
              </w:rPr>
            </w:pPr>
            <w:r w:rsidRPr="004163CF">
              <w:t>- привязку геологических выработок.</w:t>
            </w:r>
            <w:r w:rsidRPr="004163CF">
              <w:rPr>
                <w:b/>
                <w:u w:val="single"/>
              </w:rPr>
              <w:t xml:space="preserve"> </w:t>
            </w:r>
          </w:p>
          <w:p w:rsidR="00953ACB" w:rsidRDefault="00953ACB" w:rsidP="00953ACB">
            <w:pPr>
              <w:ind w:left="127"/>
              <w:contextualSpacing/>
            </w:pPr>
            <w:r w:rsidRPr="004163CF">
              <w:t>Согласовать полноту и правильность нанесения коммуникаций на топографический план со службами владельцев коммуникаций.</w:t>
            </w:r>
          </w:p>
        </w:tc>
      </w:tr>
      <w:tr w:rsidR="00953ACB" w:rsidRPr="005B7B2D" w:rsidTr="00082501">
        <w:trPr>
          <w:trHeight w:val="95"/>
        </w:trPr>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953ACB">
            <w:pPr>
              <w:jc w:val="center"/>
            </w:pPr>
            <w:r w:rsidRPr="004163CF">
              <w:lastRenderedPageBreak/>
              <w:t>2.8</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953ACB">
            <w:r w:rsidRPr="004163CF">
              <w:t>Требования к инженерно-геологическим изысканиям</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953ACB">
            <w:pPr>
              <w:tabs>
                <w:tab w:val="left" w:pos="388"/>
              </w:tabs>
              <w:ind w:left="127"/>
            </w:pPr>
            <w:r w:rsidRPr="004163CF">
              <w:t>Выполнить инженерно-геологические изыскания с указанием физико-механических свой</w:t>
            </w:r>
            <w:proofErr w:type="gramStart"/>
            <w:r w:rsidRPr="004163CF">
              <w:t>ств гр</w:t>
            </w:r>
            <w:proofErr w:type="gramEnd"/>
            <w:r w:rsidRPr="004163CF">
              <w:t>унтов, выполнить гидрогеологические работы с определением максимального уровня грунтовых вод, согласно требованиям настоящего технического задания и нормативной базы.</w:t>
            </w:r>
          </w:p>
          <w:p w:rsidR="00953ACB" w:rsidRDefault="00953ACB" w:rsidP="00953ACB">
            <w:pPr>
              <w:tabs>
                <w:tab w:val="left" w:pos="388"/>
              </w:tabs>
              <w:ind w:left="127"/>
            </w:pPr>
            <w:r w:rsidRPr="004163CF">
              <w:t>Методика производства работ в районах развития опасных геологических процессов и специфических грунтов, и содержание отчетных материалов изысканий должны соответствовать требованиям действующей нормативной базы.</w:t>
            </w:r>
          </w:p>
          <w:p w:rsidR="00953ACB" w:rsidRDefault="00953ACB" w:rsidP="00953ACB">
            <w:pPr>
              <w:tabs>
                <w:tab w:val="left" w:pos="388"/>
              </w:tabs>
              <w:ind w:left="127"/>
            </w:pPr>
            <w:r w:rsidRPr="004163CF">
              <w:t>Количество скважин и их глубина под проектируемые сооружения, и количество отобранных в процессе изысканий образцов, должны соответствовать требованиям действующей нормативной базы.</w:t>
            </w:r>
          </w:p>
          <w:p w:rsidR="00953ACB" w:rsidRDefault="00953ACB" w:rsidP="00953ACB">
            <w:pPr>
              <w:tabs>
                <w:tab w:val="left" w:pos="388"/>
              </w:tabs>
              <w:ind w:left="127"/>
            </w:pPr>
            <w:r w:rsidRPr="004163CF">
              <w:t>Произвести инженерно-геологические изыскания для проектируемых сооружений.</w:t>
            </w:r>
          </w:p>
          <w:p w:rsidR="00953ACB" w:rsidRDefault="00953ACB" w:rsidP="00953ACB">
            <w:pPr>
              <w:tabs>
                <w:tab w:val="left" w:pos="388"/>
              </w:tabs>
              <w:ind w:left="127"/>
            </w:pPr>
            <w:r w:rsidRPr="004163CF">
              <w:t>Предполагаемые нагрузки на грунт составят не более 10,0 т/м</w:t>
            </w:r>
            <w:proofErr w:type="gramStart"/>
            <w:r w:rsidRPr="004163CF">
              <w:rPr>
                <w:vertAlign w:val="superscript"/>
              </w:rPr>
              <w:t>2</w:t>
            </w:r>
            <w:proofErr w:type="gramEnd"/>
            <w:r w:rsidRPr="004163CF">
              <w:t>.</w:t>
            </w:r>
          </w:p>
          <w:p w:rsidR="00953ACB" w:rsidRDefault="00953ACB" w:rsidP="00953ACB">
            <w:pPr>
              <w:tabs>
                <w:tab w:val="left" w:pos="388"/>
              </w:tabs>
              <w:ind w:left="127"/>
            </w:pPr>
            <w:r w:rsidRPr="004163CF">
              <w:t>Предполагаемый вид фундамента проектируемых сооружений – на естественном основании.</w:t>
            </w:r>
          </w:p>
          <w:p w:rsidR="00953ACB" w:rsidRDefault="00953ACB" w:rsidP="00953ACB">
            <w:pPr>
              <w:ind w:left="127"/>
              <w:contextualSpacing/>
            </w:pPr>
            <w:r w:rsidRPr="004163CF">
              <w:t>Отразить сейсмическую опасность района производства работ по картам ОСР-97 с указанием населенного пункта.</w:t>
            </w:r>
          </w:p>
        </w:tc>
      </w:tr>
      <w:tr w:rsidR="00953ACB" w:rsidRPr="005B7B2D" w:rsidTr="00082501">
        <w:trPr>
          <w:trHeight w:val="95"/>
        </w:trPr>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953ACB">
            <w:pPr>
              <w:jc w:val="center"/>
            </w:pPr>
            <w:r w:rsidRPr="004163CF">
              <w:t>2.9</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953ACB">
            <w:r w:rsidRPr="004163CF">
              <w:t>Требования к инженерно-экологическим изысканиям</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953ACB">
            <w:pPr>
              <w:tabs>
                <w:tab w:val="left" w:pos="388"/>
              </w:tabs>
              <w:ind w:left="127"/>
            </w:pPr>
            <w:r w:rsidRPr="004163CF">
              <w:t>Дать оценку сложившихся экологических условий, в т.ч. фоновые концентрации загрязняющих веществ в атмосферном воздухе. Провести исследования и оценку радиационной обстановки (</w:t>
            </w:r>
            <w:proofErr w:type="spellStart"/>
            <w:proofErr w:type="gramStart"/>
            <w:r w:rsidRPr="004163CF">
              <w:t>п</w:t>
            </w:r>
            <w:proofErr w:type="spellEnd"/>
            <w:proofErr w:type="gramEnd"/>
            <w:r w:rsidRPr="004163CF">
              <w:t xml:space="preserve">/п. 4.1, 4.44, 4.45 </w:t>
            </w:r>
            <w:hyperlink r:id="rId14" w:history="1">
              <w:r w:rsidRPr="005B7B2D">
                <w:t>СП 11-102-97</w:t>
              </w:r>
            </w:hyperlink>
            <w:r w:rsidRPr="005B7B2D">
              <w:t>, разд. 5.1 ОСПОРБ-99/2010, МУ 2.6.1.2398-08).</w:t>
            </w:r>
          </w:p>
          <w:p w:rsidR="00953ACB" w:rsidRDefault="00953ACB" w:rsidP="00953ACB">
            <w:pPr>
              <w:tabs>
                <w:tab w:val="left" w:pos="388"/>
              </w:tabs>
              <w:ind w:left="127"/>
            </w:pPr>
            <w:r w:rsidRPr="005B7B2D">
              <w:lastRenderedPageBreak/>
              <w:t xml:space="preserve">Провести </w:t>
            </w:r>
            <w:proofErr w:type="spellStart"/>
            <w:r w:rsidRPr="005B7B2D">
              <w:t>геоэкологическое</w:t>
            </w:r>
            <w:proofErr w:type="spellEnd"/>
            <w:r w:rsidRPr="005B7B2D">
              <w:t xml:space="preserve"> опробование почв и грунтовых вод (с результатами химических анализов), агрохимический анализ почвы на участок строительства.</w:t>
            </w:r>
          </w:p>
          <w:p w:rsidR="00953ACB" w:rsidRDefault="00953ACB" w:rsidP="00953ACB">
            <w:pPr>
              <w:tabs>
                <w:tab w:val="left" w:pos="388"/>
              </w:tabs>
              <w:ind w:left="127"/>
            </w:pPr>
            <w:r w:rsidRPr="004163CF">
              <w:t>Составить прогноз изменения инженерно-экологических условий и дать рекомендации по охране окружающей среды при производстве работ.</w:t>
            </w:r>
          </w:p>
          <w:p w:rsidR="00953ACB" w:rsidRDefault="00953ACB" w:rsidP="00953ACB">
            <w:pPr>
              <w:tabs>
                <w:tab w:val="left" w:pos="388"/>
              </w:tabs>
              <w:ind w:left="127"/>
            </w:pPr>
            <w:r w:rsidRPr="004163CF">
              <w:t>Разработать рекомендации по организации экологического мониторинга природной среды на период производства работ, эксплуатации объекта и на случай аварийной ситуации.</w:t>
            </w:r>
          </w:p>
          <w:p w:rsidR="00953ACB" w:rsidRDefault="00953ACB" w:rsidP="00953ACB">
            <w:pPr>
              <w:tabs>
                <w:tab w:val="left" w:pos="388"/>
              </w:tabs>
              <w:ind w:left="127"/>
            </w:pPr>
            <w:r w:rsidRPr="004163CF">
              <w:t>В графической части отчета предусмотреть:</w:t>
            </w:r>
          </w:p>
          <w:p w:rsidR="00953ACB" w:rsidRDefault="00953ACB" w:rsidP="00953ACB">
            <w:pPr>
              <w:tabs>
                <w:tab w:val="left" w:pos="388"/>
              </w:tabs>
              <w:ind w:left="127"/>
            </w:pPr>
            <w:r w:rsidRPr="004163CF">
              <w:t>- карту фактического материала (с указанием пунктов отбора проб);</w:t>
            </w:r>
          </w:p>
          <w:p w:rsidR="00953ACB" w:rsidRDefault="00953ACB" w:rsidP="00953ACB">
            <w:pPr>
              <w:tabs>
                <w:tab w:val="left" w:pos="388"/>
              </w:tabs>
              <w:ind w:left="127"/>
            </w:pPr>
            <w:proofErr w:type="gramStart"/>
            <w:r w:rsidRPr="004163CF">
              <w:t xml:space="preserve">- ландшафтно-экологическую карту современного и прогнозируемого состояния территории (с указанием проектируемого объекта, границы санитарно-защитной зоны, селитебной территории, рекреационных зон, </w:t>
            </w:r>
            <w:proofErr w:type="spellStart"/>
            <w:r w:rsidRPr="004163CF">
              <w:t>водоохранных</w:t>
            </w:r>
            <w:proofErr w:type="spellEnd"/>
            <w:r w:rsidRPr="004163CF">
              <w:t xml:space="preserve"> зон, зон охраны источников питьевого водоснабжения.</w:t>
            </w:r>
            <w:proofErr w:type="gramEnd"/>
          </w:p>
          <w:p w:rsidR="00953ACB" w:rsidRDefault="00953ACB" w:rsidP="00953ACB">
            <w:pPr>
              <w:tabs>
                <w:tab w:val="left" w:pos="388"/>
              </w:tabs>
              <w:ind w:left="127"/>
            </w:pPr>
            <w:r w:rsidRPr="004163CF">
              <w:t>В рамках инженерно-экологических изысканий представить:</w:t>
            </w:r>
          </w:p>
          <w:p w:rsidR="00953ACB" w:rsidRDefault="00953ACB" w:rsidP="00953ACB">
            <w:pPr>
              <w:tabs>
                <w:tab w:val="left" w:pos="388"/>
              </w:tabs>
              <w:ind w:left="127"/>
            </w:pPr>
            <w:r w:rsidRPr="004163CF">
              <w:t>- данные уполномоченных государственных органов о наличии или отсутствии особо охраняемых природных территорий (ООПТ) (федерального, регионального и местного значений);</w:t>
            </w:r>
          </w:p>
          <w:p w:rsidR="00953ACB" w:rsidRDefault="00953ACB" w:rsidP="00953ACB">
            <w:pPr>
              <w:tabs>
                <w:tab w:val="left" w:pos="388"/>
              </w:tabs>
              <w:ind w:left="127"/>
            </w:pPr>
            <w:r w:rsidRPr="004163CF">
              <w:t xml:space="preserve">- данные уполномоченных государственных органов о наличии или отсутствии поверхностных и подземных водозаборов, месторождения пресных вод с границами зон санитарной охраны по поясам с привязкой к местности; </w:t>
            </w:r>
          </w:p>
          <w:p w:rsidR="00953ACB" w:rsidRDefault="00953ACB" w:rsidP="00953ACB">
            <w:pPr>
              <w:tabs>
                <w:tab w:val="left" w:pos="388"/>
              </w:tabs>
              <w:ind w:left="127"/>
            </w:pPr>
            <w:r w:rsidRPr="004163CF">
              <w:t>- данные уполномоченных государственных органов о наличии или отсутствии скотомогильников;</w:t>
            </w:r>
          </w:p>
          <w:p w:rsidR="00953ACB" w:rsidRDefault="00953ACB" w:rsidP="00953ACB">
            <w:pPr>
              <w:tabs>
                <w:tab w:val="left" w:pos="388"/>
              </w:tabs>
              <w:ind w:left="127"/>
            </w:pPr>
            <w:r w:rsidRPr="004163CF">
              <w:t>- данные о наличии или отсутствии объектов культурного наследия и их санитарных зон;</w:t>
            </w:r>
          </w:p>
          <w:p w:rsidR="00953ACB" w:rsidRDefault="00953ACB" w:rsidP="00953ACB">
            <w:pPr>
              <w:tabs>
                <w:tab w:val="left" w:pos="388"/>
              </w:tabs>
              <w:ind w:left="127"/>
            </w:pPr>
            <w:r w:rsidRPr="004163CF">
              <w:t>- данные о наличии месторождении полезных ископаемых и лицензионных участков;</w:t>
            </w:r>
          </w:p>
          <w:p w:rsidR="00953ACB" w:rsidRDefault="00953ACB" w:rsidP="00953ACB">
            <w:pPr>
              <w:tabs>
                <w:tab w:val="left" w:pos="388"/>
              </w:tabs>
              <w:ind w:left="127"/>
            </w:pPr>
            <w:r w:rsidRPr="004163CF">
              <w:t xml:space="preserve">- справку территориального органа Федеральной службы по гидрометеорологии и мониторингу окружающей среды о фоновых концентрациях, а также коэффициентах и </w:t>
            </w:r>
            <w:proofErr w:type="spellStart"/>
            <w:r w:rsidRPr="004163CF">
              <w:t>метеопараметрах</w:t>
            </w:r>
            <w:proofErr w:type="spellEnd"/>
            <w:r w:rsidRPr="004163CF">
              <w:t xml:space="preserve"> для выполнения расчета рассеивания (в том числе скорость ветра 95% обеспеченности);</w:t>
            </w:r>
          </w:p>
          <w:p w:rsidR="00953ACB" w:rsidRDefault="00953ACB" w:rsidP="00953ACB">
            <w:pPr>
              <w:ind w:left="127"/>
              <w:contextualSpacing/>
            </w:pPr>
            <w:r w:rsidRPr="004163CF">
              <w:t xml:space="preserve">- данные о водных объектах федерального, регионального и местного значения и установленных </w:t>
            </w:r>
            <w:proofErr w:type="spellStart"/>
            <w:r w:rsidRPr="004163CF">
              <w:t>водоохранных</w:t>
            </w:r>
            <w:proofErr w:type="spellEnd"/>
            <w:r w:rsidRPr="004163CF">
              <w:t>, прибрежных зонах в случае наличия в непосредственной близости водного объекта.</w:t>
            </w:r>
          </w:p>
        </w:tc>
      </w:tr>
      <w:tr w:rsidR="00953ACB" w:rsidRPr="005B7B2D" w:rsidTr="00082501">
        <w:trPr>
          <w:trHeight w:val="95"/>
        </w:trPr>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953ACB">
            <w:pPr>
              <w:jc w:val="center"/>
            </w:pPr>
            <w:r w:rsidRPr="004163CF">
              <w:lastRenderedPageBreak/>
              <w:t>2.10</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953ACB">
            <w:r w:rsidRPr="004163CF">
              <w:t>Требования к инженерно-гидрометеорологическим изысканиям</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953ACB">
            <w:pPr>
              <w:tabs>
                <w:tab w:val="left" w:pos="388"/>
              </w:tabs>
              <w:ind w:left="127"/>
            </w:pPr>
            <w:r w:rsidRPr="004163CF">
              <w:t xml:space="preserve">Выполнить инженерно-гидрометеорологические изыскания с «СП 11-103-97. Инженерно-гидрометеорологические изыскания для строительства», «СП 47.13330.2016. Свод правил. Инженерные изыскания для строительства. Основные положения. Актуализированная редакция </w:t>
            </w:r>
            <w:proofErr w:type="spellStart"/>
            <w:r w:rsidRPr="004163CF">
              <w:t>СНиП</w:t>
            </w:r>
            <w:proofErr w:type="spellEnd"/>
            <w:r w:rsidRPr="004163CF">
              <w:t xml:space="preserve"> 11-02-96», действующими НТД, а также нормативными документами Федеральной службы по </w:t>
            </w:r>
            <w:r w:rsidRPr="004163CF">
              <w:lastRenderedPageBreak/>
              <w:t>гидрометеорологии и мониторингу окружающей среды (Росгидромет).</w:t>
            </w:r>
          </w:p>
          <w:p w:rsidR="00953ACB" w:rsidRDefault="00953ACB" w:rsidP="00953ACB">
            <w:pPr>
              <w:ind w:left="127"/>
              <w:contextualSpacing/>
            </w:pPr>
            <w:r w:rsidRPr="004163CF">
              <w:t>Составить климатическую характеристику с представлением данных по температуре и влажности воздуха, скоростям и господствующим направлениям ветров.</w:t>
            </w:r>
          </w:p>
        </w:tc>
      </w:tr>
      <w:tr w:rsidR="00953ACB" w:rsidRPr="005B7B2D" w:rsidTr="00082501">
        <w:trPr>
          <w:cantSplit/>
          <w:trHeight w:val="501"/>
        </w:trPr>
        <w:tc>
          <w:tcPr>
            <w:tcW w:w="10348" w:type="dxa"/>
            <w:gridSpan w:val="3"/>
            <w:tcBorders>
              <w:top w:val="single" w:sz="4" w:space="0" w:color="auto"/>
              <w:left w:val="single" w:sz="4" w:space="0" w:color="auto"/>
              <w:bottom w:val="single" w:sz="4" w:space="0" w:color="auto"/>
              <w:right w:val="single" w:sz="4" w:space="0" w:color="auto"/>
            </w:tcBorders>
            <w:vAlign w:val="center"/>
          </w:tcPr>
          <w:p w:rsidR="00953ACB" w:rsidRPr="005B7B2D" w:rsidRDefault="00953ACB" w:rsidP="00953ACB">
            <w:pPr>
              <w:ind w:left="127"/>
              <w:jc w:val="center"/>
              <w:rPr>
                <w:b/>
                <w:bCs/>
              </w:rPr>
            </w:pPr>
            <w:r w:rsidRPr="004163CF">
              <w:rPr>
                <w:b/>
                <w:bCs/>
              </w:rPr>
              <w:lastRenderedPageBreak/>
              <w:t>3. Основные требования к проекту «</w:t>
            </w:r>
            <w:r w:rsidRPr="004163CF">
              <w:rPr>
                <w:b/>
              </w:rPr>
              <w:t>Оценка воздействия на окружающую среду» (ОВОС)</w:t>
            </w:r>
            <w:r w:rsidRPr="004163CF">
              <w:rPr>
                <w:b/>
                <w:bCs/>
              </w:rPr>
              <w:t xml:space="preserve"> </w:t>
            </w:r>
          </w:p>
        </w:tc>
      </w:tr>
      <w:tr w:rsidR="00953ACB" w:rsidRPr="005B7B2D" w:rsidTr="00082501">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953ACB">
            <w:pPr>
              <w:jc w:val="center"/>
              <w:rPr>
                <w:b/>
              </w:rPr>
            </w:pPr>
            <w:r w:rsidRPr="004163CF">
              <w:rPr>
                <w:b/>
              </w:rPr>
              <w:t>№№ п.п.</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953ACB">
            <w:pPr>
              <w:jc w:val="center"/>
              <w:rPr>
                <w:b/>
              </w:rPr>
            </w:pPr>
            <w:r w:rsidRPr="004163CF">
              <w:rPr>
                <w:b/>
              </w:rPr>
              <w:t>Перечень основных требований</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953ACB">
            <w:pPr>
              <w:ind w:left="127"/>
              <w:jc w:val="center"/>
              <w:rPr>
                <w:b/>
              </w:rPr>
            </w:pPr>
            <w:r w:rsidRPr="004163CF">
              <w:rPr>
                <w:b/>
              </w:rPr>
              <w:t>Содержание требований</w:t>
            </w:r>
          </w:p>
        </w:tc>
      </w:tr>
      <w:tr w:rsidR="00953ACB" w:rsidRPr="005B7B2D" w:rsidTr="00082501">
        <w:tc>
          <w:tcPr>
            <w:tcW w:w="851" w:type="dxa"/>
            <w:tcBorders>
              <w:top w:val="single" w:sz="4" w:space="0" w:color="auto"/>
              <w:left w:val="single" w:sz="4" w:space="0" w:color="auto"/>
              <w:bottom w:val="single" w:sz="4" w:space="0" w:color="auto"/>
              <w:right w:val="single" w:sz="4" w:space="0" w:color="auto"/>
            </w:tcBorders>
          </w:tcPr>
          <w:p w:rsidR="00953ACB" w:rsidRPr="005B7B2D" w:rsidRDefault="00953ACB" w:rsidP="00953ACB">
            <w:pPr>
              <w:jc w:val="center"/>
            </w:pPr>
            <w:r w:rsidRPr="004163CF">
              <w:t>3.1</w:t>
            </w:r>
          </w:p>
        </w:tc>
        <w:tc>
          <w:tcPr>
            <w:tcW w:w="3309" w:type="dxa"/>
            <w:tcBorders>
              <w:top w:val="single" w:sz="4" w:space="0" w:color="auto"/>
              <w:left w:val="single" w:sz="4" w:space="0" w:color="auto"/>
              <w:bottom w:val="single" w:sz="4" w:space="0" w:color="auto"/>
              <w:right w:val="single" w:sz="4" w:space="0" w:color="auto"/>
            </w:tcBorders>
          </w:tcPr>
          <w:p w:rsidR="00953ACB" w:rsidRDefault="00953ACB" w:rsidP="00953ACB">
            <w:r w:rsidRPr="004163CF">
              <w:t>Цель разработки ОВОС</w:t>
            </w:r>
          </w:p>
        </w:tc>
        <w:tc>
          <w:tcPr>
            <w:tcW w:w="6188" w:type="dxa"/>
            <w:tcBorders>
              <w:top w:val="single" w:sz="4" w:space="0" w:color="auto"/>
              <w:left w:val="single" w:sz="4" w:space="0" w:color="auto"/>
              <w:bottom w:val="single" w:sz="4" w:space="0" w:color="auto"/>
              <w:right w:val="single" w:sz="4" w:space="0" w:color="auto"/>
            </w:tcBorders>
          </w:tcPr>
          <w:p w:rsidR="00953ACB" w:rsidRDefault="00953ACB" w:rsidP="00953ACB">
            <w:pPr>
              <w:ind w:left="127"/>
            </w:pPr>
            <w:r w:rsidRPr="004163CF">
              <w:t>Оценка воздействия намечаемой хозяйственной и иной деятельности на окружающую среду</w:t>
            </w:r>
          </w:p>
        </w:tc>
      </w:tr>
      <w:tr w:rsidR="00953ACB" w:rsidRPr="005B7B2D" w:rsidTr="00082501">
        <w:trPr>
          <w:trHeight w:val="95"/>
        </w:trPr>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953ACB">
            <w:pPr>
              <w:jc w:val="center"/>
            </w:pPr>
            <w:r w:rsidRPr="004163CF">
              <w:t>3.2</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953ACB">
            <w:pPr>
              <w:tabs>
                <w:tab w:val="left" w:pos="77"/>
              </w:tabs>
            </w:pPr>
            <w:r w:rsidRPr="004163CF">
              <w:t>Участки разработки проекта ОВОС</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953ACB">
            <w:pPr>
              <w:numPr>
                <w:ilvl w:val="0"/>
                <w:numId w:val="17"/>
              </w:numPr>
              <w:tabs>
                <w:tab w:val="left" w:pos="410"/>
              </w:tabs>
              <w:ind w:left="127" w:firstLine="0"/>
              <w:contextualSpacing/>
              <w:jc w:val="both"/>
            </w:pPr>
            <w:r w:rsidRPr="004163CF">
              <w:t>Участок для обез</w:t>
            </w:r>
            <w:r>
              <w:t>в</w:t>
            </w:r>
            <w:r w:rsidRPr="004163CF">
              <w:t>р</w:t>
            </w:r>
            <w:r>
              <w:t>е</w:t>
            </w:r>
            <w:r w:rsidRPr="004163CF">
              <w:t>живания утилизации и захоронения отходов (проектируемый)</w:t>
            </w:r>
          </w:p>
          <w:p w:rsidR="00953ACB" w:rsidRDefault="00953ACB" w:rsidP="00953ACB">
            <w:pPr>
              <w:numPr>
                <w:ilvl w:val="0"/>
                <w:numId w:val="17"/>
              </w:numPr>
              <w:tabs>
                <w:tab w:val="left" w:pos="410"/>
              </w:tabs>
              <w:ind w:left="127" w:firstLine="0"/>
              <w:contextualSpacing/>
              <w:jc w:val="both"/>
            </w:pPr>
            <w:r w:rsidRPr="004163CF">
              <w:t>Полигон промышленных отходов (существующий)</w:t>
            </w:r>
          </w:p>
        </w:tc>
      </w:tr>
      <w:tr w:rsidR="00953ACB" w:rsidRPr="005B7B2D" w:rsidTr="00082501">
        <w:trPr>
          <w:trHeight w:val="95"/>
        </w:trPr>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953ACB">
            <w:pPr>
              <w:jc w:val="center"/>
            </w:pPr>
            <w:r w:rsidRPr="004163CF">
              <w:t>3.3</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953ACB">
            <w:pPr>
              <w:tabs>
                <w:tab w:val="left" w:pos="77"/>
              </w:tabs>
            </w:pPr>
            <w:r w:rsidRPr="004163CF">
              <w:t>Общие требования</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953ACB">
            <w:pPr>
              <w:ind w:left="127"/>
              <w:contextualSpacing/>
              <w:rPr>
                <w:highlight w:val="red"/>
              </w:rPr>
            </w:pPr>
            <w:r w:rsidRPr="004163CF">
              <w:t>- определение характеристик состояния окружающей среды в районе расположения Участка;</w:t>
            </w:r>
            <w:r w:rsidRPr="004163CF">
              <w:rPr>
                <w:highlight w:val="red"/>
              </w:rPr>
              <w:t xml:space="preserve"> </w:t>
            </w:r>
          </w:p>
          <w:p w:rsidR="00953ACB" w:rsidRDefault="00953ACB" w:rsidP="00953ACB">
            <w:pPr>
              <w:ind w:left="127"/>
              <w:contextualSpacing/>
              <w:rPr>
                <w:highlight w:val="red"/>
              </w:rPr>
            </w:pPr>
            <w:r w:rsidRPr="004163CF">
              <w:t>- анализ видов, основных источников и интенсивности существующего техногенного воздействия в рассматриваемом районе</w:t>
            </w:r>
            <w:r>
              <w:t>;</w:t>
            </w:r>
            <w:r w:rsidRPr="004163CF">
              <w:rPr>
                <w:highlight w:val="red"/>
              </w:rPr>
              <w:t xml:space="preserve"> </w:t>
            </w:r>
          </w:p>
          <w:p w:rsidR="00953ACB" w:rsidRDefault="00953ACB" w:rsidP="00953ACB">
            <w:pPr>
              <w:ind w:left="127"/>
              <w:contextualSpacing/>
              <w:rPr>
                <w:highlight w:val="red"/>
              </w:rPr>
            </w:pPr>
            <w:r w:rsidRPr="004163CF">
              <w:t>- выявление характера, объёма и интенсивности предполагаемого воздействия проектируемого Участка на компоненты окружающей среды в процессе строительства и эксплуатации</w:t>
            </w:r>
            <w:r>
              <w:t>;</w:t>
            </w:r>
            <w:r w:rsidRPr="004163CF">
              <w:rPr>
                <w:highlight w:val="red"/>
              </w:rPr>
              <w:t xml:space="preserve"> </w:t>
            </w:r>
          </w:p>
          <w:p w:rsidR="00953ACB" w:rsidRDefault="00953ACB" w:rsidP="00953ACB">
            <w:pPr>
              <w:ind w:left="127"/>
              <w:contextualSpacing/>
            </w:pPr>
            <w:r w:rsidRPr="004163CF">
              <w:t>- описание целей реализации намечаемой деятельности, возможных альтернатив</w:t>
            </w:r>
            <w:r>
              <w:t>.</w:t>
            </w:r>
          </w:p>
        </w:tc>
      </w:tr>
      <w:tr w:rsidR="00953ACB" w:rsidRPr="005B7B2D" w:rsidTr="00082501">
        <w:trPr>
          <w:trHeight w:val="95"/>
        </w:trPr>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953ACB">
            <w:pPr>
              <w:jc w:val="center"/>
            </w:pPr>
            <w:r w:rsidRPr="004163CF">
              <w:t>3.4</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953ACB">
            <w:r w:rsidRPr="004163CF">
              <w:t>Требования к разделу</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953ACB">
            <w:pPr>
              <w:ind w:left="127"/>
            </w:pPr>
            <w:r w:rsidRPr="004163CF">
              <w:t>- определение ресурсного потенциала территорий и фонового состояния окружающей среды;</w:t>
            </w:r>
          </w:p>
          <w:p w:rsidR="00953ACB" w:rsidRDefault="00953ACB" w:rsidP="00953ACB">
            <w:pPr>
              <w:ind w:left="127"/>
            </w:pPr>
            <w:r w:rsidRPr="004163CF">
              <w:t>- разработку программы ОВОС;</w:t>
            </w:r>
          </w:p>
          <w:p w:rsidR="00953ACB" w:rsidRDefault="00953ACB" w:rsidP="00953ACB">
            <w:pPr>
              <w:ind w:left="127"/>
            </w:pPr>
            <w:r w:rsidRPr="004163CF">
              <w:t>- оценку альтернативных вариантов строительства или хозяйственной деятельности;</w:t>
            </w:r>
          </w:p>
          <w:p w:rsidR="00953ACB" w:rsidRDefault="00953ACB" w:rsidP="00953ACB">
            <w:pPr>
              <w:ind w:left="127"/>
            </w:pPr>
            <w:r w:rsidRPr="004163CF">
              <w:t>- оценку величины и продолжительности потенциального воздействия проектируемого Участка на окружающую среду;</w:t>
            </w:r>
          </w:p>
          <w:p w:rsidR="00953ACB" w:rsidRDefault="00953ACB" w:rsidP="00953ACB">
            <w:pPr>
              <w:ind w:left="127"/>
            </w:pPr>
            <w:r w:rsidRPr="004163CF">
              <w:t>- мониторинг воздействия реализации проектируемого Участка на окружающую среду;</w:t>
            </w:r>
          </w:p>
          <w:p w:rsidR="00953ACB" w:rsidRDefault="00953ACB" w:rsidP="00953ACB">
            <w:pPr>
              <w:ind w:left="127"/>
            </w:pPr>
            <w:r w:rsidRPr="004163CF">
              <w:t>- разработку мер и мероприятий по снижению уровня воздействия на окружающую среду;</w:t>
            </w:r>
          </w:p>
          <w:p w:rsidR="00953ACB" w:rsidRDefault="00953ACB" w:rsidP="00953ACB">
            <w:pPr>
              <w:ind w:left="127"/>
              <w:contextualSpacing/>
            </w:pPr>
            <w:r w:rsidRPr="004163CF">
              <w:t>- подготовку отчетов по анализу воздействия проектируемого Участка на окружающую среду</w:t>
            </w:r>
          </w:p>
        </w:tc>
      </w:tr>
      <w:tr w:rsidR="00953ACB" w:rsidRPr="005B7B2D" w:rsidTr="00082501">
        <w:trPr>
          <w:trHeight w:val="95"/>
        </w:trPr>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953ACB">
            <w:pPr>
              <w:jc w:val="center"/>
            </w:pPr>
            <w:r w:rsidRPr="004163CF">
              <w:t>3.5</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953ACB">
            <w:r w:rsidRPr="004163CF">
              <w:t>Дополнительные требования</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953ACB">
            <w:pPr>
              <w:ind w:left="127"/>
              <w:contextualSpacing/>
            </w:pPr>
            <w:r w:rsidRPr="004163CF">
              <w:t>Проект ОВОС подлежит обязательным общественным слушаниям</w:t>
            </w:r>
            <w:r>
              <w:t>.</w:t>
            </w:r>
          </w:p>
          <w:p w:rsidR="00953ACB" w:rsidRDefault="00953ACB" w:rsidP="00953ACB">
            <w:pPr>
              <w:ind w:left="127"/>
              <w:contextualSpacing/>
            </w:pPr>
            <w:r w:rsidRPr="004163CF">
              <w:t>Проект ОВОС подлежит обязательному получению положительного заключения государственной экологической экспертизы</w:t>
            </w:r>
            <w:r>
              <w:t>.</w:t>
            </w:r>
          </w:p>
          <w:p w:rsidR="00953ACB" w:rsidRDefault="00953ACB" w:rsidP="00953ACB">
            <w:pPr>
              <w:autoSpaceDE w:val="0"/>
              <w:autoSpaceDN w:val="0"/>
              <w:adjustRightInd w:val="0"/>
            </w:pPr>
            <w:r>
              <w:t xml:space="preserve">В соответствии с </w:t>
            </w:r>
            <w:r w:rsidRPr="001146BF">
              <w:t>Положени</w:t>
            </w:r>
            <w:r>
              <w:t>ем</w:t>
            </w:r>
            <w:r w:rsidRPr="001146BF">
              <w:t xml:space="preserve"> об оценке воздействия намечаемой хозяйственной и иной деятельности на окружающую среду в Российской Федерации, утвержденн</w:t>
            </w:r>
            <w:r>
              <w:t>ым</w:t>
            </w:r>
            <w:r w:rsidRPr="001146BF">
              <w:t xml:space="preserve"> Приказом </w:t>
            </w:r>
            <w:proofErr w:type="spellStart"/>
            <w:r w:rsidRPr="001146BF">
              <w:t>Госком</w:t>
            </w:r>
            <w:r>
              <w:t>экологии</w:t>
            </w:r>
            <w:proofErr w:type="spellEnd"/>
            <w:r w:rsidRPr="001146BF">
              <w:t xml:space="preserve"> РФ </w:t>
            </w:r>
            <w:r>
              <w:t>«</w:t>
            </w:r>
            <w:r>
              <w:rPr>
                <w:rFonts w:eastAsia="Calibri"/>
              </w:rPr>
              <w:t>Об утверждении Положения об оценке воздействия намечаемой хозяйственной и иной деятельности на окружающую среду в Российской Федерации»</w:t>
            </w:r>
            <w:r w:rsidRPr="001146BF">
              <w:t xml:space="preserve"> от 16.05.2000 N 372</w:t>
            </w:r>
            <w:r>
              <w:t>.</w:t>
            </w:r>
          </w:p>
        </w:tc>
      </w:tr>
      <w:tr w:rsidR="00953ACB" w:rsidRPr="005B7B2D" w:rsidTr="00082501">
        <w:trPr>
          <w:cantSplit/>
          <w:trHeight w:val="501"/>
        </w:trPr>
        <w:tc>
          <w:tcPr>
            <w:tcW w:w="10348" w:type="dxa"/>
            <w:gridSpan w:val="3"/>
            <w:tcBorders>
              <w:top w:val="single" w:sz="4" w:space="0" w:color="auto"/>
              <w:left w:val="single" w:sz="4" w:space="0" w:color="auto"/>
              <w:bottom w:val="single" w:sz="4" w:space="0" w:color="auto"/>
              <w:right w:val="single" w:sz="4" w:space="0" w:color="auto"/>
            </w:tcBorders>
            <w:vAlign w:val="center"/>
          </w:tcPr>
          <w:p w:rsidR="00953ACB" w:rsidRPr="005B7B2D" w:rsidRDefault="00953ACB" w:rsidP="00953ACB">
            <w:pPr>
              <w:ind w:left="127"/>
              <w:jc w:val="center"/>
              <w:rPr>
                <w:b/>
                <w:bCs/>
              </w:rPr>
            </w:pPr>
            <w:r w:rsidRPr="004163CF">
              <w:rPr>
                <w:b/>
                <w:bCs/>
              </w:rPr>
              <w:t>4. Основные требования к Проектно-сметной документации</w:t>
            </w:r>
          </w:p>
        </w:tc>
      </w:tr>
      <w:tr w:rsidR="00953ACB" w:rsidRPr="005B7B2D" w:rsidTr="00082501">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953ACB">
            <w:pPr>
              <w:jc w:val="center"/>
              <w:rPr>
                <w:b/>
              </w:rPr>
            </w:pPr>
            <w:r w:rsidRPr="004163CF">
              <w:rPr>
                <w:b/>
              </w:rPr>
              <w:lastRenderedPageBreak/>
              <w:t>№№ п.п.</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953ACB">
            <w:pPr>
              <w:jc w:val="center"/>
              <w:rPr>
                <w:b/>
              </w:rPr>
            </w:pPr>
            <w:r w:rsidRPr="004163CF">
              <w:rPr>
                <w:b/>
              </w:rPr>
              <w:t>Перечень основных требований</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953ACB">
            <w:pPr>
              <w:ind w:left="127"/>
              <w:jc w:val="center"/>
              <w:rPr>
                <w:b/>
              </w:rPr>
            </w:pPr>
            <w:r w:rsidRPr="004163CF">
              <w:rPr>
                <w:b/>
              </w:rPr>
              <w:t>Содержание требований</w:t>
            </w:r>
          </w:p>
        </w:tc>
      </w:tr>
      <w:tr w:rsidR="00953ACB" w:rsidRPr="005B7B2D" w:rsidTr="00082501">
        <w:tc>
          <w:tcPr>
            <w:tcW w:w="851" w:type="dxa"/>
            <w:tcBorders>
              <w:top w:val="single" w:sz="4" w:space="0" w:color="auto"/>
              <w:left w:val="single" w:sz="4" w:space="0" w:color="auto"/>
              <w:bottom w:val="single" w:sz="4" w:space="0" w:color="auto"/>
              <w:right w:val="single" w:sz="4" w:space="0" w:color="auto"/>
            </w:tcBorders>
          </w:tcPr>
          <w:p w:rsidR="00953ACB" w:rsidRPr="005B7B2D" w:rsidRDefault="00953ACB" w:rsidP="00953ACB">
            <w:pPr>
              <w:jc w:val="center"/>
            </w:pPr>
            <w:r w:rsidRPr="004163CF">
              <w:t>4.1</w:t>
            </w:r>
          </w:p>
        </w:tc>
        <w:tc>
          <w:tcPr>
            <w:tcW w:w="3309" w:type="dxa"/>
            <w:tcBorders>
              <w:top w:val="single" w:sz="4" w:space="0" w:color="auto"/>
              <w:left w:val="single" w:sz="4" w:space="0" w:color="auto"/>
              <w:bottom w:val="single" w:sz="4" w:space="0" w:color="auto"/>
              <w:right w:val="single" w:sz="4" w:space="0" w:color="auto"/>
            </w:tcBorders>
          </w:tcPr>
          <w:p w:rsidR="00953ACB" w:rsidRDefault="00953ACB" w:rsidP="00953ACB">
            <w:pPr>
              <w:tabs>
                <w:tab w:val="left" w:pos="77"/>
              </w:tabs>
            </w:pPr>
            <w:r w:rsidRPr="004163CF">
              <w:t>Цель разработки проектно-сметной документации</w:t>
            </w:r>
          </w:p>
        </w:tc>
        <w:tc>
          <w:tcPr>
            <w:tcW w:w="6188" w:type="dxa"/>
            <w:tcBorders>
              <w:top w:val="single" w:sz="4" w:space="0" w:color="auto"/>
              <w:left w:val="single" w:sz="4" w:space="0" w:color="auto"/>
              <w:bottom w:val="single" w:sz="4" w:space="0" w:color="auto"/>
              <w:right w:val="single" w:sz="4" w:space="0" w:color="auto"/>
            </w:tcBorders>
          </w:tcPr>
          <w:p w:rsidR="00953ACB" w:rsidRDefault="00953ACB" w:rsidP="00953ACB">
            <w:pPr>
              <w:ind w:left="127"/>
              <w:contextualSpacing/>
            </w:pPr>
            <w:proofErr w:type="gramStart"/>
            <w:r w:rsidRPr="004163CF">
              <w:t xml:space="preserve">Получение документации, содержащей материалы в текстовой и графической формах и (или) в форме информационной модели и определяющей архитектурные, функционально-технологические, конструктивные и инженерно-технические решения для обеспечения строительства проектируемого Участка для </w:t>
            </w:r>
            <w:proofErr w:type="spellStart"/>
            <w:r w:rsidRPr="004163CF">
              <w:t>обез</w:t>
            </w:r>
            <w:proofErr w:type="spellEnd"/>
            <w:proofErr w:type="gramEnd"/>
          </w:p>
          <w:p w:rsidR="00953ACB" w:rsidRDefault="00953ACB" w:rsidP="00953ACB">
            <w:pPr>
              <w:ind w:left="127"/>
              <w:contextualSpacing/>
            </w:pPr>
            <w:proofErr w:type="spellStart"/>
            <w:r>
              <w:t>в</w:t>
            </w:r>
            <w:r w:rsidRPr="004163CF">
              <w:t>р</w:t>
            </w:r>
            <w:r>
              <w:t>е</w:t>
            </w:r>
            <w:r w:rsidRPr="004163CF">
              <w:t>живания</w:t>
            </w:r>
            <w:proofErr w:type="spellEnd"/>
            <w:r>
              <w:t>,</w:t>
            </w:r>
            <w:r w:rsidRPr="004163CF">
              <w:t xml:space="preserve"> утилизации и захоронения отходов и рекультивации существующего полигона промышленных отходов, а также стоимости реализации проекта в текущих ценах.</w:t>
            </w:r>
          </w:p>
        </w:tc>
      </w:tr>
      <w:tr w:rsidR="00953ACB" w:rsidRPr="005B7B2D" w:rsidTr="00082501">
        <w:tc>
          <w:tcPr>
            <w:tcW w:w="851" w:type="dxa"/>
            <w:tcBorders>
              <w:top w:val="single" w:sz="4" w:space="0" w:color="auto"/>
              <w:left w:val="single" w:sz="4" w:space="0" w:color="auto"/>
              <w:bottom w:val="single" w:sz="4" w:space="0" w:color="auto"/>
              <w:right w:val="single" w:sz="4" w:space="0" w:color="auto"/>
            </w:tcBorders>
          </w:tcPr>
          <w:p w:rsidR="00953ACB" w:rsidRPr="005B7B2D" w:rsidRDefault="00953ACB" w:rsidP="00953ACB">
            <w:pPr>
              <w:jc w:val="center"/>
            </w:pPr>
            <w:r w:rsidRPr="004163CF">
              <w:t>4.2</w:t>
            </w:r>
          </w:p>
        </w:tc>
        <w:tc>
          <w:tcPr>
            <w:tcW w:w="3309" w:type="dxa"/>
            <w:tcBorders>
              <w:top w:val="single" w:sz="4" w:space="0" w:color="auto"/>
              <w:left w:val="single" w:sz="4" w:space="0" w:color="auto"/>
              <w:bottom w:val="single" w:sz="4" w:space="0" w:color="auto"/>
              <w:right w:val="single" w:sz="4" w:space="0" w:color="auto"/>
            </w:tcBorders>
          </w:tcPr>
          <w:p w:rsidR="00953ACB" w:rsidRDefault="00953ACB" w:rsidP="00953ACB">
            <w:pPr>
              <w:tabs>
                <w:tab w:val="left" w:pos="77"/>
              </w:tabs>
            </w:pPr>
            <w:r w:rsidRPr="004163CF">
              <w:t>Общие требования</w:t>
            </w:r>
          </w:p>
        </w:tc>
        <w:tc>
          <w:tcPr>
            <w:tcW w:w="6188" w:type="dxa"/>
            <w:tcBorders>
              <w:top w:val="single" w:sz="4" w:space="0" w:color="auto"/>
              <w:left w:val="single" w:sz="4" w:space="0" w:color="auto"/>
              <w:bottom w:val="single" w:sz="4" w:space="0" w:color="auto"/>
              <w:right w:val="single" w:sz="4" w:space="0" w:color="auto"/>
            </w:tcBorders>
          </w:tcPr>
          <w:p w:rsidR="00953ACB" w:rsidRDefault="00953ACB" w:rsidP="00953ACB">
            <w:pPr>
              <w:ind w:left="127"/>
              <w:contextualSpacing/>
            </w:pPr>
            <w:r w:rsidRPr="004163CF">
              <w:t>Разработать Проектную документацию в соответствии с требованиями Постановления Правительства РФ от 16.02.2008 № 87 «О составе разделов проектной документации и требованиях к их содержанию» (с изменениями на дату выполнения работ), включая сметную документацию на реализацию проекта</w:t>
            </w:r>
            <w:r>
              <w:t>.</w:t>
            </w:r>
          </w:p>
        </w:tc>
      </w:tr>
      <w:tr w:rsidR="00953ACB" w:rsidRPr="005B7B2D" w:rsidTr="00082501">
        <w:trPr>
          <w:trHeight w:val="95"/>
        </w:trPr>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953ACB">
            <w:pPr>
              <w:jc w:val="center"/>
            </w:pPr>
            <w:r w:rsidRPr="004163CF">
              <w:t>4.3</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953ACB">
            <w:pPr>
              <w:tabs>
                <w:tab w:val="left" w:pos="77"/>
              </w:tabs>
            </w:pPr>
            <w:r w:rsidRPr="004163CF">
              <w:t>Участки проектирования</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953ACB">
            <w:pPr>
              <w:numPr>
                <w:ilvl w:val="0"/>
                <w:numId w:val="17"/>
              </w:numPr>
              <w:tabs>
                <w:tab w:val="left" w:pos="410"/>
              </w:tabs>
              <w:ind w:left="127" w:firstLine="0"/>
              <w:contextualSpacing/>
              <w:jc w:val="both"/>
            </w:pPr>
            <w:r w:rsidRPr="004163CF">
              <w:t>Участок для обез</w:t>
            </w:r>
            <w:r>
              <w:t>в</w:t>
            </w:r>
            <w:r w:rsidRPr="004163CF">
              <w:t>р</w:t>
            </w:r>
            <w:r>
              <w:t>е</w:t>
            </w:r>
            <w:r w:rsidRPr="004163CF">
              <w:t>живания</w:t>
            </w:r>
            <w:r>
              <w:t>,</w:t>
            </w:r>
            <w:r w:rsidRPr="004163CF">
              <w:t xml:space="preserve"> утилизации и захоронения отходов (проектируемый)</w:t>
            </w:r>
            <w:r>
              <w:t>.</w:t>
            </w:r>
          </w:p>
          <w:p w:rsidR="00953ACB" w:rsidRDefault="00953ACB" w:rsidP="00953ACB">
            <w:pPr>
              <w:numPr>
                <w:ilvl w:val="0"/>
                <w:numId w:val="17"/>
              </w:numPr>
              <w:tabs>
                <w:tab w:val="left" w:pos="410"/>
              </w:tabs>
              <w:ind w:left="127" w:firstLine="0"/>
              <w:contextualSpacing/>
              <w:jc w:val="both"/>
            </w:pPr>
            <w:r w:rsidRPr="004163CF">
              <w:t>Полигон промышленных отходов (существующий)</w:t>
            </w:r>
            <w:r>
              <w:t>.</w:t>
            </w:r>
          </w:p>
        </w:tc>
      </w:tr>
      <w:tr w:rsidR="00953ACB" w:rsidRPr="005B7B2D" w:rsidTr="00082501">
        <w:trPr>
          <w:trHeight w:val="1082"/>
        </w:trPr>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953ACB">
            <w:pPr>
              <w:jc w:val="center"/>
            </w:pPr>
            <w:r w:rsidRPr="004163CF">
              <w:t>4.4</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953ACB">
            <w:r w:rsidRPr="004163CF">
              <w:t>Требования к составу проектно-сметной документации</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953ACB">
            <w:pPr>
              <w:ind w:left="127"/>
              <w:contextualSpacing/>
            </w:pPr>
            <w:r w:rsidRPr="004163CF">
              <w:t>Состав разделов Проектно-сметной документации должен быть достаточным для полноценной реализации проекта и в последовательности указанной в п. 1.11 и    п. 1.12 настоящего Технического задания</w:t>
            </w:r>
            <w:r>
              <w:t>.</w:t>
            </w:r>
          </w:p>
        </w:tc>
      </w:tr>
      <w:tr w:rsidR="00953ACB" w:rsidRPr="005B7B2D" w:rsidTr="00082501">
        <w:tc>
          <w:tcPr>
            <w:tcW w:w="851" w:type="dxa"/>
            <w:tcBorders>
              <w:top w:val="single" w:sz="4" w:space="0" w:color="auto"/>
              <w:left w:val="single" w:sz="4" w:space="0" w:color="auto"/>
              <w:bottom w:val="single" w:sz="4" w:space="0" w:color="auto"/>
              <w:right w:val="single" w:sz="4" w:space="0" w:color="auto"/>
            </w:tcBorders>
          </w:tcPr>
          <w:p w:rsidR="00953ACB" w:rsidRPr="005B7B2D" w:rsidRDefault="00953ACB" w:rsidP="00953ACB">
            <w:pPr>
              <w:jc w:val="center"/>
            </w:pPr>
            <w:r w:rsidRPr="004163CF">
              <w:t>4.5</w:t>
            </w:r>
          </w:p>
        </w:tc>
        <w:tc>
          <w:tcPr>
            <w:tcW w:w="3309" w:type="dxa"/>
            <w:tcBorders>
              <w:top w:val="single" w:sz="4" w:space="0" w:color="auto"/>
              <w:left w:val="single" w:sz="4" w:space="0" w:color="auto"/>
              <w:bottom w:val="single" w:sz="4" w:space="0" w:color="auto"/>
              <w:right w:val="single" w:sz="4" w:space="0" w:color="auto"/>
            </w:tcBorders>
          </w:tcPr>
          <w:p w:rsidR="00953ACB" w:rsidRDefault="00953ACB" w:rsidP="00953ACB">
            <w:r w:rsidRPr="004163CF">
              <w:t>Градостроительные решения, генплан, благоустройство, озеленение</w:t>
            </w:r>
          </w:p>
        </w:tc>
        <w:tc>
          <w:tcPr>
            <w:tcW w:w="6188" w:type="dxa"/>
            <w:tcBorders>
              <w:top w:val="single" w:sz="4" w:space="0" w:color="auto"/>
              <w:left w:val="single" w:sz="4" w:space="0" w:color="auto"/>
              <w:bottom w:val="single" w:sz="4" w:space="0" w:color="auto"/>
              <w:right w:val="single" w:sz="4" w:space="0" w:color="auto"/>
            </w:tcBorders>
          </w:tcPr>
          <w:p w:rsidR="00953ACB" w:rsidRDefault="00953ACB" w:rsidP="00953ACB">
            <w:pPr>
              <w:ind w:left="127"/>
            </w:pPr>
            <w:r w:rsidRPr="004163CF">
              <w:t>Площадь проектируемого участка для обез</w:t>
            </w:r>
            <w:r>
              <w:t>в</w:t>
            </w:r>
            <w:r w:rsidRPr="004163CF">
              <w:t>р</w:t>
            </w:r>
            <w:r>
              <w:t>е</w:t>
            </w:r>
            <w:r w:rsidRPr="004163CF">
              <w:t>живания</w:t>
            </w:r>
            <w:r>
              <w:t>,</w:t>
            </w:r>
            <w:r w:rsidRPr="004163CF">
              <w:t xml:space="preserve"> утилизации и захоронения отходов определить проектом.</w:t>
            </w:r>
          </w:p>
          <w:p w:rsidR="00953ACB" w:rsidRDefault="00953ACB" w:rsidP="00953ACB">
            <w:pPr>
              <w:ind w:left="127"/>
            </w:pPr>
            <w:r w:rsidRPr="004163CF">
              <w:t>Генплан Участка, разработать по условиям обеспечения технологического процесса перезахоронения отходов с существующего полигона промышленных отходов, транспортных и инженерных коммуникаций и с учетом преобладающего направления ветра.</w:t>
            </w:r>
          </w:p>
          <w:p w:rsidR="00953ACB" w:rsidRDefault="00953ACB" w:rsidP="00953ACB">
            <w:pPr>
              <w:ind w:left="127"/>
            </w:pPr>
            <w:r w:rsidRPr="004163CF">
              <w:t>Благоустройство Участка предусмотреть путем организации подъездов и подходов к зданиям, сооружениям. Озеленение территории предусмотреть за счет посадки кустарников и устройства газонов.</w:t>
            </w:r>
          </w:p>
        </w:tc>
      </w:tr>
      <w:tr w:rsidR="00953ACB" w:rsidRPr="005B7B2D" w:rsidTr="00082501">
        <w:trPr>
          <w:trHeight w:val="95"/>
        </w:trPr>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953ACB">
            <w:pPr>
              <w:jc w:val="center"/>
            </w:pPr>
            <w:r w:rsidRPr="004163CF">
              <w:t>4.6</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953ACB">
            <w:r w:rsidRPr="004163CF">
              <w:t>Архитектурно-строительные решения</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953ACB">
            <w:pPr>
              <w:ind w:left="127"/>
            </w:pPr>
            <w:r w:rsidRPr="004163CF">
              <w:t>Состав проектируемых зданий, строений, сооружений и их частей с основными показателями на территории Участка предусмотреть Проектом в соответствии с технологическими решениями. Размещение зданий, сооружений и технологического оборудования согласовать с Заказчиком.</w:t>
            </w:r>
          </w:p>
          <w:p w:rsidR="00953ACB" w:rsidRDefault="00953ACB" w:rsidP="00953ACB">
            <w:pPr>
              <w:tabs>
                <w:tab w:val="left" w:pos="127"/>
                <w:tab w:val="left" w:pos="410"/>
              </w:tabs>
              <w:ind w:left="127"/>
            </w:pPr>
            <w:r w:rsidRPr="004163CF">
              <w:t xml:space="preserve">Предусмотреть на земельном участке 2 </w:t>
            </w:r>
            <w:r>
              <w:t xml:space="preserve">(две) </w:t>
            </w:r>
            <w:r w:rsidRPr="004163CF">
              <w:t>карты захоронения промышленных отходов:</w:t>
            </w:r>
          </w:p>
          <w:p w:rsidR="00953ACB" w:rsidRDefault="00953ACB" w:rsidP="00953ACB">
            <w:pPr>
              <w:numPr>
                <w:ilvl w:val="0"/>
                <w:numId w:val="12"/>
              </w:numPr>
              <w:tabs>
                <w:tab w:val="left" w:pos="127"/>
                <w:tab w:val="left" w:pos="410"/>
                <w:tab w:val="left" w:pos="459"/>
              </w:tabs>
              <w:ind w:left="127" w:firstLine="0"/>
              <w:contextualSpacing/>
              <w:jc w:val="both"/>
            </w:pPr>
            <w:r w:rsidRPr="004163CF">
              <w:t xml:space="preserve">Для перезахоронения промышленных отходов </w:t>
            </w:r>
            <w:r w:rsidRPr="004163CF">
              <w:rPr>
                <w:lang w:val="en-US"/>
              </w:rPr>
              <w:t>III</w:t>
            </w:r>
            <w:r w:rsidRPr="004163CF">
              <w:t xml:space="preserve"> и </w:t>
            </w:r>
            <w:r w:rsidRPr="004163CF">
              <w:rPr>
                <w:lang w:val="en-US"/>
              </w:rPr>
              <w:t>IV</w:t>
            </w:r>
            <w:r w:rsidRPr="004163CF">
              <w:t xml:space="preserve"> класса опасности, образовавшихся размещенных на существующем полигоне промышленных отходов. </w:t>
            </w:r>
          </w:p>
          <w:p w:rsidR="00953ACB" w:rsidRDefault="00953ACB" w:rsidP="00953ACB">
            <w:pPr>
              <w:numPr>
                <w:ilvl w:val="0"/>
                <w:numId w:val="12"/>
              </w:numPr>
              <w:tabs>
                <w:tab w:val="left" w:pos="410"/>
              </w:tabs>
              <w:ind w:left="127" w:firstLine="0"/>
              <w:contextualSpacing/>
              <w:jc w:val="both"/>
            </w:pPr>
            <w:r w:rsidRPr="004163CF">
              <w:t>Для приема зольного остатка от термического обез</w:t>
            </w:r>
            <w:r>
              <w:t>в</w:t>
            </w:r>
            <w:r w:rsidRPr="004163CF">
              <w:t>р</w:t>
            </w:r>
            <w:r>
              <w:t>е</w:t>
            </w:r>
            <w:r w:rsidRPr="004163CF">
              <w:t xml:space="preserve">живания отходов образующихся в процессе переработки животного и растительного сырья при производстве активных фармацевтических субстанций, образующихся в процессе химического синтеза при </w:t>
            </w:r>
            <w:r w:rsidRPr="004163CF">
              <w:lastRenderedPageBreak/>
              <w:t xml:space="preserve">производстве активных фармацевтических субстанций. Срок эксплуатации карты – 15 </w:t>
            </w:r>
            <w:r>
              <w:t xml:space="preserve">(пятнадцать) </w:t>
            </w:r>
            <w:r w:rsidRPr="004163CF">
              <w:t>лет.</w:t>
            </w:r>
          </w:p>
          <w:p w:rsidR="00953ACB" w:rsidRPr="005B7B2D" w:rsidRDefault="00953ACB" w:rsidP="00953ACB">
            <w:pPr>
              <w:tabs>
                <w:tab w:val="left" w:pos="127"/>
                <w:tab w:val="left" w:pos="410"/>
              </w:tabs>
              <w:ind w:left="127"/>
              <w:contextualSpacing/>
            </w:pPr>
            <w:r w:rsidRPr="004163CF">
              <w:t xml:space="preserve">Предусмотреть на земельном участке свободную площадь для организации перспективных карт размещения зольного остатка от термического обезвреживания </w:t>
            </w:r>
            <w:proofErr w:type="gramStart"/>
            <w:r w:rsidRPr="004163CF">
              <w:t>отходов</w:t>
            </w:r>
            <w:proofErr w:type="gramEnd"/>
            <w:r w:rsidRPr="004163CF">
              <w:t xml:space="preserve"> образующихся в процессе переработки животного и растительного сырья при производстве активных фармацевтических субстанций, образующихся в процессе химического синтеза при производстве активных фармацевтических субстанций. Срок эксплуатации карт не менее 15</w:t>
            </w:r>
            <w:r>
              <w:t xml:space="preserve"> (пятнадцати)</w:t>
            </w:r>
            <w:r w:rsidRPr="004163CF">
              <w:t xml:space="preserve"> лет. </w:t>
            </w:r>
          </w:p>
        </w:tc>
      </w:tr>
      <w:tr w:rsidR="00953ACB" w:rsidRPr="005B7B2D" w:rsidTr="00082501">
        <w:trPr>
          <w:trHeight w:val="3959"/>
        </w:trPr>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953ACB">
            <w:pPr>
              <w:jc w:val="center"/>
            </w:pPr>
            <w:r w:rsidRPr="004163CF">
              <w:lastRenderedPageBreak/>
              <w:t>4.7</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953ACB">
            <w:r w:rsidRPr="004163CF">
              <w:t>Технологические решения</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953ACB">
            <w:pPr>
              <w:tabs>
                <w:tab w:val="left" w:pos="423"/>
              </w:tabs>
              <w:ind w:left="127"/>
              <w:contextualSpacing/>
            </w:pPr>
            <w:r w:rsidRPr="004163CF">
              <w:t>Технологические решения должны быть разработаны в соответствии с действующими техническими регламентами, нормами и правилами, на основании технического задания и исходных данных, а также с учетом характеристики и номенклатуре промышленных отходов.</w:t>
            </w:r>
          </w:p>
          <w:p w:rsidR="00953ACB" w:rsidRDefault="00953ACB" w:rsidP="00953ACB">
            <w:pPr>
              <w:tabs>
                <w:tab w:val="left" w:pos="423"/>
              </w:tabs>
              <w:ind w:left="127"/>
              <w:contextualSpacing/>
            </w:pPr>
            <w:r w:rsidRPr="004163CF">
              <w:t>Предусмотреть обез</w:t>
            </w:r>
            <w:r>
              <w:t>в</w:t>
            </w:r>
            <w:r w:rsidRPr="004163CF">
              <w:t>р</w:t>
            </w:r>
            <w:r>
              <w:t>е</w:t>
            </w:r>
            <w:r w:rsidRPr="004163CF">
              <w:t>живание</w:t>
            </w:r>
            <w:r>
              <w:t>,</w:t>
            </w:r>
            <w:r w:rsidRPr="004163CF">
              <w:t xml:space="preserve"> уничтожение отходов, согласно номенклатур</w:t>
            </w:r>
            <w:r>
              <w:t>е</w:t>
            </w:r>
            <w:r w:rsidRPr="004163CF">
              <w:t xml:space="preserve"> отходов:</w:t>
            </w:r>
          </w:p>
          <w:p w:rsidR="00953ACB" w:rsidRDefault="00953ACB" w:rsidP="00953ACB">
            <w:pPr>
              <w:tabs>
                <w:tab w:val="left" w:pos="423"/>
              </w:tabs>
              <w:ind w:left="127"/>
            </w:pPr>
            <w:r w:rsidRPr="004163CF">
              <w:t xml:space="preserve">Состав отходов химического синтеза активных фармацевтических субстанций (далее </w:t>
            </w:r>
            <w:r>
              <w:t>–</w:t>
            </w:r>
            <w:r w:rsidRPr="004163CF">
              <w:t xml:space="preserve"> АФС) оценивается таким образом (количество до 100 тонн в год):</w:t>
            </w:r>
          </w:p>
          <w:p w:rsidR="00953ACB" w:rsidRDefault="00953ACB" w:rsidP="00953ACB">
            <w:pPr>
              <w:ind w:left="127"/>
            </w:pPr>
            <w:r w:rsidRPr="004163CF">
              <w:t xml:space="preserve">5% - неорганические отходы </w:t>
            </w:r>
            <w:proofErr w:type="spellStart"/>
            <w:r w:rsidRPr="004163CF">
              <w:t>химсинтеза</w:t>
            </w:r>
            <w:proofErr w:type="spellEnd"/>
            <w:r w:rsidRPr="004163CF">
              <w:t xml:space="preserve"> (катализаторы и соли корректировки </w:t>
            </w:r>
            <w:proofErr w:type="spellStart"/>
            <w:r w:rsidRPr="004163CF">
              <w:t>рН</w:t>
            </w:r>
            <w:proofErr w:type="spellEnd"/>
            <w:r w:rsidRPr="004163CF">
              <w:t xml:space="preserve"> – </w:t>
            </w:r>
            <w:proofErr w:type="gramStart"/>
            <w:r w:rsidRPr="004163CF">
              <w:t>аммонийный</w:t>
            </w:r>
            <w:proofErr w:type="gramEnd"/>
            <w:r w:rsidRPr="004163CF">
              <w:t>, натриевые и калиевые соли)</w:t>
            </w:r>
            <w:r>
              <w:t>.</w:t>
            </w:r>
          </w:p>
          <w:p w:rsidR="00953ACB" w:rsidRDefault="00953ACB" w:rsidP="00953ACB">
            <w:pPr>
              <w:ind w:left="127"/>
            </w:pPr>
            <w:r w:rsidRPr="004163CF">
              <w:t>15% - органические растворители, не относящиеся к категории легковоспламеняющимся жидкостям (</w:t>
            </w:r>
            <w:proofErr w:type="spellStart"/>
            <w:r w:rsidRPr="004163CF">
              <w:t>далее-ЛВЖ</w:t>
            </w:r>
            <w:proofErr w:type="spellEnd"/>
            <w:r w:rsidRPr="004163CF">
              <w:t>) (т.н. высококипящие растворители)</w:t>
            </w:r>
            <w:r>
              <w:t>.</w:t>
            </w:r>
          </w:p>
          <w:p w:rsidR="00953ACB" w:rsidRDefault="00953ACB" w:rsidP="00953ACB">
            <w:pPr>
              <w:ind w:left="127"/>
            </w:pPr>
            <w:r w:rsidRPr="004163CF">
              <w:t>40% - органические растворители, ЛВЖ</w:t>
            </w:r>
            <w:r>
              <w:t>.</w:t>
            </w:r>
          </w:p>
          <w:p w:rsidR="00953ACB" w:rsidRDefault="00953ACB" w:rsidP="00953ACB">
            <w:pPr>
              <w:ind w:left="127"/>
            </w:pPr>
            <w:r w:rsidRPr="004163CF">
              <w:t xml:space="preserve">40% - побочные продукты химического синтеза АФС (все основные классы органических соединений: </w:t>
            </w:r>
            <w:proofErr w:type="spellStart"/>
            <w:r w:rsidRPr="004163CF">
              <w:t>аз</w:t>
            </w:r>
            <w:proofErr w:type="gramStart"/>
            <w:r w:rsidRPr="004163CF">
              <w:t>о</w:t>
            </w:r>
            <w:proofErr w:type="spellEnd"/>
            <w:r w:rsidRPr="004163CF">
              <w:t>-</w:t>
            </w:r>
            <w:proofErr w:type="gramEnd"/>
            <w:r w:rsidRPr="004163CF">
              <w:t xml:space="preserve"> и </w:t>
            </w:r>
            <w:proofErr w:type="spellStart"/>
            <w:r w:rsidRPr="004163CF">
              <w:t>тиосоединения</w:t>
            </w:r>
            <w:proofErr w:type="spellEnd"/>
            <w:r w:rsidRPr="004163CF">
              <w:t xml:space="preserve">, </w:t>
            </w:r>
            <w:proofErr w:type="spellStart"/>
            <w:r w:rsidRPr="004163CF">
              <w:t>галогенированные</w:t>
            </w:r>
            <w:proofErr w:type="spellEnd"/>
            <w:r w:rsidRPr="004163CF">
              <w:t xml:space="preserve"> производные, </w:t>
            </w:r>
            <w:proofErr w:type="spellStart"/>
            <w:r w:rsidRPr="004163CF">
              <w:t>металлоорганика</w:t>
            </w:r>
            <w:proofErr w:type="spellEnd"/>
            <w:r w:rsidRPr="004163CF">
              <w:t xml:space="preserve">, гидроксильные, </w:t>
            </w:r>
            <w:proofErr w:type="spellStart"/>
            <w:r w:rsidRPr="004163CF">
              <w:t>альдо</w:t>
            </w:r>
            <w:proofErr w:type="spellEnd"/>
            <w:r w:rsidRPr="004163CF">
              <w:t xml:space="preserve">-, </w:t>
            </w:r>
            <w:proofErr w:type="spellStart"/>
            <w:r w:rsidRPr="004163CF">
              <w:t>кето</w:t>
            </w:r>
            <w:proofErr w:type="spellEnd"/>
            <w:r w:rsidRPr="004163CF">
              <w:t>- и карбоксильные соединения, а также побочные продукты неустановленного сложного состава).</w:t>
            </w:r>
          </w:p>
          <w:p w:rsidR="00953ACB" w:rsidRDefault="00953ACB" w:rsidP="00953ACB">
            <w:pPr>
              <w:ind w:left="127"/>
            </w:pPr>
            <w:r w:rsidRPr="004163CF">
              <w:t xml:space="preserve">Медицинские отходы (отходы класса Г) в количестве до 100 тонн в год - просроченные лекарственные средства, отходы лекарственных и диагностических препаратов, </w:t>
            </w:r>
            <w:proofErr w:type="spellStart"/>
            <w:r w:rsidRPr="004163CF">
              <w:t>дезсредства</w:t>
            </w:r>
            <w:proofErr w:type="spellEnd"/>
            <w:r w:rsidRPr="004163CF">
              <w:t xml:space="preserve"> не подлежащие использованию, </w:t>
            </w:r>
            <w:proofErr w:type="spellStart"/>
            <w:r w:rsidRPr="004163CF">
              <w:t>c</w:t>
            </w:r>
            <w:proofErr w:type="spellEnd"/>
            <w:r w:rsidRPr="004163CF">
              <w:t xml:space="preserve"> истекшим сроком годности.</w:t>
            </w:r>
          </w:p>
          <w:p w:rsidR="00953ACB" w:rsidRDefault="00953ACB" w:rsidP="00953ACB">
            <w:pPr>
              <w:ind w:left="127"/>
            </w:pPr>
            <w:r w:rsidRPr="004163CF">
              <w:t xml:space="preserve">Отходы, относящиеся к НС и ПВ и их </w:t>
            </w:r>
            <w:proofErr w:type="spellStart"/>
            <w:r w:rsidRPr="004163CF">
              <w:t>прекурсорам</w:t>
            </w:r>
            <w:proofErr w:type="spellEnd"/>
            <w:r w:rsidRPr="004163CF">
              <w:t xml:space="preserve"> согласно Постановлению Правительства РФ № 681 от 30 июня 1998 г, списки </w:t>
            </w:r>
            <w:r w:rsidRPr="004163CF">
              <w:rPr>
                <w:lang w:val="en-US"/>
              </w:rPr>
              <w:t>I</w:t>
            </w:r>
            <w:r w:rsidRPr="004163CF">
              <w:t xml:space="preserve"> и </w:t>
            </w:r>
            <w:r w:rsidRPr="004163CF">
              <w:rPr>
                <w:lang w:val="en-US"/>
              </w:rPr>
              <w:t>IV</w:t>
            </w:r>
            <w:r w:rsidRPr="004163CF">
              <w:t xml:space="preserve"> в количестве до 25 тонн в год, помимо НС и ПВ входят следующие компоненты:</w:t>
            </w:r>
          </w:p>
          <w:p w:rsidR="00953ACB" w:rsidRDefault="00953ACB" w:rsidP="00953ACB">
            <w:pPr>
              <w:ind w:left="127"/>
            </w:pPr>
            <w:r w:rsidRPr="004163CF">
              <w:t>- соляная кислота;</w:t>
            </w:r>
          </w:p>
          <w:p w:rsidR="00953ACB" w:rsidRDefault="00953ACB" w:rsidP="00953ACB">
            <w:pPr>
              <w:ind w:left="127"/>
            </w:pPr>
            <w:r w:rsidRPr="004163CF">
              <w:t>- бензол;</w:t>
            </w:r>
          </w:p>
          <w:p w:rsidR="00953ACB" w:rsidRDefault="00953ACB" w:rsidP="00953ACB">
            <w:pPr>
              <w:ind w:left="127"/>
            </w:pPr>
            <w:r w:rsidRPr="004163CF">
              <w:t>- ацетон;</w:t>
            </w:r>
          </w:p>
          <w:p w:rsidR="00953ACB" w:rsidRDefault="00953ACB" w:rsidP="00953ACB">
            <w:pPr>
              <w:ind w:left="127"/>
            </w:pPr>
            <w:r w:rsidRPr="004163CF">
              <w:t>- метиламин;</w:t>
            </w:r>
          </w:p>
          <w:p w:rsidR="00953ACB" w:rsidRDefault="00953ACB" w:rsidP="00953ACB">
            <w:pPr>
              <w:ind w:left="127"/>
            </w:pPr>
            <w:r w:rsidRPr="004163CF">
              <w:t>- 4-метилпропиофенон;</w:t>
            </w:r>
          </w:p>
          <w:p w:rsidR="00953ACB" w:rsidRDefault="00953ACB" w:rsidP="00953ACB">
            <w:pPr>
              <w:ind w:left="127"/>
            </w:pPr>
            <w:r w:rsidRPr="004163CF">
              <w:t>- бром;</w:t>
            </w:r>
          </w:p>
          <w:p w:rsidR="00953ACB" w:rsidRDefault="00953ACB" w:rsidP="00953ACB">
            <w:pPr>
              <w:ind w:left="127"/>
            </w:pPr>
            <w:r w:rsidRPr="004163CF">
              <w:t>- уксусная кислота;</w:t>
            </w:r>
          </w:p>
          <w:p w:rsidR="00953ACB" w:rsidRDefault="00953ACB" w:rsidP="00953ACB">
            <w:pPr>
              <w:ind w:left="127"/>
            </w:pPr>
            <w:r w:rsidRPr="004163CF">
              <w:t>- толуол;</w:t>
            </w:r>
          </w:p>
          <w:p w:rsidR="00953ACB" w:rsidRDefault="00953ACB" w:rsidP="00953ACB">
            <w:pPr>
              <w:ind w:left="127"/>
            </w:pPr>
            <w:r w:rsidRPr="004163CF">
              <w:t xml:space="preserve">- солянокислый </w:t>
            </w:r>
            <w:proofErr w:type="spellStart"/>
            <w:r w:rsidRPr="004163CF">
              <w:t>диоксан</w:t>
            </w:r>
            <w:proofErr w:type="spellEnd"/>
            <w:r w:rsidRPr="004163CF">
              <w:t>;</w:t>
            </w:r>
          </w:p>
          <w:p w:rsidR="00953ACB" w:rsidRDefault="00953ACB" w:rsidP="00953ACB">
            <w:pPr>
              <w:ind w:left="127"/>
            </w:pPr>
            <w:r w:rsidRPr="004163CF">
              <w:t>- хлористый метилен;</w:t>
            </w:r>
          </w:p>
          <w:p w:rsidR="00953ACB" w:rsidRDefault="00953ACB" w:rsidP="00953ACB">
            <w:pPr>
              <w:ind w:left="127"/>
            </w:pPr>
            <w:r w:rsidRPr="004163CF">
              <w:lastRenderedPageBreak/>
              <w:t xml:space="preserve">- и </w:t>
            </w:r>
            <w:proofErr w:type="spellStart"/>
            <w:r w:rsidRPr="004163CF">
              <w:t>тп</w:t>
            </w:r>
            <w:proofErr w:type="spellEnd"/>
            <w:r w:rsidRPr="004163CF">
              <w:t>. химические вещества.</w:t>
            </w:r>
          </w:p>
          <w:p w:rsidR="00953ACB" w:rsidRDefault="00953ACB" w:rsidP="00953ACB">
            <w:pPr>
              <w:ind w:left="127"/>
            </w:pPr>
            <w:r w:rsidRPr="004163CF">
              <w:t>Отходы после переработки сырья растительного происхождения – до 500 тонн в год.</w:t>
            </w:r>
          </w:p>
          <w:p w:rsidR="00953ACB" w:rsidRDefault="00953ACB" w:rsidP="00953ACB">
            <w:pPr>
              <w:ind w:left="127"/>
            </w:pPr>
            <w:r w:rsidRPr="004163CF">
              <w:t>Отходы после переработки сырья животного происхождения – до 6000  тонн в год.</w:t>
            </w:r>
          </w:p>
          <w:p w:rsidR="00953ACB" w:rsidRPr="005B7B2D" w:rsidRDefault="00953ACB" w:rsidP="00953ACB">
            <w:pPr>
              <w:numPr>
                <w:ilvl w:val="0"/>
                <w:numId w:val="19"/>
              </w:numPr>
              <w:tabs>
                <w:tab w:val="left" w:pos="410"/>
              </w:tabs>
              <w:ind w:left="127" w:firstLine="0"/>
              <w:contextualSpacing/>
              <w:jc w:val="both"/>
            </w:pPr>
            <w:r w:rsidRPr="004163CF">
              <w:t>Предусмотреть размещение установок термического обезвреживания твердых и жидких отходов (область НДТ) производительностью (мощность</w:t>
            </w:r>
            <w:r>
              <w:t xml:space="preserve"> и количество</w:t>
            </w:r>
            <w:r w:rsidRPr="004163CF">
              <w:t xml:space="preserve"> оборудования уточнить проектом). Вид топлива: </w:t>
            </w:r>
            <w:proofErr w:type="gramStart"/>
            <w:r w:rsidRPr="004163CF">
              <w:t>дизельное</w:t>
            </w:r>
            <w:proofErr w:type="gramEnd"/>
            <w:r w:rsidRPr="004163CF">
              <w:t>.</w:t>
            </w:r>
          </w:p>
          <w:p w:rsidR="00953ACB" w:rsidRDefault="00953ACB" w:rsidP="00953ACB">
            <w:pPr>
              <w:numPr>
                <w:ilvl w:val="0"/>
                <w:numId w:val="19"/>
              </w:numPr>
              <w:tabs>
                <w:tab w:val="left" w:pos="410"/>
              </w:tabs>
              <w:ind w:left="127" w:firstLine="0"/>
              <w:contextualSpacing/>
              <w:jc w:val="both"/>
            </w:pPr>
            <w:r>
              <w:t>П</w:t>
            </w:r>
            <w:r w:rsidRPr="004163CF">
              <w:t xml:space="preserve">редусмотреть возможность переработки отходов, образующихся в процессе переработки сырья животного происхождения при производстве активных фармацевтических субстанций с производством компоста и/или </w:t>
            </w:r>
            <w:proofErr w:type="spellStart"/>
            <w:r w:rsidRPr="004163CF">
              <w:t>почвогрунта</w:t>
            </w:r>
            <w:proofErr w:type="spellEnd"/>
            <w:r w:rsidRPr="004163CF">
              <w:t xml:space="preserve"> на проектируемом участке.</w:t>
            </w:r>
          </w:p>
          <w:p w:rsidR="00953ACB" w:rsidRDefault="00953ACB" w:rsidP="00953ACB">
            <w:pPr>
              <w:numPr>
                <w:ilvl w:val="0"/>
                <w:numId w:val="19"/>
              </w:numPr>
              <w:tabs>
                <w:tab w:val="left" w:pos="410"/>
              </w:tabs>
              <w:ind w:left="127" w:firstLine="0"/>
              <w:contextualSpacing/>
              <w:jc w:val="both"/>
            </w:pPr>
            <w:r w:rsidRPr="004163CF">
              <w:t xml:space="preserve">Предусмотреть размещение </w:t>
            </w:r>
            <w:proofErr w:type="spellStart"/>
            <w:r w:rsidRPr="004163CF">
              <w:t>биотермирческих</w:t>
            </w:r>
            <w:proofErr w:type="spellEnd"/>
            <w:r w:rsidRPr="004163CF">
              <w:t xml:space="preserve"> систем (</w:t>
            </w:r>
            <w:proofErr w:type="spellStart"/>
            <w:r w:rsidRPr="004163CF">
              <w:t>биореакторы</w:t>
            </w:r>
            <w:proofErr w:type="spellEnd"/>
            <w:r w:rsidRPr="004163CF">
              <w:t>) участка механико-биологической переработки (обез</w:t>
            </w:r>
            <w:r>
              <w:t>в</w:t>
            </w:r>
            <w:r w:rsidRPr="004163CF">
              <w:t>р</w:t>
            </w:r>
            <w:r>
              <w:t>е</w:t>
            </w:r>
            <w:r w:rsidRPr="004163CF">
              <w:t>живания и стабилизации) отходов животного происх</w:t>
            </w:r>
            <w:r>
              <w:t xml:space="preserve">ождения (7000 т. отходов в год) </w:t>
            </w:r>
            <w:r w:rsidRPr="004163CF">
              <w:t>(мощность</w:t>
            </w:r>
            <w:r>
              <w:t xml:space="preserve"> единицы и количество</w:t>
            </w:r>
            <w:r w:rsidRPr="004163CF">
              <w:t xml:space="preserve"> оборудования уточнить проектом)</w:t>
            </w:r>
          </w:p>
          <w:p w:rsidR="00953ACB" w:rsidRPr="007325F8" w:rsidRDefault="00953ACB" w:rsidP="00953ACB">
            <w:pPr>
              <w:numPr>
                <w:ilvl w:val="0"/>
                <w:numId w:val="19"/>
              </w:numPr>
              <w:tabs>
                <w:tab w:val="left" w:pos="410"/>
              </w:tabs>
              <w:ind w:left="127" w:firstLine="0"/>
              <w:contextualSpacing/>
              <w:jc w:val="both"/>
            </w:pPr>
            <w:r w:rsidRPr="007325F8">
              <w:t>При разработке концептуальных решений предложить иное оборудование соответствующее предмету проектирования.</w:t>
            </w:r>
          </w:p>
          <w:p w:rsidR="00953ACB" w:rsidRDefault="00953ACB" w:rsidP="00953ACB">
            <w:pPr>
              <w:numPr>
                <w:ilvl w:val="0"/>
                <w:numId w:val="19"/>
              </w:numPr>
              <w:tabs>
                <w:tab w:val="left" w:pos="410"/>
              </w:tabs>
              <w:ind w:left="127" w:firstLine="0"/>
              <w:contextualSpacing/>
              <w:jc w:val="both"/>
            </w:pPr>
            <w:r w:rsidRPr="004163CF">
              <w:t xml:space="preserve">В составе проекта производства работ (далее – ППР) разработать мероприятия по перемещению существующих промышленных отходов. </w:t>
            </w:r>
          </w:p>
        </w:tc>
      </w:tr>
      <w:tr w:rsidR="00953ACB" w:rsidRPr="005B7B2D" w:rsidTr="00082501">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953ACB">
            <w:pPr>
              <w:jc w:val="center"/>
            </w:pPr>
            <w:r w:rsidRPr="004163CF">
              <w:lastRenderedPageBreak/>
              <w:t xml:space="preserve">4.8 </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953ACB">
            <w:r w:rsidRPr="004163CF">
              <w:t>Проект рекультивации земель</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953ACB">
            <w:pPr>
              <w:ind w:left="127"/>
            </w:pPr>
            <w:r w:rsidRPr="004163CF">
              <w:t xml:space="preserve">Проект рекультивации земель разработать в составе Проектной документации согласно Правилам проведения рекультивации и консервации земель, утвержденных </w:t>
            </w:r>
            <w:r>
              <w:t>П</w:t>
            </w:r>
            <w:r w:rsidRPr="004163CF">
              <w:t>остановлением Правительства РФ от 10</w:t>
            </w:r>
            <w:r>
              <w:t> </w:t>
            </w:r>
            <w:r w:rsidRPr="004163CF">
              <w:t xml:space="preserve">июля 2018 г. № 800 и «ГОСТ </w:t>
            </w:r>
            <w:proofErr w:type="gramStart"/>
            <w:r w:rsidRPr="004163CF">
              <w:t>Р</w:t>
            </w:r>
            <w:proofErr w:type="gramEnd"/>
            <w:r w:rsidRPr="004163CF">
              <w:t xml:space="preserve"> 57446-2017</w:t>
            </w:r>
            <w:r>
              <w:t>.</w:t>
            </w:r>
            <w:r w:rsidRPr="004163CF">
              <w:t xml:space="preserve"> </w:t>
            </w:r>
            <w:r w:rsidRPr="004163CF">
              <w:rPr>
                <w:rFonts w:eastAsia="Calibri"/>
              </w:rPr>
              <w:t>Национальный стандарт Российской Федерации. Наилучшие доступные технологии. Рекультивация нарушенных земель и земельных участков. Восстановление биологического разнообразия»</w:t>
            </w:r>
            <w:r w:rsidRPr="004163CF">
              <w:t>.</w:t>
            </w:r>
          </w:p>
        </w:tc>
      </w:tr>
      <w:tr w:rsidR="00953ACB" w:rsidRPr="005B7B2D" w:rsidTr="00082501">
        <w:tc>
          <w:tcPr>
            <w:tcW w:w="851" w:type="dxa"/>
            <w:tcBorders>
              <w:top w:val="single" w:sz="4" w:space="0" w:color="auto"/>
              <w:left w:val="single" w:sz="4" w:space="0" w:color="auto"/>
              <w:bottom w:val="single" w:sz="4" w:space="0" w:color="auto"/>
              <w:right w:val="single" w:sz="4" w:space="0" w:color="auto"/>
            </w:tcBorders>
          </w:tcPr>
          <w:p w:rsidR="00953ACB" w:rsidRPr="005B7B2D" w:rsidRDefault="00953ACB" w:rsidP="00953ACB">
            <w:pPr>
              <w:jc w:val="center"/>
            </w:pPr>
            <w:r w:rsidRPr="004163CF">
              <w:t>4.9</w:t>
            </w:r>
          </w:p>
        </w:tc>
        <w:tc>
          <w:tcPr>
            <w:tcW w:w="3309" w:type="dxa"/>
          </w:tcPr>
          <w:p w:rsidR="00953ACB" w:rsidRDefault="00953ACB" w:rsidP="00953ACB">
            <w:pPr>
              <w:suppressLineNumbers/>
              <w:suppressAutoHyphens/>
              <w:snapToGrid w:val="0"/>
              <w:rPr>
                <w:lang w:eastAsia="hi-IN" w:bidi="hi-IN"/>
              </w:rPr>
            </w:pPr>
            <w:r w:rsidRPr="004163CF">
              <w:rPr>
                <w:lang w:eastAsia="hi-IN" w:bidi="hi-IN"/>
              </w:rPr>
              <w:t>Требования к инженерным сетям и системам</w:t>
            </w:r>
          </w:p>
        </w:tc>
        <w:tc>
          <w:tcPr>
            <w:tcW w:w="6188" w:type="dxa"/>
            <w:vAlign w:val="center"/>
          </w:tcPr>
          <w:p w:rsidR="00953ACB" w:rsidRDefault="00953ACB" w:rsidP="00953ACB">
            <w:pPr>
              <w:ind w:left="127"/>
            </w:pPr>
            <w:r w:rsidRPr="004163CF">
              <w:t>Инженерные коммуникации и сооружения предусмотреть проектом в объеме необходимом для полноценного функционирования Объекта.</w:t>
            </w:r>
          </w:p>
          <w:p w:rsidR="00953ACB" w:rsidRDefault="00953ACB" w:rsidP="00953ACB">
            <w:pPr>
              <w:ind w:left="127"/>
            </w:pPr>
            <w:r w:rsidRPr="004163CF">
              <w:t xml:space="preserve">Инженерно-техническое обеспечение производства следует выполнять в соответствии с ТУ на присоединение к инженерным сетям, выданными Заказчиком и в строгом соответствии с действующими нормами и правилами. </w:t>
            </w:r>
          </w:p>
          <w:p w:rsidR="00953ACB" w:rsidRDefault="00953ACB" w:rsidP="00953ACB">
            <w:pPr>
              <w:ind w:left="127"/>
            </w:pPr>
            <w:r w:rsidRPr="004163CF">
              <w:t>Инженерные коммуникации запроектировать вдоль проездов. Сети дождевой канализации, сети электроснабжения и связи предусмотреть в траншеях с соблюдением нормативных разрывов.</w:t>
            </w:r>
          </w:p>
          <w:p w:rsidR="00953ACB" w:rsidRDefault="00953ACB" w:rsidP="00953ACB">
            <w:pPr>
              <w:ind w:left="127"/>
            </w:pPr>
            <w:r w:rsidRPr="004163CF">
              <w:t>Предусмотреть все необходимые инженерные системы, включая, но не ограничиваясь:</w:t>
            </w:r>
          </w:p>
          <w:p w:rsidR="00953ACB" w:rsidRDefault="00953ACB" w:rsidP="00953ACB">
            <w:pPr>
              <w:ind w:left="127"/>
            </w:pPr>
            <w:r w:rsidRPr="004163CF">
              <w:t>- подъездная автомобильная дорога от существующего полигона промышленных отходов до проектируемого объекта размещения и утилизации отходов;</w:t>
            </w:r>
          </w:p>
          <w:p w:rsidR="00953ACB" w:rsidRDefault="00953ACB" w:rsidP="00953ACB">
            <w:pPr>
              <w:ind w:left="127"/>
            </w:pPr>
            <w:r w:rsidRPr="004163CF">
              <w:t>- внутриплощадочные автомобильные дороги;</w:t>
            </w:r>
          </w:p>
          <w:p w:rsidR="00953ACB" w:rsidRDefault="00953ACB" w:rsidP="00953ACB">
            <w:pPr>
              <w:ind w:left="127"/>
            </w:pPr>
            <w:r w:rsidRPr="004163CF">
              <w:lastRenderedPageBreak/>
              <w:t>- ограждение периметра Участка;</w:t>
            </w:r>
          </w:p>
          <w:p w:rsidR="00953ACB" w:rsidRDefault="00953ACB" w:rsidP="00953ACB">
            <w:pPr>
              <w:ind w:left="127"/>
            </w:pPr>
            <w:r w:rsidRPr="004163CF">
              <w:t xml:space="preserve">- освещение и электроснабжение Участка; </w:t>
            </w:r>
          </w:p>
          <w:p w:rsidR="00953ACB" w:rsidRDefault="00953ACB" w:rsidP="00953ACB">
            <w:pPr>
              <w:ind w:left="127"/>
            </w:pPr>
            <w:r w:rsidRPr="004163CF">
              <w:t>Подключение к сетям электроснабжения предусмотреть проектом от существующей трансформаторной подстанции расположенной у существующего полигона промышленных отходов.</w:t>
            </w:r>
          </w:p>
        </w:tc>
      </w:tr>
      <w:tr w:rsidR="00953ACB" w:rsidRPr="005B7B2D" w:rsidTr="00082501">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953ACB">
            <w:pPr>
              <w:jc w:val="center"/>
            </w:pPr>
            <w:r w:rsidRPr="004163CF">
              <w:lastRenderedPageBreak/>
              <w:t>4.10</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953ACB">
            <w:r w:rsidRPr="004163CF">
              <w:t xml:space="preserve">Объем отходов для первичного захоронения. </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953ACB">
            <w:pPr>
              <w:ind w:left="127"/>
            </w:pPr>
            <w:r w:rsidRPr="004163CF">
              <w:t xml:space="preserve">Общая масса отходов </w:t>
            </w:r>
            <w:r w:rsidRPr="00E6435B">
              <w:t>21 091,543 тонны</w:t>
            </w:r>
            <w:r w:rsidRPr="004163CF">
              <w:rPr>
                <w:b/>
              </w:rPr>
              <w:t xml:space="preserve"> </w:t>
            </w:r>
            <w:r w:rsidRPr="004163CF">
              <w:t>из них:</w:t>
            </w:r>
            <w:r w:rsidRPr="004163CF">
              <w:rPr>
                <w:b/>
              </w:rPr>
              <w:t xml:space="preserve"> </w:t>
            </w:r>
            <w:r w:rsidRPr="004163CF">
              <w:t xml:space="preserve">двухсотлитровые бочки с отходами в количестве 93 879 шт. массой 20 939,564 </w:t>
            </w:r>
            <w:proofErr w:type="spellStart"/>
            <w:r w:rsidRPr="004163CF">
              <w:t>тн</w:t>
            </w:r>
            <w:proofErr w:type="spellEnd"/>
            <w:r w:rsidRPr="004163CF">
              <w:t xml:space="preserve">. и мешки МКРЛ с отходами в количестве 373 шт. массой 151,979 </w:t>
            </w:r>
            <w:proofErr w:type="spellStart"/>
            <w:r w:rsidRPr="004163CF">
              <w:t>тн</w:t>
            </w:r>
            <w:proofErr w:type="spellEnd"/>
            <w:r w:rsidRPr="004163CF">
              <w:t>.</w:t>
            </w:r>
          </w:p>
        </w:tc>
      </w:tr>
      <w:tr w:rsidR="00953ACB" w:rsidRPr="005B7B2D" w:rsidTr="00082501">
        <w:trPr>
          <w:trHeight w:val="1725"/>
        </w:trPr>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953ACB">
            <w:pPr>
              <w:jc w:val="center"/>
            </w:pPr>
            <w:r w:rsidRPr="004163CF">
              <w:t>4.11</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953ACB">
            <w:r w:rsidRPr="004163CF">
              <w:t xml:space="preserve">Режим работы Участка </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953ACB">
            <w:pPr>
              <w:tabs>
                <w:tab w:val="left" w:pos="11624"/>
              </w:tabs>
              <w:ind w:left="127"/>
            </w:pPr>
            <w:r w:rsidRPr="004163CF">
              <w:t>5 (пять) рабочих дней в неделю, 2 (два) выходных</w:t>
            </w:r>
            <w:r>
              <w:t>.</w:t>
            </w:r>
          </w:p>
          <w:p w:rsidR="00953ACB" w:rsidRPr="00CB2D3E" w:rsidRDefault="00953ACB" w:rsidP="00953ACB">
            <w:pPr>
              <w:tabs>
                <w:tab w:val="left" w:pos="11624"/>
              </w:tabs>
              <w:ind w:left="127"/>
            </w:pPr>
            <w:r w:rsidRPr="00E6435B">
              <w:t>Количество рабочих дней в году:</w:t>
            </w:r>
            <w:r w:rsidRPr="00CB2D3E">
              <w:t xml:space="preserve"> 250 (двести пятьдесят) (с учетом выходных дней, праздников и остановочного ремонта производственной площадки)</w:t>
            </w:r>
            <w:r>
              <w:t>.</w:t>
            </w:r>
          </w:p>
          <w:p w:rsidR="00953ACB" w:rsidRPr="00CB2D3E" w:rsidRDefault="00953ACB" w:rsidP="00953ACB">
            <w:pPr>
              <w:tabs>
                <w:tab w:val="left" w:pos="11624"/>
              </w:tabs>
              <w:ind w:left="127"/>
            </w:pPr>
            <w:r w:rsidRPr="00E6435B">
              <w:t>Продолжительность смены:</w:t>
            </w:r>
            <w:r w:rsidRPr="00CB2D3E">
              <w:t xml:space="preserve"> 8 (восемь) часов.</w:t>
            </w:r>
          </w:p>
          <w:p w:rsidR="00953ACB" w:rsidRDefault="00953ACB" w:rsidP="00953ACB">
            <w:pPr>
              <w:tabs>
                <w:tab w:val="left" w:pos="11624"/>
              </w:tabs>
              <w:ind w:left="127"/>
            </w:pPr>
            <w:r w:rsidRPr="00E6435B">
              <w:t>Число смен в сутки:</w:t>
            </w:r>
            <w:r w:rsidRPr="004163CF">
              <w:t xml:space="preserve"> односменный режим работы.</w:t>
            </w:r>
          </w:p>
        </w:tc>
      </w:tr>
      <w:tr w:rsidR="00953ACB" w:rsidRPr="005B7B2D" w:rsidTr="00082501">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953ACB">
            <w:pPr>
              <w:jc w:val="center"/>
            </w:pPr>
            <w:r w:rsidRPr="004163CF">
              <w:t>4.12</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953ACB">
            <w:r w:rsidRPr="004163CF">
              <w:t>Противопожарные мероприятия</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953ACB">
            <w:pPr>
              <w:ind w:left="127"/>
            </w:pPr>
            <w:r w:rsidRPr="004163CF">
              <w:t>Мероприятия по пожаротушению Участка предусмотреть проектом на основании нормативных документов:</w:t>
            </w:r>
          </w:p>
          <w:p w:rsidR="00953ACB" w:rsidRDefault="00953ACB" w:rsidP="00953ACB">
            <w:pPr>
              <w:ind w:left="127"/>
            </w:pPr>
            <w:r w:rsidRPr="004163CF">
              <w:t>- «СП 30.13330.2016. Свод правил. Внутренний водопровод и канализация зданий</w:t>
            </w:r>
            <w:r>
              <w:t>.</w:t>
            </w:r>
            <w:r w:rsidRPr="004163CF">
              <w:t xml:space="preserve"> </w:t>
            </w:r>
            <w:proofErr w:type="spellStart"/>
            <w:r w:rsidRPr="004163CF">
              <w:t>СНиП</w:t>
            </w:r>
            <w:proofErr w:type="spellEnd"/>
            <w:r w:rsidRPr="004163CF">
              <w:t xml:space="preserve"> 2.04.01-85*»; «СП 31.13330.2012. Свод правил. Водоснабжение. Наружные сети и сооружения. Актуализированная редакция </w:t>
            </w:r>
            <w:proofErr w:type="spellStart"/>
            <w:r w:rsidRPr="004163CF">
              <w:t>СНиП</w:t>
            </w:r>
            <w:proofErr w:type="spellEnd"/>
            <w:r w:rsidRPr="004163CF">
              <w:t xml:space="preserve"> 2.04.02-84*»;</w:t>
            </w:r>
          </w:p>
          <w:p w:rsidR="00953ACB" w:rsidRDefault="00953ACB" w:rsidP="00953ACB">
            <w:pPr>
              <w:ind w:left="127"/>
            </w:pPr>
            <w:r w:rsidRPr="004163CF">
              <w:t>Пособие по проектированию полигонов по обез</w:t>
            </w:r>
            <w:r>
              <w:t>вре</w:t>
            </w:r>
            <w:r w:rsidRPr="004163CF">
              <w:t xml:space="preserve">живанию и захоронению токсичных промышленных отходов (к </w:t>
            </w:r>
            <w:proofErr w:type="spellStart"/>
            <w:r w:rsidRPr="004163CF">
              <w:t>СНиП</w:t>
            </w:r>
            <w:proofErr w:type="spellEnd"/>
            <w:r w:rsidRPr="004163CF">
              <w:t xml:space="preserve"> 2.01.28-85); «ГОСТ 12.1.004-91. Межгосударственный стандарт. Система стандартов безопасности труда.</w:t>
            </w:r>
            <w:r>
              <w:t xml:space="preserve"> </w:t>
            </w:r>
            <w:r w:rsidRPr="004163CF">
              <w:t>Пожарная безопасность. Общие требования».</w:t>
            </w:r>
          </w:p>
        </w:tc>
      </w:tr>
      <w:tr w:rsidR="00953ACB" w:rsidRPr="005B7B2D" w:rsidTr="00082501">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953ACB">
            <w:pPr>
              <w:jc w:val="center"/>
            </w:pPr>
            <w:r w:rsidRPr="004163CF">
              <w:t>4.13</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953ACB">
            <w:r w:rsidRPr="004163CF">
              <w:t>Охрана окружающей среды</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953ACB">
            <w:pPr>
              <w:ind w:left="127"/>
              <w:rPr>
                <w:bCs/>
              </w:rPr>
            </w:pPr>
            <w:r w:rsidRPr="004163CF">
              <w:rPr>
                <w:bCs/>
              </w:rPr>
              <w:t>Разработать раздел в соответствии с действующими нормами и правилами природоохранного законодательства, а также Постановлени</w:t>
            </w:r>
            <w:r>
              <w:rPr>
                <w:bCs/>
              </w:rPr>
              <w:t>ем</w:t>
            </w:r>
            <w:r w:rsidRPr="004163CF">
              <w:rPr>
                <w:bCs/>
              </w:rPr>
              <w:t xml:space="preserve"> Правительства РФ от 16.02.2008 № 87 «О составе разделов проектной документации и требованиях к их содержанию».</w:t>
            </w:r>
          </w:p>
        </w:tc>
      </w:tr>
      <w:tr w:rsidR="00953ACB" w:rsidRPr="005B7B2D" w:rsidTr="00082501">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953ACB">
            <w:pPr>
              <w:jc w:val="center"/>
            </w:pPr>
            <w:r w:rsidRPr="004163CF">
              <w:t>4.14</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953ACB">
            <w:r w:rsidRPr="004163CF">
              <w:t>Требования по разработке мероприятий ГО и ЧС</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953ACB">
            <w:pPr>
              <w:ind w:left="127"/>
            </w:pPr>
            <w:r w:rsidRPr="004163CF">
              <w:rPr>
                <w:bCs/>
              </w:rPr>
              <w:t>Определить проектом и в соответствии с Постановлением Правительства РФ от 16.02.2008 № 87 «О составе разделов проектной документации и требованиях к их содержанию».</w:t>
            </w:r>
          </w:p>
        </w:tc>
      </w:tr>
      <w:tr w:rsidR="00953ACB" w:rsidRPr="005B7B2D" w:rsidTr="00082501">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953ACB">
            <w:pPr>
              <w:jc w:val="center"/>
            </w:pPr>
            <w:r w:rsidRPr="004163CF">
              <w:t>4.15</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953ACB">
            <w:r w:rsidRPr="004163CF">
              <w:t>Основные технико-экономические показатели</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953ACB">
            <w:pPr>
              <w:ind w:left="127"/>
            </w:pPr>
            <w:r w:rsidRPr="004163CF">
              <w:t>Определить Проектом</w:t>
            </w:r>
          </w:p>
        </w:tc>
      </w:tr>
      <w:tr w:rsidR="00953ACB" w:rsidRPr="005B7B2D" w:rsidTr="00082501">
        <w:trPr>
          <w:cantSplit/>
        </w:trPr>
        <w:tc>
          <w:tcPr>
            <w:tcW w:w="10348" w:type="dxa"/>
            <w:gridSpan w:val="3"/>
            <w:tcBorders>
              <w:top w:val="single" w:sz="4" w:space="0" w:color="auto"/>
              <w:left w:val="single" w:sz="4" w:space="0" w:color="auto"/>
              <w:bottom w:val="single" w:sz="4" w:space="0" w:color="auto"/>
              <w:right w:val="single" w:sz="4" w:space="0" w:color="auto"/>
            </w:tcBorders>
            <w:hideMark/>
          </w:tcPr>
          <w:p w:rsidR="00953ACB" w:rsidRPr="005B7B2D" w:rsidRDefault="00953ACB" w:rsidP="00953ACB">
            <w:pPr>
              <w:ind w:left="127"/>
              <w:jc w:val="center"/>
              <w:rPr>
                <w:b/>
                <w:bCs/>
              </w:rPr>
            </w:pPr>
            <w:r w:rsidRPr="004163CF">
              <w:rPr>
                <w:b/>
                <w:bCs/>
              </w:rPr>
              <w:t>5. Дополнительные требования</w:t>
            </w:r>
          </w:p>
        </w:tc>
      </w:tr>
      <w:tr w:rsidR="00953ACB" w:rsidRPr="005B7B2D" w:rsidTr="00082501">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953ACB">
            <w:pPr>
              <w:jc w:val="center"/>
            </w:pPr>
            <w:r w:rsidRPr="004163CF">
              <w:t>5.1</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953ACB">
            <w:r w:rsidRPr="004163CF">
              <w:t>Особые требования</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953ACB">
            <w:pPr>
              <w:numPr>
                <w:ilvl w:val="0"/>
                <w:numId w:val="18"/>
              </w:numPr>
              <w:tabs>
                <w:tab w:val="left" w:pos="410"/>
              </w:tabs>
              <w:autoSpaceDE w:val="0"/>
              <w:autoSpaceDN w:val="0"/>
              <w:adjustRightInd w:val="0"/>
              <w:ind w:left="127" w:firstLine="0"/>
              <w:contextualSpacing/>
              <w:jc w:val="both"/>
            </w:pPr>
            <w:proofErr w:type="gramStart"/>
            <w:r w:rsidRPr="004163CF">
              <w:t xml:space="preserve">Проектная документация, сметная документация и результаты инженерных изысканий подлежат экспертизе в </w:t>
            </w:r>
            <w:proofErr w:type="spellStart"/>
            <w:r w:rsidRPr="004163CF">
              <w:t>Главгосэкспертизе</w:t>
            </w:r>
            <w:proofErr w:type="spellEnd"/>
            <w:r w:rsidRPr="004163CF">
              <w:t xml:space="preserve"> России в соответствии с Постановлением Правительства РФ от 05.03.2007 № 145</w:t>
            </w:r>
            <w:r w:rsidRPr="004163CF">
              <w:rPr>
                <w:rFonts w:eastAsia="Calibri"/>
              </w:rPr>
              <w:t xml:space="preserve"> «О порядке организации и проведения государственной экспертизы проектной документации и результатов инженерных изысканий» и в соответствии Постановлением Правительства РФ от 18.05.2009 № 427 «О порядке проведения проверки достоверности определения сметной стоимости строительства, реконструкции, капитального ремонта объектов </w:t>
            </w:r>
            <w:r w:rsidRPr="004163CF">
              <w:rPr>
                <w:rFonts w:eastAsia="Calibri"/>
              </w:rPr>
              <w:lastRenderedPageBreak/>
              <w:t>капитального строительства, работ</w:t>
            </w:r>
            <w:proofErr w:type="gramEnd"/>
            <w:r w:rsidRPr="004163CF">
              <w:rPr>
                <w:rFonts w:eastAsia="Calibri"/>
              </w:rPr>
              <w:t xml:space="preserve"> </w:t>
            </w:r>
            <w:proofErr w:type="gramStart"/>
            <w:r w:rsidRPr="004163CF">
              <w:rPr>
                <w:rFonts w:eastAsia="Calibri"/>
              </w:rPr>
              <w:t>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r w:rsidRPr="004163CF">
              <w:t xml:space="preserve"> (в редакции на дату выполнения работ).</w:t>
            </w:r>
            <w:proofErr w:type="gramEnd"/>
          </w:p>
          <w:p w:rsidR="00953ACB" w:rsidRDefault="00953ACB" w:rsidP="00953ACB">
            <w:pPr>
              <w:ind w:left="127"/>
              <w:contextualSpacing/>
            </w:pPr>
            <w:proofErr w:type="gramStart"/>
            <w:r>
              <w:t>Д</w:t>
            </w:r>
            <w:r w:rsidRPr="004163CF">
              <w:t>окументация</w:t>
            </w:r>
            <w:proofErr w:type="gramEnd"/>
            <w:r w:rsidRPr="004163CF">
              <w:t xml:space="preserve"> </w:t>
            </w:r>
            <w:r>
              <w:t>разработанная в рамках исполнения настоящего Договора</w:t>
            </w:r>
            <w:r w:rsidRPr="004163CF">
              <w:t xml:space="preserve"> подлежит общественным обсуждениям в </w:t>
            </w:r>
            <w:proofErr w:type="spellStart"/>
            <w:r w:rsidRPr="004163CF">
              <w:t>Рамасухском</w:t>
            </w:r>
            <w:proofErr w:type="spellEnd"/>
            <w:r w:rsidRPr="004163CF">
              <w:t xml:space="preserve"> городском поселении с последующей государственной экологической экспертизой в соответствии с Федеральным законом от 23.11.1995 № 174-ФЗ «Об экологической экспертизе».</w:t>
            </w:r>
          </w:p>
        </w:tc>
      </w:tr>
      <w:tr w:rsidR="00953ACB" w:rsidRPr="005B7B2D" w:rsidTr="00082501">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953ACB">
            <w:r>
              <w:lastRenderedPageBreak/>
              <w:t>5</w:t>
            </w:r>
            <w:r w:rsidRPr="004163CF">
              <w:t>.2</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953ACB">
            <w:r w:rsidRPr="004163CF">
              <w:t>Количество экземпляров</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953ACB">
            <w:pPr>
              <w:numPr>
                <w:ilvl w:val="0"/>
                <w:numId w:val="18"/>
              </w:numPr>
              <w:tabs>
                <w:tab w:val="left" w:pos="410"/>
              </w:tabs>
              <w:ind w:left="127" w:firstLine="0"/>
              <w:jc w:val="both"/>
            </w:pPr>
            <w:r w:rsidRPr="004163CF">
              <w:t>Технические отчеты о результатах изысканий:</w:t>
            </w:r>
          </w:p>
          <w:p w:rsidR="00953ACB" w:rsidRDefault="00953ACB" w:rsidP="00953ACB">
            <w:pPr>
              <w:tabs>
                <w:tab w:val="left" w:pos="410"/>
              </w:tabs>
              <w:ind w:left="127"/>
            </w:pPr>
            <w:r w:rsidRPr="004163CF">
              <w:t>- по 2 экз. Технического отчета на бумажных носителях в сброшюрованном виде,</w:t>
            </w:r>
          </w:p>
          <w:p w:rsidR="00953ACB" w:rsidRDefault="00953ACB" w:rsidP="00953ACB">
            <w:pPr>
              <w:tabs>
                <w:tab w:val="left" w:pos="410"/>
              </w:tabs>
              <w:ind w:left="127"/>
            </w:pPr>
            <w:r w:rsidRPr="004163CF">
              <w:t>- по 1 экз. в электронном виде в формате разработки,</w:t>
            </w:r>
          </w:p>
          <w:p w:rsidR="00953ACB" w:rsidRDefault="00953ACB" w:rsidP="00953ACB">
            <w:pPr>
              <w:tabs>
                <w:tab w:val="left" w:pos="410"/>
              </w:tabs>
              <w:ind w:left="127"/>
            </w:pPr>
            <w:r w:rsidRPr="004163CF">
              <w:t xml:space="preserve">- по 1 экз. в электронном виде в формате </w:t>
            </w:r>
            <w:r w:rsidRPr="004163CF">
              <w:rPr>
                <w:lang w:val="en-US"/>
              </w:rPr>
              <w:t>PDF</w:t>
            </w:r>
            <w:r w:rsidRPr="004163CF">
              <w:t xml:space="preserve"> для предоставления на государственную экспертизу</w:t>
            </w:r>
            <w:r>
              <w:t>.</w:t>
            </w:r>
          </w:p>
          <w:p w:rsidR="00953ACB" w:rsidRDefault="00953ACB" w:rsidP="00953ACB">
            <w:pPr>
              <w:numPr>
                <w:ilvl w:val="0"/>
                <w:numId w:val="18"/>
              </w:numPr>
              <w:tabs>
                <w:tab w:val="left" w:pos="410"/>
              </w:tabs>
              <w:ind w:left="127" w:firstLine="0"/>
              <w:jc w:val="both"/>
            </w:pPr>
            <w:r w:rsidRPr="004163CF">
              <w:t>Технические отчеты о результатах изысканий (после получения положительного заключения государственной экспертизы):</w:t>
            </w:r>
          </w:p>
          <w:p w:rsidR="00953ACB" w:rsidRDefault="00953ACB" w:rsidP="00953ACB">
            <w:pPr>
              <w:tabs>
                <w:tab w:val="left" w:pos="410"/>
              </w:tabs>
              <w:ind w:left="127"/>
            </w:pPr>
            <w:r w:rsidRPr="004163CF">
              <w:t>- по 4 экз. Технического отчета на бумажных носителях в сброшюрованном виде,</w:t>
            </w:r>
          </w:p>
          <w:p w:rsidR="00953ACB" w:rsidRDefault="00953ACB" w:rsidP="00953ACB">
            <w:pPr>
              <w:tabs>
                <w:tab w:val="left" w:pos="410"/>
              </w:tabs>
              <w:ind w:left="127"/>
            </w:pPr>
            <w:r w:rsidRPr="004163CF">
              <w:t>- по 1 экз. в электронном виде в формате разработки,</w:t>
            </w:r>
          </w:p>
          <w:p w:rsidR="00953ACB" w:rsidRDefault="00953ACB" w:rsidP="00953ACB">
            <w:pPr>
              <w:tabs>
                <w:tab w:val="left" w:pos="410"/>
              </w:tabs>
              <w:ind w:left="127"/>
            </w:pPr>
            <w:r w:rsidRPr="004163CF">
              <w:t xml:space="preserve">- по 1 экз. в электронном виде в формате </w:t>
            </w:r>
            <w:r w:rsidRPr="004163CF">
              <w:rPr>
                <w:lang w:val="en-US"/>
              </w:rPr>
              <w:t>PDF</w:t>
            </w:r>
            <w:r>
              <w:t>.</w:t>
            </w:r>
          </w:p>
          <w:p w:rsidR="00953ACB" w:rsidRDefault="00953ACB" w:rsidP="00953ACB">
            <w:pPr>
              <w:numPr>
                <w:ilvl w:val="0"/>
                <w:numId w:val="18"/>
              </w:numPr>
              <w:tabs>
                <w:tab w:val="left" w:pos="410"/>
              </w:tabs>
              <w:ind w:left="127" w:firstLine="0"/>
              <w:jc w:val="both"/>
            </w:pPr>
            <w:r w:rsidRPr="004163CF">
              <w:t>Проектная документация:</w:t>
            </w:r>
          </w:p>
          <w:p w:rsidR="00953ACB" w:rsidRDefault="00953ACB" w:rsidP="00953ACB">
            <w:pPr>
              <w:tabs>
                <w:tab w:val="left" w:pos="410"/>
              </w:tabs>
              <w:ind w:left="127"/>
            </w:pPr>
            <w:r w:rsidRPr="004163CF">
              <w:t>- 2 экз. Проектной документации на бумажных носителях в сброшюрованном виде,</w:t>
            </w:r>
          </w:p>
          <w:p w:rsidR="00953ACB" w:rsidRDefault="00953ACB" w:rsidP="00953ACB">
            <w:pPr>
              <w:tabs>
                <w:tab w:val="left" w:pos="410"/>
              </w:tabs>
              <w:ind w:left="127"/>
            </w:pPr>
            <w:r w:rsidRPr="004163CF">
              <w:t>- 1 экз. в электронном виде в формате разработки,</w:t>
            </w:r>
          </w:p>
          <w:p w:rsidR="00953ACB" w:rsidRDefault="00953ACB" w:rsidP="00953ACB">
            <w:pPr>
              <w:tabs>
                <w:tab w:val="left" w:pos="410"/>
              </w:tabs>
              <w:ind w:left="127"/>
            </w:pPr>
            <w:r w:rsidRPr="004163CF">
              <w:t xml:space="preserve">- 1 экз. в электронном виде в формате </w:t>
            </w:r>
            <w:r w:rsidRPr="004163CF">
              <w:rPr>
                <w:lang w:val="en-US"/>
              </w:rPr>
              <w:t>PDF</w:t>
            </w:r>
            <w:r w:rsidRPr="004163CF">
              <w:t xml:space="preserve"> для предоставления на государственную экспертизу</w:t>
            </w:r>
            <w:r>
              <w:t>.</w:t>
            </w:r>
          </w:p>
          <w:p w:rsidR="00953ACB" w:rsidRDefault="00953ACB" w:rsidP="00953ACB">
            <w:pPr>
              <w:numPr>
                <w:ilvl w:val="0"/>
                <w:numId w:val="18"/>
              </w:numPr>
              <w:tabs>
                <w:tab w:val="left" w:pos="410"/>
              </w:tabs>
              <w:ind w:left="127" w:firstLine="0"/>
              <w:jc w:val="both"/>
            </w:pPr>
            <w:r w:rsidRPr="004163CF">
              <w:t>Проектная документация (после получения положительного заключения государственной экспертизы):</w:t>
            </w:r>
          </w:p>
          <w:p w:rsidR="00953ACB" w:rsidRDefault="00953ACB" w:rsidP="00953ACB">
            <w:pPr>
              <w:tabs>
                <w:tab w:val="left" w:pos="410"/>
              </w:tabs>
              <w:ind w:left="127"/>
            </w:pPr>
            <w:r w:rsidRPr="004163CF">
              <w:t>- 4 экземпляра Проектной документации на бумажном носителе</w:t>
            </w:r>
            <w:r>
              <w:t>,</w:t>
            </w:r>
          </w:p>
          <w:p w:rsidR="00953ACB" w:rsidRDefault="00953ACB" w:rsidP="00953ACB">
            <w:pPr>
              <w:tabs>
                <w:tab w:val="left" w:pos="410"/>
              </w:tabs>
              <w:ind w:left="127"/>
            </w:pPr>
            <w:r w:rsidRPr="004163CF">
              <w:t>- 1 экз. в электронном виде в форматах разработки</w:t>
            </w:r>
            <w:r>
              <w:t>,</w:t>
            </w:r>
          </w:p>
          <w:p w:rsidR="00953ACB" w:rsidRDefault="00953ACB" w:rsidP="00953ACB">
            <w:pPr>
              <w:tabs>
                <w:tab w:val="left" w:pos="410"/>
              </w:tabs>
              <w:ind w:left="127"/>
            </w:pPr>
            <w:r w:rsidRPr="004163CF">
              <w:t xml:space="preserve">- 1 экз. в электронном виде формате </w:t>
            </w:r>
            <w:r w:rsidRPr="004163CF">
              <w:rPr>
                <w:lang w:val="en-US"/>
              </w:rPr>
              <w:t>PDF</w:t>
            </w:r>
            <w:r>
              <w:t>.</w:t>
            </w:r>
          </w:p>
          <w:p w:rsidR="00953ACB" w:rsidRDefault="00953ACB" w:rsidP="00953ACB">
            <w:pPr>
              <w:numPr>
                <w:ilvl w:val="0"/>
                <w:numId w:val="18"/>
              </w:numPr>
              <w:tabs>
                <w:tab w:val="left" w:pos="410"/>
              </w:tabs>
              <w:ind w:left="127" w:firstLine="0"/>
              <w:jc w:val="both"/>
            </w:pPr>
            <w:r w:rsidRPr="004163CF">
              <w:t>Рабочая документация:</w:t>
            </w:r>
          </w:p>
          <w:p w:rsidR="00953ACB" w:rsidRDefault="00953ACB" w:rsidP="00953ACB">
            <w:pPr>
              <w:tabs>
                <w:tab w:val="left" w:pos="410"/>
              </w:tabs>
              <w:ind w:left="127"/>
            </w:pPr>
            <w:r w:rsidRPr="004163CF">
              <w:t>- 4 экземпляра Рабочей документации на бумажном носителе</w:t>
            </w:r>
            <w:r>
              <w:t>.</w:t>
            </w:r>
          </w:p>
          <w:p w:rsidR="00953ACB" w:rsidRDefault="00953ACB" w:rsidP="00953ACB">
            <w:pPr>
              <w:tabs>
                <w:tab w:val="left" w:pos="410"/>
              </w:tabs>
              <w:ind w:left="127"/>
            </w:pPr>
            <w:r w:rsidRPr="004163CF">
              <w:t xml:space="preserve">- 1 экз. в электронном виде в формате разработки, </w:t>
            </w:r>
          </w:p>
          <w:p w:rsidR="00953ACB" w:rsidRDefault="00953ACB" w:rsidP="00953ACB">
            <w:pPr>
              <w:tabs>
                <w:tab w:val="left" w:pos="410"/>
              </w:tabs>
              <w:ind w:left="127"/>
            </w:pPr>
            <w:r w:rsidRPr="004163CF">
              <w:t xml:space="preserve">- 1 экз. в электронном виде в формате </w:t>
            </w:r>
            <w:r w:rsidRPr="004163CF">
              <w:rPr>
                <w:lang w:val="en-US"/>
              </w:rPr>
              <w:t>PDF</w:t>
            </w:r>
            <w:r w:rsidRPr="004163CF">
              <w:t>.</w:t>
            </w:r>
          </w:p>
          <w:p w:rsidR="00953ACB" w:rsidRDefault="00953ACB" w:rsidP="00953ACB">
            <w:pPr>
              <w:tabs>
                <w:tab w:val="left" w:pos="410"/>
              </w:tabs>
              <w:ind w:left="127"/>
              <w:rPr>
                <w:u w:val="single"/>
              </w:rPr>
            </w:pPr>
            <w:r>
              <w:rPr>
                <w:u w:val="single"/>
              </w:rPr>
              <w:t>П</w:t>
            </w:r>
            <w:r w:rsidRPr="004163CF">
              <w:rPr>
                <w:u w:val="single"/>
              </w:rPr>
              <w:t>римечание:</w:t>
            </w:r>
          </w:p>
          <w:p w:rsidR="00953ACB" w:rsidRDefault="00953ACB" w:rsidP="00953ACB">
            <w:pPr>
              <w:pStyle w:val="aff2"/>
              <w:numPr>
                <w:ilvl w:val="0"/>
                <w:numId w:val="20"/>
              </w:numPr>
              <w:tabs>
                <w:tab w:val="left" w:pos="410"/>
              </w:tabs>
              <w:ind w:left="127" w:firstLine="0"/>
              <w:jc w:val="both"/>
            </w:pPr>
            <w:r w:rsidRPr="004163CF">
              <w:t xml:space="preserve">в случае если, Рабочая документация разработана и принята Заказчиком раньше, чем получены положительные заключения экспертиз, Рабочая </w:t>
            </w:r>
            <w:r w:rsidRPr="004163CF">
              <w:lastRenderedPageBreak/>
              <w:t xml:space="preserve">Документация передается Заказчику повторно, в той же комплектности с изменениями и </w:t>
            </w:r>
            <w:proofErr w:type="gramStart"/>
            <w:r w:rsidRPr="004163CF">
              <w:t>дополнениями</w:t>
            </w:r>
            <w:proofErr w:type="gramEnd"/>
            <w:r w:rsidRPr="004163CF">
              <w:t xml:space="preserve"> внесенными в нее по результатам экспертиз.  </w:t>
            </w:r>
          </w:p>
          <w:p w:rsidR="00953ACB" w:rsidRDefault="00953ACB" w:rsidP="00953ACB">
            <w:pPr>
              <w:pStyle w:val="aff2"/>
              <w:numPr>
                <w:ilvl w:val="0"/>
                <w:numId w:val="20"/>
              </w:numPr>
              <w:tabs>
                <w:tab w:val="left" w:pos="410"/>
              </w:tabs>
              <w:ind w:left="127" w:firstLine="0"/>
              <w:jc w:val="both"/>
            </w:pPr>
            <w:r>
              <w:t>п</w:t>
            </w:r>
            <w:r w:rsidRPr="004163CF">
              <w:t>роектн</w:t>
            </w:r>
            <w:r>
              <w:t>ая</w:t>
            </w:r>
            <w:r w:rsidRPr="004163CF">
              <w:t xml:space="preserve"> документаци</w:t>
            </w:r>
            <w:r>
              <w:t>я</w:t>
            </w:r>
            <w:r w:rsidRPr="004163CF">
              <w:t xml:space="preserve"> на бумажном носителе</w:t>
            </w:r>
            <w:r>
              <w:t xml:space="preserve"> должна быть оформлена в соответствии с нормативными требованиями, иметь оригинальные подписи уполномоченных представителей Исполнителя и печати Исполнителя/Соисполнителя</w:t>
            </w:r>
          </w:p>
        </w:tc>
      </w:tr>
      <w:tr w:rsidR="00953ACB" w:rsidRPr="005B7B2D" w:rsidTr="00082501">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953ACB">
            <w:r>
              <w:lastRenderedPageBreak/>
              <w:t>5</w:t>
            </w:r>
            <w:r w:rsidRPr="004163CF">
              <w:t>.3</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953ACB">
            <w:r w:rsidRPr="004163CF">
              <w:t>Исходные данные</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953ACB">
            <w:pPr>
              <w:ind w:left="127"/>
            </w:pPr>
            <w:r w:rsidRPr="004163CF">
              <w:t xml:space="preserve">В срок не более 7 (семи) календарных дней </w:t>
            </w:r>
            <w:proofErr w:type="gramStart"/>
            <w:r w:rsidRPr="004163CF">
              <w:t>с даты заключения</w:t>
            </w:r>
            <w:proofErr w:type="gramEnd"/>
            <w:r w:rsidRPr="004163CF">
              <w:t xml:space="preserve"> Договора Исполнитель направляет Заказчику перечень исходно-разрешительной документации необходимой и достаточной для исполнения своих обязательств.</w:t>
            </w:r>
          </w:p>
          <w:p w:rsidR="00953ACB" w:rsidRDefault="00953ACB" w:rsidP="00953ACB">
            <w:pPr>
              <w:ind w:left="127"/>
            </w:pPr>
            <w:r w:rsidRPr="004163CF">
              <w:t>Заказчик выдает исходные данные по письменному Запросу Исполнителя.</w:t>
            </w:r>
          </w:p>
          <w:p w:rsidR="00953ACB" w:rsidRDefault="00953ACB" w:rsidP="00953ACB">
            <w:pPr>
              <w:ind w:left="127"/>
            </w:pPr>
            <w:r w:rsidRPr="004163CF">
              <w:t>В случае отсутствия исходного документа или документации Стороны оценивают влияние его отсутствия на обязательства Исполнителя и согласовывают сроки предоставления, включая порядок выдачи (</w:t>
            </w:r>
            <w:proofErr w:type="spellStart"/>
            <w:r w:rsidRPr="004163CF">
              <w:t>этапность</w:t>
            </w:r>
            <w:proofErr w:type="spellEnd"/>
            <w:r w:rsidRPr="004163CF">
              <w:t>). Отсутствие на текущий период времени исходных данных или их частей, не оказывающих влияние на ход исполнения своих обязательств Исполнителем, не является основанием для увеличения сроков работ.</w:t>
            </w:r>
          </w:p>
        </w:tc>
      </w:tr>
      <w:tr w:rsidR="00953ACB" w:rsidRPr="005B7B2D" w:rsidTr="00082501">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953ACB">
            <w:r>
              <w:t>5</w:t>
            </w:r>
            <w:r w:rsidRPr="004163CF">
              <w:t>.4</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953ACB">
            <w:r w:rsidRPr="004163CF">
              <w:t>Сметная документация</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953ACB">
            <w:pPr>
              <w:ind w:left="127"/>
            </w:pPr>
            <w:r w:rsidRPr="004163CF">
              <w:t>Сводный сметный расчет, локальные сметы выполнить в базовых ценах 2001 года с пересчетом в текущие цены на дату выпуска документации.</w:t>
            </w:r>
          </w:p>
        </w:tc>
      </w:tr>
      <w:tr w:rsidR="00953ACB" w:rsidRPr="005B7B2D" w:rsidTr="00082501">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953ACB">
            <w:r>
              <w:t>5</w:t>
            </w:r>
            <w:r w:rsidRPr="004163CF">
              <w:t>.5</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953ACB">
            <w:r w:rsidRPr="004163CF">
              <w:t>Нормативные требования</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953ACB">
            <w:pPr>
              <w:ind w:left="127"/>
            </w:pPr>
            <w:proofErr w:type="gramStart"/>
            <w:r w:rsidRPr="004163CF">
              <w:t>Включая</w:t>
            </w:r>
            <w:proofErr w:type="gramEnd"/>
            <w:r w:rsidRPr="004163CF">
              <w:t xml:space="preserve"> но не ограничиваясь:</w:t>
            </w:r>
          </w:p>
          <w:p w:rsidR="00953ACB" w:rsidRDefault="00953ACB" w:rsidP="00953ACB">
            <w:pPr>
              <w:tabs>
                <w:tab w:val="left" w:pos="426"/>
              </w:tabs>
              <w:ind w:left="127"/>
            </w:pPr>
            <w:r w:rsidRPr="004163CF">
              <w:t>- Лесным кодексом Российской Федерации, с изменениями.</w:t>
            </w:r>
          </w:p>
          <w:p w:rsidR="00953ACB" w:rsidRDefault="00953ACB" w:rsidP="00953ACB">
            <w:pPr>
              <w:tabs>
                <w:tab w:val="left" w:pos="426"/>
              </w:tabs>
              <w:ind w:left="127"/>
            </w:pPr>
            <w:r w:rsidRPr="004163CF">
              <w:t>- Земельным кодексом Российской Федерации, с изменениями.</w:t>
            </w:r>
          </w:p>
          <w:p w:rsidR="00953ACB" w:rsidRDefault="00953ACB" w:rsidP="00953ACB">
            <w:pPr>
              <w:tabs>
                <w:tab w:val="left" w:pos="426"/>
              </w:tabs>
              <w:ind w:left="127"/>
            </w:pPr>
            <w:r w:rsidRPr="004163CF">
              <w:t xml:space="preserve">- Федеральным законом Российской Федерации от 13.07.2015 г. №218-ФЗ «О государственной регистрации недвижимости». </w:t>
            </w:r>
          </w:p>
          <w:p w:rsidR="00953ACB" w:rsidRDefault="00953ACB" w:rsidP="00953ACB">
            <w:pPr>
              <w:tabs>
                <w:tab w:val="left" w:pos="403"/>
              </w:tabs>
              <w:ind w:left="127"/>
            </w:pPr>
            <w:r w:rsidRPr="004163CF">
              <w:t>- Федеральным законом от 24.07.2007г. № 221-ФЗ «О</w:t>
            </w:r>
            <w:r>
              <w:t> </w:t>
            </w:r>
            <w:r w:rsidRPr="004163CF">
              <w:t>кадастровой деятельности».</w:t>
            </w:r>
          </w:p>
          <w:p w:rsidR="00953ACB" w:rsidRDefault="00953ACB" w:rsidP="00953ACB">
            <w:pPr>
              <w:ind w:left="127"/>
              <w:rPr>
                <w:lang w:eastAsia="en-US" w:bidi="en-US"/>
              </w:rPr>
            </w:pPr>
            <w:r w:rsidRPr="004163CF">
              <w:rPr>
                <w:lang w:eastAsia="en-US" w:bidi="en-US"/>
              </w:rPr>
              <w:t>- Федеральным законом от 24.06.1998 № 89-ФЗ «Об</w:t>
            </w:r>
            <w:r>
              <w:t> </w:t>
            </w:r>
            <w:r w:rsidRPr="004163CF">
              <w:rPr>
                <w:lang w:eastAsia="en-US" w:bidi="en-US"/>
              </w:rPr>
              <w:t>отходах производства и потребления».</w:t>
            </w:r>
          </w:p>
          <w:p w:rsidR="00953ACB" w:rsidRDefault="00953ACB" w:rsidP="00953ACB">
            <w:pPr>
              <w:ind w:left="127"/>
              <w:rPr>
                <w:lang w:eastAsia="en-US" w:bidi="en-US"/>
              </w:rPr>
            </w:pPr>
            <w:r w:rsidRPr="004163CF">
              <w:rPr>
                <w:lang w:eastAsia="en-US" w:bidi="en-US"/>
              </w:rPr>
              <w:t>- Федеральным законом от 10.01.2002 № 7-ФЗ «Об</w:t>
            </w:r>
            <w:r>
              <w:t> </w:t>
            </w:r>
            <w:r w:rsidRPr="004163CF">
              <w:rPr>
                <w:lang w:eastAsia="en-US" w:bidi="en-US"/>
              </w:rPr>
              <w:t>охране окружающей среды».</w:t>
            </w:r>
          </w:p>
          <w:p w:rsidR="00953ACB" w:rsidRDefault="00953ACB" w:rsidP="00953ACB">
            <w:pPr>
              <w:tabs>
                <w:tab w:val="left" w:pos="403"/>
              </w:tabs>
              <w:ind w:left="127"/>
            </w:pPr>
            <w:r w:rsidRPr="004163CF">
              <w:t>- Постановлением Правительства РФ от 10.07.2018 №</w:t>
            </w:r>
            <w:r>
              <w:t> </w:t>
            </w:r>
            <w:r w:rsidRPr="004163CF">
              <w:t xml:space="preserve">800 </w:t>
            </w:r>
            <w:r>
              <w:t>«</w:t>
            </w:r>
            <w:r w:rsidRPr="004163CF">
              <w:t>О проведении рекультивации и консервации земель</w:t>
            </w:r>
            <w:r>
              <w:t>»</w:t>
            </w:r>
            <w:r w:rsidRPr="004163CF">
              <w:t xml:space="preserve"> (вместе с </w:t>
            </w:r>
            <w:r>
              <w:t>«</w:t>
            </w:r>
            <w:r w:rsidRPr="004163CF">
              <w:t>Правилами проведения рекультивации и консервации земель</w:t>
            </w:r>
            <w:r>
              <w:t>»</w:t>
            </w:r>
            <w:r w:rsidRPr="004163CF">
              <w:t>).</w:t>
            </w:r>
          </w:p>
          <w:p w:rsidR="00953ACB" w:rsidRDefault="00953ACB" w:rsidP="00953ACB">
            <w:pPr>
              <w:tabs>
                <w:tab w:val="left" w:pos="426"/>
              </w:tabs>
              <w:ind w:left="127"/>
            </w:pPr>
            <w:r w:rsidRPr="004163CF">
              <w:t>- Приказом М</w:t>
            </w:r>
            <w:r>
              <w:t>ин</w:t>
            </w:r>
            <w:r w:rsidRPr="004163CF">
              <w:t>экономразвития от 08.12.2015 г. №</w:t>
            </w:r>
            <w:r>
              <w:t xml:space="preserve"> </w:t>
            </w:r>
            <w:r w:rsidRPr="004163CF">
              <w:t>921 «Об утверждении формы и состава межевого плана</w:t>
            </w:r>
            <w:r>
              <w:t>,</w:t>
            </w:r>
            <w:r w:rsidRPr="004163CF">
              <w:t xml:space="preserve"> </w:t>
            </w:r>
            <w:r>
              <w:t>т</w:t>
            </w:r>
            <w:r w:rsidRPr="004163CF">
              <w:t>ребований к его подготовке».</w:t>
            </w:r>
          </w:p>
          <w:p w:rsidR="00953ACB" w:rsidRDefault="00953ACB" w:rsidP="00953ACB">
            <w:pPr>
              <w:tabs>
                <w:tab w:val="left" w:pos="403"/>
              </w:tabs>
              <w:ind w:left="127"/>
            </w:pPr>
            <w:r w:rsidRPr="004163CF">
              <w:t>- </w:t>
            </w:r>
            <w:r w:rsidRPr="004163CF">
              <w:rPr>
                <w:b/>
                <w:bCs/>
              </w:rPr>
              <w:t>«</w:t>
            </w:r>
            <w:r w:rsidRPr="004163CF">
              <w:t xml:space="preserve">СП 47.13330.2016. Свод правил. Инженерные изыскания для строительства. Основные положения. Актуализированная редакция </w:t>
            </w:r>
            <w:proofErr w:type="spellStart"/>
            <w:r w:rsidRPr="004163CF">
              <w:t>СНиП</w:t>
            </w:r>
            <w:proofErr w:type="spellEnd"/>
            <w:r w:rsidRPr="004163CF">
              <w:t xml:space="preserve"> 11-02-96»;</w:t>
            </w:r>
          </w:p>
          <w:p w:rsidR="00953ACB" w:rsidRDefault="00953ACB" w:rsidP="00953ACB">
            <w:pPr>
              <w:tabs>
                <w:tab w:val="left" w:pos="403"/>
              </w:tabs>
              <w:ind w:left="127"/>
            </w:pPr>
            <w:r w:rsidRPr="004163CF">
              <w:t xml:space="preserve">- «СП 11-102-97. Инженерно-экологические изыскания для строительства»; </w:t>
            </w:r>
          </w:p>
          <w:p w:rsidR="00953ACB" w:rsidRDefault="00953ACB" w:rsidP="00953ACB">
            <w:pPr>
              <w:tabs>
                <w:tab w:val="left" w:pos="403"/>
              </w:tabs>
              <w:ind w:left="127"/>
            </w:pPr>
            <w:r w:rsidRPr="004163CF">
              <w:t xml:space="preserve">- «СП 11-103-97. Инженерно-гидрометеорологические </w:t>
            </w:r>
            <w:r w:rsidRPr="004163CF">
              <w:lastRenderedPageBreak/>
              <w:t>изыскания для строительства»;</w:t>
            </w:r>
          </w:p>
          <w:p w:rsidR="00953ACB" w:rsidRPr="00A43450" w:rsidRDefault="00953ACB" w:rsidP="00953ACB">
            <w:pPr>
              <w:autoSpaceDE w:val="0"/>
              <w:autoSpaceDN w:val="0"/>
              <w:adjustRightInd w:val="0"/>
              <w:ind w:left="127"/>
            </w:pPr>
            <w:r w:rsidRPr="004163CF">
              <w:t>- «СП 11-104-97. Инженерно-геодезические изыскания для строительства»</w:t>
            </w:r>
            <w:r>
              <w:t>;</w:t>
            </w:r>
          </w:p>
          <w:p w:rsidR="00953ACB" w:rsidRDefault="00953ACB" w:rsidP="00953ACB">
            <w:pPr>
              <w:autoSpaceDE w:val="0"/>
              <w:autoSpaceDN w:val="0"/>
              <w:adjustRightInd w:val="0"/>
              <w:ind w:left="127"/>
            </w:pPr>
            <w:r w:rsidRPr="005C13BB">
              <w:t xml:space="preserve">- </w:t>
            </w:r>
            <w:r w:rsidRPr="0063311D">
              <w:t>"СП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w:t>
            </w:r>
            <w:r w:rsidRPr="004163CF">
              <w:t xml:space="preserve">; </w:t>
            </w:r>
          </w:p>
          <w:p w:rsidR="00953ACB" w:rsidRPr="00671C6F" w:rsidRDefault="00953ACB" w:rsidP="00953ACB">
            <w:pPr>
              <w:autoSpaceDE w:val="0"/>
              <w:autoSpaceDN w:val="0"/>
              <w:adjustRightInd w:val="0"/>
            </w:pPr>
            <w:r w:rsidRPr="004163CF">
              <w:t>- «СП 11-105-97. Инженерно-геологические изыскания для строительства</w:t>
            </w:r>
            <w:r>
              <w:t xml:space="preserve">, Часть </w:t>
            </w:r>
            <w:r>
              <w:rPr>
                <w:lang w:val="en-US"/>
              </w:rPr>
              <w:t>I</w:t>
            </w:r>
            <w:r w:rsidRPr="00A43450">
              <w:t xml:space="preserve"> </w:t>
            </w:r>
            <w:r>
              <w:rPr>
                <w:rFonts w:eastAsia="Calibri"/>
              </w:rPr>
              <w:t>Общие правила производства работ</w:t>
            </w:r>
            <w:r w:rsidRPr="00A43450">
              <w:t xml:space="preserve"> </w:t>
            </w:r>
            <w:r w:rsidRPr="004163CF">
              <w:t xml:space="preserve">»; </w:t>
            </w:r>
          </w:p>
          <w:p w:rsidR="00953ACB" w:rsidRPr="005C13BB" w:rsidRDefault="00953ACB" w:rsidP="00953ACB">
            <w:pPr>
              <w:autoSpaceDE w:val="0"/>
              <w:autoSpaceDN w:val="0"/>
              <w:adjustRightInd w:val="0"/>
              <w:rPr>
                <w:rFonts w:eastAsia="Calibri"/>
              </w:rPr>
            </w:pPr>
            <w:r w:rsidRPr="005C13BB">
              <w:rPr>
                <w:rFonts w:eastAsia="Calibri"/>
              </w:rPr>
              <w:t xml:space="preserve">- </w:t>
            </w:r>
            <w:r w:rsidRPr="00A43450">
              <w:rPr>
                <w:rFonts w:eastAsia="Calibri"/>
              </w:rPr>
              <w:t xml:space="preserve">"СП 11-105-97. Инженерно-геологические изыскания для строительства. Часть VI. Правила производства геофизических </w:t>
            </w:r>
            <w:proofErr w:type="spellStart"/>
            <w:r w:rsidRPr="00A43450">
              <w:rPr>
                <w:rFonts w:eastAsia="Calibri"/>
              </w:rPr>
              <w:t>исследований</w:t>
            </w:r>
            <w:r w:rsidRPr="005C13BB">
              <w:rPr>
                <w:rFonts w:eastAsia="Calibri"/>
              </w:rPr>
              <w:t>$</w:t>
            </w:r>
            <w:proofErr w:type="spellEnd"/>
          </w:p>
          <w:p w:rsidR="00953ACB" w:rsidRDefault="00953ACB" w:rsidP="00953ACB">
            <w:pPr>
              <w:autoSpaceDE w:val="0"/>
              <w:autoSpaceDN w:val="0"/>
              <w:adjustRightInd w:val="0"/>
            </w:pPr>
            <w:r w:rsidRPr="004163CF">
              <w:t>- «СП 34.13330.2012. Свод правил. Автомобильные дороги</w:t>
            </w:r>
            <w:r>
              <w:t xml:space="preserve">. </w:t>
            </w:r>
            <w:r>
              <w:rPr>
                <w:rFonts w:eastAsia="Calibri"/>
              </w:rPr>
              <w:t xml:space="preserve">Актуализированная редакция </w:t>
            </w:r>
            <w:proofErr w:type="spellStart"/>
            <w:r>
              <w:rPr>
                <w:rFonts w:eastAsia="Calibri"/>
              </w:rPr>
              <w:t>СНиП</w:t>
            </w:r>
            <w:proofErr w:type="spellEnd"/>
            <w:r>
              <w:rPr>
                <w:rFonts w:eastAsia="Calibri"/>
              </w:rPr>
              <w:t xml:space="preserve"> 2.05.02-85*»;</w:t>
            </w:r>
          </w:p>
          <w:p w:rsidR="00953ACB" w:rsidRDefault="00953ACB" w:rsidP="00953ACB">
            <w:pPr>
              <w:ind w:left="127"/>
            </w:pPr>
            <w:r w:rsidRPr="004163CF">
              <w:t>- иная нормативная документация применительно к объекту проектирования</w:t>
            </w:r>
            <w:r>
              <w:t>.</w:t>
            </w:r>
          </w:p>
        </w:tc>
      </w:tr>
    </w:tbl>
    <w:p w:rsidR="00162696" w:rsidRPr="00FB68B0" w:rsidRDefault="00162696" w:rsidP="00FB68B0">
      <w:pPr>
        <w:sectPr w:rsidR="00162696" w:rsidRPr="00FB68B0" w:rsidSect="004F231C">
          <w:footerReference w:type="default" r:id="rId15"/>
          <w:pgSz w:w="11906" w:h="16838"/>
          <w:pgMar w:top="567" w:right="566" w:bottom="568" w:left="1134" w:header="709" w:footer="709" w:gutter="0"/>
          <w:cols w:space="708"/>
          <w:docGrid w:linePitch="360"/>
        </w:sectPr>
      </w:pPr>
    </w:p>
    <w:p w:rsidR="008B68AD" w:rsidRDefault="00BD03C3" w:rsidP="008C2B48">
      <w:pPr>
        <w:jc w:val="center"/>
        <w:rPr>
          <w:b/>
        </w:rPr>
      </w:pPr>
      <w:r w:rsidRPr="0096538F">
        <w:rPr>
          <w:b/>
          <w:lang w:val="en-US"/>
        </w:rPr>
        <w:lastRenderedPageBreak/>
        <w:t>IV</w:t>
      </w:r>
      <w:r w:rsidRPr="00111EC5">
        <w:rPr>
          <w:b/>
        </w:rPr>
        <w:t>. ПРОЕКТ ДОГОВОРА</w:t>
      </w:r>
    </w:p>
    <w:p w:rsidR="00953ACB" w:rsidRPr="005B7B2D" w:rsidRDefault="00953ACB" w:rsidP="00953ACB">
      <w:pPr>
        <w:pStyle w:val="3"/>
        <w:numPr>
          <w:ilvl w:val="2"/>
          <w:numId w:val="9"/>
        </w:numPr>
        <w:tabs>
          <w:tab w:val="left" w:pos="8364"/>
        </w:tabs>
        <w:suppressAutoHyphens/>
        <w:spacing w:before="0" w:after="0"/>
        <w:ind w:left="0" w:firstLine="0"/>
        <w:jc w:val="center"/>
        <w:rPr>
          <w:rFonts w:ascii="Times New Roman" w:hAnsi="Times New Roman"/>
        </w:rPr>
      </w:pPr>
      <w:bookmarkStart w:id="58" w:name="YANDEX_7"/>
      <w:bookmarkStart w:id="59" w:name="YANDEX_13"/>
      <w:bookmarkStart w:id="60" w:name="YANDEX_14"/>
      <w:bookmarkEnd w:id="24"/>
      <w:bookmarkEnd w:id="25"/>
      <w:bookmarkEnd w:id="57"/>
      <w:bookmarkEnd w:id="58"/>
      <w:bookmarkEnd w:id="59"/>
      <w:bookmarkEnd w:id="60"/>
      <w:r w:rsidRPr="005B7B2D">
        <w:rPr>
          <w:rFonts w:ascii="Times New Roman" w:hAnsi="Times New Roman"/>
        </w:rPr>
        <w:t>ДОГОВОР № __________</w:t>
      </w:r>
      <w:bookmarkStart w:id="61" w:name="_GoBack"/>
      <w:bookmarkEnd w:id="61"/>
    </w:p>
    <w:p w:rsidR="00953ACB" w:rsidRPr="005B7B2D" w:rsidRDefault="00953ACB" w:rsidP="00953ACB">
      <w:pPr>
        <w:tabs>
          <w:tab w:val="num" w:pos="0"/>
        </w:tabs>
        <w:rPr>
          <w:b/>
        </w:rPr>
      </w:pPr>
    </w:p>
    <w:p w:rsidR="00953ACB" w:rsidRPr="005B7B2D" w:rsidRDefault="00953ACB" w:rsidP="00953ACB">
      <w:pPr>
        <w:tabs>
          <w:tab w:val="right" w:pos="10206"/>
        </w:tabs>
      </w:pPr>
      <w:r w:rsidRPr="005B7B2D">
        <w:t>город Москва</w:t>
      </w:r>
      <w:r w:rsidRPr="005B7B2D">
        <w:tab/>
        <w:t>«___» _____________ 20</w:t>
      </w:r>
      <w:r>
        <w:t>__</w:t>
      </w:r>
      <w:r w:rsidRPr="005B7B2D">
        <w:t xml:space="preserve"> г.</w:t>
      </w:r>
    </w:p>
    <w:p w:rsidR="00953ACB" w:rsidRPr="005B7B2D" w:rsidRDefault="00953ACB" w:rsidP="00953ACB"/>
    <w:p w:rsidR="00953ACB" w:rsidRPr="005B7B2D" w:rsidRDefault="00953ACB" w:rsidP="00953ACB">
      <w:pPr>
        <w:ind w:firstLine="567"/>
      </w:pPr>
      <w:proofErr w:type="gramStart"/>
      <w:r w:rsidRPr="005B7B2D">
        <w:rPr>
          <w:b/>
        </w:rPr>
        <w:t>Федеральное государственное унитарное предприятие «Московский эндокринный завод» (ФГУП «Московский эндокринный завод»)</w:t>
      </w:r>
      <w:r w:rsidRPr="005B7B2D">
        <w:t xml:space="preserve">, именуемое в дальнейшем «Заказчик», в лице Генерального директора Фонарева Михаила Юрьевича, действующего на основании Устава, с одной стороны, и </w:t>
      </w:r>
      <w:r w:rsidRPr="005B7B2D">
        <w:rPr>
          <w:b/>
        </w:rPr>
        <w:t>__________________________ «___________________» (_________________________)</w:t>
      </w:r>
      <w:r w:rsidRPr="005B7B2D">
        <w:t>, именуемое в дальнейшем «Исполнитель», в лице ______________________, действующего на основании ___________________, с другой стороны, далее совместно именуемые «Стороны», а по отдельности «Сторона», по результатам проведения конкурса</w:t>
      </w:r>
      <w:r>
        <w:t xml:space="preserve"> в электронной форме</w:t>
      </w:r>
      <w:r w:rsidRPr="005B7B2D">
        <w:t>, объявленного Извещением о</w:t>
      </w:r>
      <w:proofErr w:type="gramEnd"/>
      <w:r w:rsidRPr="005B7B2D">
        <w:t xml:space="preserve"> закупке от «___» __________ 20__ года № ___________ на основании протокола заседания Закупочной комиссии ФГУП «Московский эндокринный завод» от «___» __________ 20__ года № __________, заключили настоящий Договор о нижеследующем:</w:t>
      </w:r>
    </w:p>
    <w:p w:rsidR="00953ACB" w:rsidRPr="005B7B2D" w:rsidRDefault="00953ACB" w:rsidP="00953ACB">
      <w:pPr>
        <w:ind w:firstLine="426"/>
      </w:pPr>
    </w:p>
    <w:p w:rsidR="00953ACB" w:rsidRPr="005B7B2D" w:rsidRDefault="00953ACB" w:rsidP="00953ACB">
      <w:pPr>
        <w:pStyle w:val="2"/>
        <w:widowControl w:val="0"/>
        <w:numPr>
          <w:ilvl w:val="1"/>
          <w:numId w:val="9"/>
        </w:numPr>
        <w:suppressAutoHyphens/>
        <w:spacing w:after="0"/>
        <w:ind w:left="0" w:firstLine="0"/>
        <w:rPr>
          <w:sz w:val="24"/>
          <w:szCs w:val="24"/>
        </w:rPr>
      </w:pPr>
      <w:r w:rsidRPr="005B7B2D">
        <w:rPr>
          <w:sz w:val="24"/>
          <w:szCs w:val="24"/>
        </w:rPr>
        <w:t>СТАТЬЯ 1</w:t>
      </w:r>
    </w:p>
    <w:p w:rsidR="00953ACB" w:rsidRPr="005B7B2D" w:rsidRDefault="00953ACB" w:rsidP="00953ACB">
      <w:pPr>
        <w:jc w:val="center"/>
        <w:rPr>
          <w:b/>
        </w:rPr>
      </w:pPr>
      <w:r w:rsidRPr="005B7B2D">
        <w:rPr>
          <w:b/>
        </w:rPr>
        <w:t xml:space="preserve">ОПРЕДЕЛЕНИЯ </w:t>
      </w:r>
    </w:p>
    <w:p w:rsidR="00953ACB" w:rsidRPr="005B7B2D" w:rsidRDefault="00953ACB" w:rsidP="00953ACB">
      <w:pPr>
        <w:ind w:firstLine="567"/>
      </w:pPr>
      <w:r w:rsidRPr="005B7B2D">
        <w:rPr>
          <w:bCs/>
        </w:rPr>
        <w:t xml:space="preserve">1.1. В целях реализации проекта </w:t>
      </w:r>
      <w:r w:rsidRPr="005B7B2D">
        <w:t xml:space="preserve">Реализация инвестиционного проекта «Реконструкция и техническое перевооружение промышленного комплекса для создания производства активных фармацевтических субстанций из сырья животного происхождения на базе </w:t>
      </w:r>
      <w:r>
        <w:t>ф</w:t>
      </w:r>
      <w:r w:rsidRPr="005B7B2D">
        <w:t>едерального государственного унитарного предприятия «Московский эндокринный завод», филиал «Почеп», Брянская область, г/</w:t>
      </w:r>
      <w:proofErr w:type="spellStart"/>
      <w:proofErr w:type="gramStart"/>
      <w:r w:rsidRPr="005B7B2D">
        <w:t>п</w:t>
      </w:r>
      <w:proofErr w:type="spellEnd"/>
      <w:proofErr w:type="gramEnd"/>
      <w:r w:rsidRPr="005B7B2D">
        <w:t xml:space="preserve"> </w:t>
      </w:r>
      <w:proofErr w:type="spellStart"/>
      <w:r w:rsidRPr="005B7B2D">
        <w:t>Рамасухское</w:t>
      </w:r>
      <w:proofErr w:type="spellEnd"/>
      <w:r w:rsidRPr="005B7B2D">
        <w:t xml:space="preserve">» и рамках </w:t>
      </w:r>
      <w:r w:rsidRPr="005B7B2D">
        <w:rPr>
          <w:bCs/>
        </w:rPr>
        <w:t>настоящего Договора п</w:t>
      </w:r>
      <w:r w:rsidRPr="005B7B2D">
        <w:t>омимо терминов, написанных с заглавной буквы, определение которым дано выше, а также прочих терминов, написанных с заглавной буквы, определение которых дано в других статьях настоящего Договора, нижеперечисленные термины, написанные с заглавной буквы, имеют следующие значения:</w:t>
      </w:r>
    </w:p>
    <w:p w:rsidR="00953ACB" w:rsidRPr="005B7B2D" w:rsidRDefault="00953ACB" w:rsidP="00953ACB"/>
    <w:tbl>
      <w:tblPr>
        <w:tblW w:w="0" w:type="auto"/>
        <w:tblLayout w:type="fixed"/>
        <w:tblLook w:val="0000"/>
      </w:tblPr>
      <w:tblGrid>
        <w:gridCol w:w="3085"/>
        <w:gridCol w:w="7229"/>
      </w:tblGrid>
      <w:tr w:rsidR="00953ACB" w:rsidRPr="005B7B2D" w:rsidTr="00082501">
        <w:tc>
          <w:tcPr>
            <w:tcW w:w="3085" w:type="dxa"/>
            <w:shd w:val="clear" w:color="auto" w:fill="auto"/>
          </w:tcPr>
          <w:p w:rsidR="00953ACB" w:rsidRPr="005B7B2D" w:rsidRDefault="00953ACB" w:rsidP="00082501">
            <w:pPr>
              <w:snapToGrid w:val="0"/>
              <w:rPr>
                <w:b/>
              </w:rPr>
            </w:pPr>
            <w:r w:rsidRPr="005B7B2D">
              <w:rPr>
                <w:b/>
              </w:rPr>
              <w:t>Договор</w:t>
            </w:r>
          </w:p>
        </w:tc>
        <w:tc>
          <w:tcPr>
            <w:tcW w:w="7229" w:type="dxa"/>
            <w:shd w:val="clear" w:color="auto" w:fill="auto"/>
          </w:tcPr>
          <w:p w:rsidR="00953ACB" w:rsidRPr="005B7B2D" w:rsidRDefault="00953ACB" w:rsidP="00082501">
            <w:pPr>
              <w:snapToGrid w:val="0"/>
            </w:pPr>
            <w:r w:rsidRPr="005B7B2D">
              <w:t>Означает настоящий документ, подписанный Заказчиком и Исполнителем, а также все приложения, изменения и дополнения к нему, которые должны быть подписаны уполномоченными лицами обеих Сторон.</w:t>
            </w:r>
          </w:p>
        </w:tc>
      </w:tr>
      <w:tr w:rsidR="00953ACB" w:rsidRPr="005B7B2D" w:rsidTr="00082501">
        <w:tc>
          <w:tcPr>
            <w:tcW w:w="3085" w:type="dxa"/>
            <w:shd w:val="clear" w:color="auto" w:fill="auto"/>
          </w:tcPr>
          <w:p w:rsidR="00953ACB" w:rsidRPr="005B7B2D" w:rsidRDefault="00953ACB" w:rsidP="00082501">
            <w:pPr>
              <w:snapToGrid w:val="0"/>
              <w:rPr>
                <w:b/>
              </w:rPr>
            </w:pPr>
            <w:r w:rsidRPr="005B7B2D">
              <w:rPr>
                <w:b/>
              </w:rPr>
              <w:t>Проект</w:t>
            </w:r>
          </w:p>
        </w:tc>
        <w:tc>
          <w:tcPr>
            <w:tcW w:w="7229" w:type="dxa"/>
            <w:shd w:val="clear" w:color="auto" w:fill="auto"/>
          </w:tcPr>
          <w:p w:rsidR="00953ACB" w:rsidRPr="00C07181" w:rsidRDefault="00953ACB" w:rsidP="00082501">
            <w:pPr>
              <w:snapToGrid w:val="0"/>
            </w:pPr>
            <w:r w:rsidRPr="00C07181">
              <w:t>«Строительство, реконструкция и техническое перевооружение промышленного комплекса для создания производства активных фармацевтических субстанций из сырья растительного происхождения и получаемых методом химического синтеза (наркотические средства и психотропные вещества) на базе Федерального государственного унитарного предприятия «Московский эндокринный завод», филиал «Почеп», Брянская область, г/</w:t>
            </w:r>
            <w:proofErr w:type="spellStart"/>
            <w:proofErr w:type="gramStart"/>
            <w:r w:rsidRPr="00C07181">
              <w:t>п</w:t>
            </w:r>
            <w:proofErr w:type="spellEnd"/>
            <w:proofErr w:type="gramEnd"/>
            <w:r w:rsidRPr="00C07181">
              <w:t xml:space="preserve"> </w:t>
            </w:r>
            <w:proofErr w:type="spellStart"/>
            <w:r w:rsidRPr="00C07181">
              <w:t>Рамасухское</w:t>
            </w:r>
            <w:proofErr w:type="spellEnd"/>
          </w:p>
        </w:tc>
      </w:tr>
      <w:tr w:rsidR="00953ACB" w:rsidRPr="005B7B2D" w:rsidTr="00082501">
        <w:tc>
          <w:tcPr>
            <w:tcW w:w="3085" w:type="dxa"/>
            <w:shd w:val="clear" w:color="auto" w:fill="auto"/>
          </w:tcPr>
          <w:p w:rsidR="00953ACB" w:rsidRPr="005B7B2D" w:rsidRDefault="00953ACB" w:rsidP="00082501">
            <w:pPr>
              <w:snapToGrid w:val="0"/>
              <w:rPr>
                <w:b/>
              </w:rPr>
            </w:pPr>
            <w:r>
              <w:rPr>
                <w:b/>
              </w:rPr>
              <w:t>Объект проектирования (далее Объект)</w:t>
            </w:r>
          </w:p>
        </w:tc>
        <w:tc>
          <w:tcPr>
            <w:tcW w:w="7229" w:type="dxa"/>
            <w:shd w:val="clear" w:color="auto" w:fill="auto"/>
          </w:tcPr>
          <w:p w:rsidR="00953ACB" w:rsidRPr="00C07181" w:rsidRDefault="00953ACB" w:rsidP="00082501">
            <w:pPr>
              <w:ind w:left="34"/>
              <w:rPr>
                <w:bCs/>
              </w:rPr>
            </w:pPr>
            <w:r w:rsidRPr="00C07181">
              <w:t>«Строительство, реконструкция и техническое перевооружение промышленного комплекса для создания производства активных фармацевтических субстанций из сырья растительного происхождения и получаемых методом химического синтеза (наркотические средства и психотропные вещества) на базе Федерального государственного унитарного предприятия «Московский эндокринный завод», филиал «Почеп», Брянская область, г/</w:t>
            </w:r>
            <w:proofErr w:type="spellStart"/>
            <w:proofErr w:type="gramStart"/>
            <w:r w:rsidRPr="00C07181">
              <w:t>п</w:t>
            </w:r>
            <w:proofErr w:type="spellEnd"/>
            <w:proofErr w:type="gramEnd"/>
            <w:r w:rsidRPr="00C07181">
              <w:t xml:space="preserve"> </w:t>
            </w:r>
            <w:proofErr w:type="spellStart"/>
            <w:r w:rsidRPr="00C07181">
              <w:t>Рамасухское</w:t>
            </w:r>
            <w:proofErr w:type="spellEnd"/>
            <w:r w:rsidRPr="00C07181">
              <w:t>.</w:t>
            </w:r>
          </w:p>
          <w:p w:rsidR="00953ACB" w:rsidRDefault="00953ACB" w:rsidP="00082501">
            <w:pPr>
              <w:snapToGrid w:val="0"/>
              <w:ind w:left="34"/>
            </w:pPr>
            <w:r w:rsidRPr="00C07181">
              <w:rPr>
                <w:bCs/>
              </w:rPr>
              <w:t xml:space="preserve">Этап 1. Строительство участка для обезвреживания, утилизации отходов от производства активных фармацевтических субстанций и захоронения отходов </w:t>
            </w:r>
            <w:r w:rsidRPr="00C07181">
              <w:rPr>
                <w:bCs/>
                <w:lang w:val="en-US"/>
              </w:rPr>
              <w:t>III</w:t>
            </w:r>
            <w:r w:rsidRPr="00C07181">
              <w:rPr>
                <w:bCs/>
              </w:rPr>
              <w:t xml:space="preserve"> и </w:t>
            </w:r>
            <w:r w:rsidRPr="00C07181">
              <w:rPr>
                <w:bCs/>
                <w:lang w:val="en-US"/>
              </w:rPr>
              <w:t>IV</w:t>
            </w:r>
            <w:r w:rsidRPr="00C07181">
              <w:rPr>
                <w:bCs/>
              </w:rPr>
              <w:t xml:space="preserve"> классов опасности» </w:t>
            </w:r>
            <w:r w:rsidRPr="00C07181">
              <w:t>(далее – Участок).</w:t>
            </w:r>
          </w:p>
        </w:tc>
      </w:tr>
      <w:tr w:rsidR="00953ACB" w:rsidRPr="005B7B2D" w:rsidTr="00082501">
        <w:trPr>
          <w:trHeight w:val="859"/>
        </w:trPr>
        <w:tc>
          <w:tcPr>
            <w:tcW w:w="3085" w:type="dxa"/>
            <w:shd w:val="clear" w:color="auto" w:fill="auto"/>
          </w:tcPr>
          <w:p w:rsidR="00953ACB" w:rsidRPr="005B7B2D" w:rsidRDefault="00953ACB" w:rsidP="00082501">
            <w:pPr>
              <w:snapToGrid w:val="0"/>
              <w:rPr>
                <w:b/>
              </w:rPr>
            </w:pPr>
            <w:r>
              <w:rPr>
                <w:b/>
              </w:rPr>
              <w:lastRenderedPageBreak/>
              <w:t>Работы</w:t>
            </w:r>
          </w:p>
        </w:tc>
        <w:tc>
          <w:tcPr>
            <w:tcW w:w="7229" w:type="dxa"/>
            <w:shd w:val="clear" w:color="auto" w:fill="auto"/>
          </w:tcPr>
          <w:p w:rsidR="00953ACB" w:rsidRDefault="00953ACB" w:rsidP="00082501">
            <w:pPr>
              <w:snapToGrid w:val="0"/>
            </w:pPr>
            <w:r>
              <w:t>Означает работы по разработке Проектной и Рабочей документации с комплексом инженерных изысканий и иные работы в объеме согласно Техническому заданию, подлежащему выполнению Исполнителем в соответствии с условиями Договора и Нормами.</w:t>
            </w:r>
          </w:p>
        </w:tc>
      </w:tr>
      <w:tr w:rsidR="00953ACB" w:rsidRPr="005B7B2D" w:rsidTr="00082501">
        <w:trPr>
          <w:trHeight w:val="1575"/>
        </w:trPr>
        <w:tc>
          <w:tcPr>
            <w:tcW w:w="3085" w:type="dxa"/>
            <w:shd w:val="clear" w:color="auto" w:fill="auto"/>
          </w:tcPr>
          <w:p w:rsidR="00953ACB" w:rsidRPr="005B7B2D" w:rsidRDefault="00953ACB" w:rsidP="00082501">
            <w:r>
              <w:rPr>
                <w:rFonts w:eastAsia="Calibri"/>
                <w:b/>
                <w:bCs/>
              </w:rPr>
              <w:t>Объекты размещения</w:t>
            </w:r>
            <w:r>
              <w:rPr>
                <w:b/>
              </w:rPr>
              <w:t>, утилизации</w:t>
            </w:r>
            <w:r>
              <w:rPr>
                <w:rFonts w:eastAsia="Calibri"/>
                <w:b/>
                <w:bCs/>
              </w:rPr>
              <w:t xml:space="preserve"> и обезвреживания отходов </w:t>
            </w:r>
          </w:p>
        </w:tc>
        <w:tc>
          <w:tcPr>
            <w:tcW w:w="7229" w:type="dxa"/>
            <w:shd w:val="clear" w:color="auto" w:fill="auto"/>
          </w:tcPr>
          <w:p w:rsidR="00953ACB" w:rsidRDefault="00953ACB" w:rsidP="00082501">
            <w:pPr>
              <w:autoSpaceDE w:val="0"/>
              <w:autoSpaceDN w:val="0"/>
              <w:adjustRightInd w:val="0"/>
            </w:pPr>
            <w:r>
              <w:rPr>
                <w:rFonts w:eastAsia="Calibri"/>
              </w:rPr>
              <w:t>Означает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tc>
      </w:tr>
      <w:tr w:rsidR="00953ACB" w:rsidRPr="005B7B2D" w:rsidTr="00082501">
        <w:trPr>
          <w:trHeight w:val="311"/>
        </w:trPr>
        <w:tc>
          <w:tcPr>
            <w:tcW w:w="3085" w:type="dxa"/>
            <w:shd w:val="clear" w:color="auto" w:fill="auto"/>
          </w:tcPr>
          <w:p w:rsidR="00953ACB" w:rsidRPr="005B7B2D" w:rsidRDefault="00953ACB" w:rsidP="00082501">
            <w:pPr>
              <w:autoSpaceDE w:val="0"/>
              <w:autoSpaceDN w:val="0"/>
              <w:adjustRightInd w:val="0"/>
              <w:rPr>
                <w:b/>
              </w:rPr>
            </w:pPr>
            <w:r>
              <w:rPr>
                <w:rFonts w:eastAsia="Calibri"/>
                <w:b/>
                <w:bCs/>
              </w:rPr>
              <w:t>Размещение отходов</w:t>
            </w:r>
          </w:p>
        </w:tc>
        <w:tc>
          <w:tcPr>
            <w:tcW w:w="7229" w:type="dxa"/>
            <w:shd w:val="clear" w:color="auto" w:fill="auto"/>
          </w:tcPr>
          <w:p w:rsidR="00953ACB" w:rsidRDefault="00953ACB" w:rsidP="00082501">
            <w:pPr>
              <w:snapToGrid w:val="0"/>
            </w:pPr>
            <w:r>
              <w:rPr>
                <w:bCs/>
              </w:rPr>
              <w:t>Означает хранение и захоронение отходов.</w:t>
            </w:r>
          </w:p>
        </w:tc>
      </w:tr>
      <w:tr w:rsidR="00953ACB" w:rsidRPr="005B7B2D" w:rsidTr="00082501">
        <w:trPr>
          <w:trHeight w:val="831"/>
        </w:trPr>
        <w:tc>
          <w:tcPr>
            <w:tcW w:w="3085" w:type="dxa"/>
            <w:shd w:val="clear" w:color="auto" w:fill="auto"/>
          </w:tcPr>
          <w:p w:rsidR="00953ACB" w:rsidRPr="005B7B2D" w:rsidRDefault="00953ACB" w:rsidP="00082501">
            <w:pPr>
              <w:autoSpaceDE w:val="0"/>
              <w:autoSpaceDN w:val="0"/>
              <w:adjustRightInd w:val="0"/>
              <w:rPr>
                <w:rFonts w:eastAsia="Calibri"/>
                <w:b/>
              </w:rPr>
            </w:pPr>
            <w:r>
              <w:rPr>
                <w:rFonts w:eastAsia="Calibri"/>
                <w:b/>
              </w:rPr>
              <w:t>Хранение отходов</w:t>
            </w:r>
          </w:p>
          <w:p w:rsidR="00953ACB" w:rsidRDefault="00953ACB" w:rsidP="00082501">
            <w:pPr>
              <w:snapToGrid w:val="0"/>
              <w:rPr>
                <w:b/>
              </w:rPr>
            </w:pPr>
          </w:p>
        </w:tc>
        <w:tc>
          <w:tcPr>
            <w:tcW w:w="7229" w:type="dxa"/>
            <w:shd w:val="clear" w:color="auto" w:fill="auto"/>
          </w:tcPr>
          <w:p w:rsidR="00953ACB" w:rsidRDefault="00953ACB" w:rsidP="00082501">
            <w:pPr>
              <w:autoSpaceDE w:val="0"/>
              <w:autoSpaceDN w:val="0"/>
              <w:adjustRightInd w:val="0"/>
            </w:pPr>
            <w:r>
              <w:rPr>
                <w:rFonts w:eastAsia="Calibri"/>
                <w:bCs/>
              </w:rPr>
              <w:t>Означает складирование отходов в специализированных объектах сроком более чем 11 (одиннадцать) месяцев в целях утилизации, обезвреживания, захоронения.</w:t>
            </w:r>
          </w:p>
        </w:tc>
      </w:tr>
      <w:tr w:rsidR="00953ACB" w:rsidRPr="005B7B2D" w:rsidTr="00082501">
        <w:trPr>
          <w:trHeight w:val="1608"/>
        </w:trPr>
        <w:tc>
          <w:tcPr>
            <w:tcW w:w="3085" w:type="dxa"/>
            <w:shd w:val="clear" w:color="auto" w:fill="auto"/>
          </w:tcPr>
          <w:p w:rsidR="00953ACB" w:rsidRPr="005B7B2D" w:rsidRDefault="00953ACB" w:rsidP="00082501">
            <w:pPr>
              <w:autoSpaceDE w:val="0"/>
              <w:autoSpaceDN w:val="0"/>
              <w:adjustRightInd w:val="0"/>
              <w:rPr>
                <w:rFonts w:eastAsia="Calibri"/>
                <w:b/>
                <w:bCs/>
              </w:rPr>
            </w:pPr>
            <w:r>
              <w:rPr>
                <w:rFonts w:eastAsia="Calibri"/>
                <w:b/>
                <w:bCs/>
              </w:rPr>
              <w:t>Захоронение отходов</w:t>
            </w:r>
          </w:p>
          <w:p w:rsidR="00953ACB" w:rsidRDefault="00953ACB" w:rsidP="00082501">
            <w:pPr>
              <w:autoSpaceDE w:val="0"/>
              <w:autoSpaceDN w:val="0"/>
              <w:adjustRightInd w:val="0"/>
              <w:rPr>
                <w:rFonts w:eastAsia="Calibri"/>
                <w:b/>
              </w:rPr>
            </w:pPr>
          </w:p>
          <w:p w:rsidR="00953ACB" w:rsidRDefault="00953ACB" w:rsidP="00082501">
            <w:pPr>
              <w:autoSpaceDE w:val="0"/>
              <w:autoSpaceDN w:val="0"/>
              <w:adjustRightInd w:val="0"/>
              <w:rPr>
                <w:rFonts w:eastAsia="Calibri"/>
                <w:b/>
              </w:rPr>
            </w:pPr>
          </w:p>
          <w:p w:rsidR="00953ACB" w:rsidRDefault="00953ACB" w:rsidP="00082501">
            <w:pPr>
              <w:autoSpaceDE w:val="0"/>
              <w:autoSpaceDN w:val="0"/>
              <w:adjustRightInd w:val="0"/>
              <w:rPr>
                <w:rFonts w:eastAsia="Calibri"/>
                <w:b/>
              </w:rPr>
            </w:pPr>
          </w:p>
          <w:p w:rsidR="00953ACB" w:rsidRDefault="00953ACB" w:rsidP="00082501">
            <w:pPr>
              <w:autoSpaceDE w:val="0"/>
              <w:autoSpaceDN w:val="0"/>
              <w:adjustRightInd w:val="0"/>
              <w:rPr>
                <w:rFonts w:eastAsia="Calibri"/>
                <w:b/>
              </w:rPr>
            </w:pPr>
            <w:r>
              <w:rPr>
                <w:rFonts w:eastAsia="Calibri"/>
                <w:b/>
              </w:rPr>
              <w:t>Утилизация отходов</w:t>
            </w:r>
          </w:p>
          <w:p w:rsidR="00953ACB" w:rsidRDefault="00953ACB" w:rsidP="00082501">
            <w:pPr>
              <w:autoSpaceDE w:val="0"/>
              <w:autoSpaceDN w:val="0"/>
              <w:adjustRightInd w:val="0"/>
              <w:rPr>
                <w:rFonts w:eastAsia="Calibri"/>
                <w:b/>
              </w:rPr>
            </w:pPr>
          </w:p>
          <w:p w:rsidR="00953ACB" w:rsidRDefault="00953ACB" w:rsidP="00082501">
            <w:pPr>
              <w:autoSpaceDE w:val="0"/>
              <w:autoSpaceDN w:val="0"/>
              <w:adjustRightInd w:val="0"/>
              <w:rPr>
                <w:rFonts w:eastAsia="Calibri"/>
                <w:b/>
              </w:rPr>
            </w:pPr>
          </w:p>
          <w:p w:rsidR="00953ACB" w:rsidRDefault="00953ACB" w:rsidP="00082501">
            <w:pPr>
              <w:autoSpaceDE w:val="0"/>
              <w:autoSpaceDN w:val="0"/>
              <w:adjustRightInd w:val="0"/>
              <w:rPr>
                <w:rFonts w:eastAsia="Calibri"/>
                <w:b/>
              </w:rPr>
            </w:pPr>
          </w:p>
          <w:p w:rsidR="00953ACB" w:rsidRDefault="00953ACB" w:rsidP="00082501">
            <w:pPr>
              <w:autoSpaceDE w:val="0"/>
              <w:autoSpaceDN w:val="0"/>
              <w:adjustRightInd w:val="0"/>
              <w:rPr>
                <w:rFonts w:eastAsia="Calibri"/>
                <w:b/>
              </w:rPr>
            </w:pPr>
          </w:p>
          <w:p w:rsidR="00953ACB" w:rsidRDefault="00953ACB" w:rsidP="00082501">
            <w:pPr>
              <w:autoSpaceDE w:val="0"/>
              <w:autoSpaceDN w:val="0"/>
              <w:adjustRightInd w:val="0"/>
              <w:rPr>
                <w:rFonts w:eastAsia="Calibri"/>
                <w:b/>
              </w:rPr>
            </w:pPr>
          </w:p>
          <w:p w:rsidR="00953ACB" w:rsidRDefault="00953ACB" w:rsidP="00082501">
            <w:pPr>
              <w:autoSpaceDE w:val="0"/>
              <w:autoSpaceDN w:val="0"/>
              <w:adjustRightInd w:val="0"/>
              <w:rPr>
                <w:rFonts w:eastAsia="Calibri"/>
                <w:b/>
              </w:rPr>
            </w:pPr>
          </w:p>
          <w:p w:rsidR="00953ACB" w:rsidRDefault="00953ACB" w:rsidP="00082501">
            <w:pPr>
              <w:autoSpaceDE w:val="0"/>
              <w:autoSpaceDN w:val="0"/>
              <w:adjustRightInd w:val="0"/>
              <w:rPr>
                <w:b/>
              </w:rPr>
            </w:pPr>
          </w:p>
          <w:p w:rsidR="00953ACB" w:rsidRDefault="00953ACB" w:rsidP="00082501">
            <w:pPr>
              <w:autoSpaceDE w:val="0"/>
              <w:autoSpaceDN w:val="0"/>
              <w:adjustRightInd w:val="0"/>
              <w:rPr>
                <w:rFonts w:eastAsia="Calibri"/>
                <w:b/>
              </w:rPr>
            </w:pPr>
            <w:r>
              <w:rPr>
                <w:b/>
              </w:rPr>
              <w:t>Обезвреживание отходов</w:t>
            </w:r>
          </w:p>
          <w:p w:rsidR="00953ACB" w:rsidRDefault="00953ACB" w:rsidP="00082501">
            <w:pPr>
              <w:autoSpaceDE w:val="0"/>
              <w:autoSpaceDN w:val="0"/>
              <w:adjustRightInd w:val="0"/>
              <w:rPr>
                <w:rFonts w:eastAsia="Calibri"/>
                <w:b/>
              </w:rPr>
            </w:pPr>
          </w:p>
        </w:tc>
        <w:tc>
          <w:tcPr>
            <w:tcW w:w="7229" w:type="dxa"/>
            <w:shd w:val="clear" w:color="auto" w:fill="auto"/>
          </w:tcPr>
          <w:p w:rsidR="00953ACB" w:rsidRDefault="00953ACB" w:rsidP="00082501">
            <w:pPr>
              <w:autoSpaceDE w:val="0"/>
              <w:autoSpaceDN w:val="0"/>
              <w:adjustRightInd w:val="0"/>
              <w:rPr>
                <w:rFonts w:eastAsia="Calibri"/>
                <w:bCs/>
              </w:rPr>
            </w:pPr>
            <w:r>
              <w:rPr>
                <w:rFonts w:eastAsia="Calibri"/>
                <w:bCs/>
              </w:rPr>
              <w:t>Означает изоляцию отходов, не подлежащих дальнейшей утилизации, в специальных хранилищах в целях предотвращения попадания вредных веществ в окружающую среду.</w:t>
            </w:r>
          </w:p>
          <w:p w:rsidR="00953ACB" w:rsidRDefault="00953ACB" w:rsidP="00082501">
            <w:pPr>
              <w:autoSpaceDE w:val="0"/>
              <w:autoSpaceDN w:val="0"/>
              <w:adjustRightInd w:val="0"/>
              <w:rPr>
                <w:rFonts w:eastAsia="Calibri"/>
                <w:bCs/>
              </w:rPr>
            </w:pPr>
          </w:p>
          <w:p w:rsidR="00953ACB" w:rsidRDefault="00953ACB" w:rsidP="00082501">
            <w:pPr>
              <w:autoSpaceDE w:val="0"/>
              <w:autoSpaceDN w:val="0"/>
              <w:adjustRightInd w:val="0"/>
              <w:rPr>
                <w:shd w:val="clear" w:color="auto" w:fill="FFFFFF"/>
              </w:rPr>
            </w:pPr>
            <w:r>
              <w:rPr>
                <w:shd w:val="clear" w:color="auto" w:fill="FFFFFF"/>
              </w:rPr>
              <w:t>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Pr>
                <w:shd w:val="clear" w:color="auto" w:fill="FFFFFF"/>
              </w:rPr>
              <w:t>рециклинг</w:t>
            </w:r>
            <w:proofErr w:type="spellEnd"/>
            <w:r>
              <w:rPr>
                <w:shd w:val="clear" w:color="auto" w:fill="FFFFFF"/>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953ACB" w:rsidRDefault="00953ACB" w:rsidP="00082501">
            <w:pPr>
              <w:autoSpaceDE w:val="0"/>
              <w:autoSpaceDN w:val="0"/>
              <w:adjustRightInd w:val="0"/>
              <w:rPr>
                <w:shd w:val="clear" w:color="auto" w:fill="FFFFFF"/>
              </w:rPr>
            </w:pPr>
          </w:p>
          <w:p w:rsidR="00953ACB" w:rsidRDefault="00953ACB" w:rsidP="00082501">
            <w:pPr>
              <w:autoSpaceDE w:val="0"/>
              <w:autoSpaceDN w:val="0"/>
              <w:adjustRightInd w:val="0"/>
              <w:rPr>
                <w:rFonts w:eastAsia="Calibri"/>
                <w:bCs/>
              </w:rPr>
            </w:pPr>
            <w:r>
              <w:t>Уменьшение массы отходов, изменение их состава, физических и химических свойств (включая сжигание и (или) обезвреживание на специализированных установках) в целях снижения негативного воздействия отходов на здоровье человека и окружающую среду.</w:t>
            </w:r>
          </w:p>
        </w:tc>
      </w:tr>
      <w:tr w:rsidR="00953ACB" w:rsidRPr="005B7B2D" w:rsidTr="00082501">
        <w:trPr>
          <w:trHeight w:val="1607"/>
        </w:trPr>
        <w:tc>
          <w:tcPr>
            <w:tcW w:w="3085" w:type="dxa"/>
            <w:shd w:val="clear" w:color="auto" w:fill="auto"/>
          </w:tcPr>
          <w:p w:rsidR="00953ACB" w:rsidRPr="005B7B2D" w:rsidRDefault="00953ACB" w:rsidP="00082501">
            <w:pPr>
              <w:autoSpaceDE w:val="0"/>
              <w:autoSpaceDN w:val="0"/>
              <w:adjustRightInd w:val="0"/>
              <w:rPr>
                <w:rFonts w:eastAsia="Calibri"/>
                <w:b/>
                <w:bCs/>
              </w:rPr>
            </w:pPr>
            <w:r>
              <w:rPr>
                <w:rFonts w:eastAsia="Calibri"/>
                <w:b/>
                <w:bCs/>
              </w:rPr>
              <w:t>Рекультивация земель</w:t>
            </w:r>
          </w:p>
        </w:tc>
        <w:tc>
          <w:tcPr>
            <w:tcW w:w="7229" w:type="dxa"/>
            <w:shd w:val="clear" w:color="auto" w:fill="auto"/>
          </w:tcPr>
          <w:p w:rsidR="00953ACB" w:rsidRDefault="00953ACB" w:rsidP="00082501">
            <w:pPr>
              <w:autoSpaceDE w:val="0"/>
              <w:autoSpaceDN w:val="0"/>
              <w:adjustRightInd w:val="0"/>
              <w:rPr>
                <w:rFonts w:eastAsia="Calibri"/>
                <w:bCs/>
              </w:rPr>
            </w:pPr>
            <w:r>
              <w:rPr>
                <w:rFonts w:eastAsia="Calibri"/>
                <w:bCs/>
              </w:rPr>
              <w:t>Означает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tc>
      </w:tr>
      <w:tr w:rsidR="00953ACB" w:rsidRPr="005B7B2D" w:rsidTr="00082501">
        <w:trPr>
          <w:trHeight w:val="1575"/>
        </w:trPr>
        <w:tc>
          <w:tcPr>
            <w:tcW w:w="3085" w:type="dxa"/>
            <w:shd w:val="clear" w:color="auto" w:fill="auto"/>
          </w:tcPr>
          <w:p w:rsidR="00953ACB" w:rsidRPr="005B7B2D" w:rsidRDefault="00953ACB" w:rsidP="00082501">
            <w:pPr>
              <w:snapToGrid w:val="0"/>
              <w:rPr>
                <w:b/>
              </w:rPr>
            </w:pPr>
            <w:r>
              <w:rPr>
                <w:b/>
              </w:rPr>
              <w:t>Техническое задание</w:t>
            </w:r>
          </w:p>
        </w:tc>
        <w:tc>
          <w:tcPr>
            <w:tcW w:w="7229" w:type="dxa"/>
            <w:shd w:val="clear" w:color="auto" w:fill="auto"/>
          </w:tcPr>
          <w:p w:rsidR="00953ACB" w:rsidRDefault="00953ACB" w:rsidP="00082501">
            <w:pPr>
              <w:snapToGrid w:val="0"/>
            </w:pPr>
            <w:r>
              <w:t>Означает исходный документ на проектирование Объекта, который устанавливает структуру проекта, основные требования к проектной документации в целом и (или) разделам проектной документации разрабатываемого Объекта, его технические характеристики, специальные требования к архитектурной части, инженерным сетям и системам.</w:t>
            </w:r>
          </w:p>
        </w:tc>
      </w:tr>
      <w:tr w:rsidR="00953ACB" w:rsidRPr="005B7B2D" w:rsidTr="00082501">
        <w:trPr>
          <w:trHeight w:val="847"/>
        </w:trPr>
        <w:tc>
          <w:tcPr>
            <w:tcW w:w="3085" w:type="dxa"/>
            <w:shd w:val="clear" w:color="auto" w:fill="auto"/>
          </w:tcPr>
          <w:p w:rsidR="00953ACB" w:rsidRPr="005B7B2D" w:rsidRDefault="00953ACB" w:rsidP="00082501">
            <w:pPr>
              <w:snapToGrid w:val="0"/>
              <w:rPr>
                <w:b/>
              </w:rPr>
            </w:pPr>
            <w:r>
              <w:rPr>
                <w:b/>
              </w:rPr>
              <w:t>Акт сдачи-приемки выполненных работ</w:t>
            </w:r>
          </w:p>
        </w:tc>
        <w:tc>
          <w:tcPr>
            <w:tcW w:w="7229" w:type="dxa"/>
            <w:shd w:val="clear" w:color="auto" w:fill="auto"/>
          </w:tcPr>
          <w:p w:rsidR="00953ACB" w:rsidRDefault="00953ACB" w:rsidP="00082501">
            <w:pPr>
              <w:snapToGrid w:val="0"/>
            </w:pPr>
            <w:r>
              <w:t>Документ, подтверждающий выполнение Работ Исполнителем, подписанный уполномоченными Представителями Сторон и служащий основанием для оплаты Работ.</w:t>
            </w:r>
          </w:p>
        </w:tc>
      </w:tr>
      <w:tr w:rsidR="00953ACB" w:rsidRPr="005B7B2D" w:rsidTr="00082501">
        <w:trPr>
          <w:trHeight w:val="1081"/>
        </w:trPr>
        <w:tc>
          <w:tcPr>
            <w:tcW w:w="3085" w:type="dxa"/>
            <w:shd w:val="clear" w:color="auto" w:fill="auto"/>
          </w:tcPr>
          <w:p w:rsidR="00953ACB" w:rsidRPr="005B7B2D" w:rsidRDefault="00953ACB" w:rsidP="00082501">
            <w:pPr>
              <w:snapToGrid w:val="0"/>
              <w:rPr>
                <w:b/>
              </w:rPr>
            </w:pPr>
            <w:r>
              <w:rPr>
                <w:b/>
              </w:rPr>
              <w:t>Нормы</w:t>
            </w:r>
          </w:p>
        </w:tc>
        <w:tc>
          <w:tcPr>
            <w:tcW w:w="7229" w:type="dxa"/>
            <w:shd w:val="clear" w:color="auto" w:fill="auto"/>
          </w:tcPr>
          <w:p w:rsidR="00953ACB" w:rsidRDefault="00953ACB" w:rsidP="00082501">
            <w:pPr>
              <w:snapToGrid w:val="0"/>
            </w:pPr>
            <w:r>
              <w:t>Означает законы и подзаконные нормативные акты, технические регламенты, стандарты, правила и другие нормативные и рекомендуемые документы, действующие в Российской Федерации и на территории Брянской области.</w:t>
            </w:r>
          </w:p>
          <w:p w:rsidR="00953ACB" w:rsidRPr="005B7B2D" w:rsidRDefault="00953ACB" w:rsidP="00082501">
            <w:pPr>
              <w:snapToGrid w:val="0"/>
            </w:pPr>
          </w:p>
        </w:tc>
      </w:tr>
      <w:tr w:rsidR="00953ACB" w:rsidRPr="005B7B2D" w:rsidTr="00082501">
        <w:tc>
          <w:tcPr>
            <w:tcW w:w="3085" w:type="dxa"/>
            <w:shd w:val="clear" w:color="auto" w:fill="auto"/>
          </w:tcPr>
          <w:p w:rsidR="00953ACB" w:rsidRPr="005B7B2D" w:rsidRDefault="00953ACB" w:rsidP="00082501">
            <w:pPr>
              <w:snapToGrid w:val="0"/>
              <w:rPr>
                <w:b/>
              </w:rPr>
            </w:pPr>
            <w:r>
              <w:rPr>
                <w:b/>
              </w:rPr>
              <w:lastRenderedPageBreak/>
              <w:t>Представитель Заказчика</w:t>
            </w:r>
          </w:p>
        </w:tc>
        <w:tc>
          <w:tcPr>
            <w:tcW w:w="7229" w:type="dxa"/>
            <w:shd w:val="clear" w:color="auto" w:fill="auto"/>
          </w:tcPr>
          <w:p w:rsidR="00953ACB" w:rsidRDefault="00953ACB" w:rsidP="00082501">
            <w:pPr>
              <w:snapToGrid w:val="0"/>
            </w:pPr>
            <w:r>
              <w:t>Лицо, уполномоченное Заказчиком выполнять его обязательства по Договору.</w:t>
            </w:r>
          </w:p>
        </w:tc>
      </w:tr>
      <w:tr w:rsidR="00953ACB" w:rsidRPr="005B7B2D" w:rsidTr="00082501">
        <w:trPr>
          <w:trHeight w:val="296"/>
        </w:trPr>
        <w:tc>
          <w:tcPr>
            <w:tcW w:w="3085" w:type="dxa"/>
            <w:shd w:val="clear" w:color="auto" w:fill="auto"/>
          </w:tcPr>
          <w:p w:rsidR="00953ACB" w:rsidRPr="005B7B2D" w:rsidRDefault="00953ACB" w:rsidP="00082501">
            <w:pPr>
              <w:snapToGrid w:val="0"/>
              <w:rPr>
                <w:b/>
              </w:rPr>
            </w:pPr>
            <w:r>
              <w:rPr>
                <w:b/>
              </w:rPr>
              <w:t>Представитель Исполнителя</w:t>
            </w:r>
          </w:p>
        </w:tc>
        <w:tc>
          <w:tcPr>
            <w:tcW w:w="7229" w:type="dxa"/>
            <w:shd w:val="clear" w:color="auto" w:fill="auto"/>
          </w:tcPr>
          <w:p w:rsidR="00953ACB" w:rsidRDefault="00953ACB" w:rsidP="00082501">
            <w:pPr>
              <w:snapToGrid w:val="0"/>
            </w:pPr>
            <w:r>
              <w:t>Лицо, уполномоченное Исполнителя выполнять его обязательства по Договору.</w:t>
            </w:r>
          </w:p>
        </w:tc>
      </w:tr>
      <w:tr w:rsidR="00953ACB" w:rsidRPr="005B7B2D" w:rsidTr="00082501">
        <w:tc>
          <w:tcPr>
            <w:tcW w:w="3085" w:type="dxa"/>
            <w:shd w:val="clear" w:color="auto" w:fill="auto"/>
          </w:tcPr>
          <w:p w:rsidR="00953ACB" w:rsidRPr="005B7B2D" w:rsidRDefault="00953ACB" w:rsidP="00082501">
            <w:pPr>
              <w:snapToGrid w:val="0"/>
              <w:rPr>
                <w:b/>
              </w:rPr>
            </w:pPr>
            <w:r>
              <w:rPr>
                <w:b/>
              </w:rPr>
              <w:t>Проектная документация (ПД)</w:t>
            </w:r>
          </w:p>
        </w:tc>
        <w:tc>
          <w:tcPr>
            <w:tcW w:w="7229" w:type="dxa"/>
            <w:shd w:val="clear" w:color="auto" w:fill="auto"/>
          </w:tcPr>
          <w:p w:rsidR="00953ACB" w:rsidRDefault="00953ACB" w:rsidP="00082501">
            <w:pPr>
              <w:pStyle w:val="1"/>
              <w:numPr>
                <w:ilvl w:val="0"/>
                <w:numId w:val="0"/>
              </w:numPr>
              <w:spacing w:before="0" w:after="0"/>
              <w:jc w:val="both"/>
            </w:pPr>
            <w:r>
              <w:rPr>
                <w:b w:val="0"/>
                <w:sz w:val="24"/>
                <w:szCs w:val="24"/>
              </w:rPr>
              <w:t xml:space="preserve">Документация, разработанная в соответствии с требованиями Приказа </w:t>
            </w:r>
            <w:proofErr w:type="spellStart"/>
            <w:r>
              <w:rPr>
                <w:b w:val="0"/>
                <w:sz w:val="24"/>
                <w:szCs w:val="24"/>
              </w:rPr>
              <w:t>Минрегиона</w:t>
            </w:r>
            <w:proofErr w:type="spellEnd"/>
            <w:r>
              <w:rPr>
                <w:b w:val="0"/>
                <w:sz w:val="24"/>
                <w:szCs w:val="24"/>
              </w:rPr>
              <w:t xml:space="preserve"> РФ от 02.04.2009г. № 108 «Об утверждении правил выполнения и оформления текстовых и графических материалов, входящих в состав проектной и рабочей документации», «ГОСТ </w:t>
            </w:r>
            <w:proofErr w:type="gramStart"/>
            <w:r>
              <w:rPr>
                <w:b w:val="0"/>
                <w:sz w:val="24"/>
                <w:szCs w:val="24"/>
              </w:rPr>
              <w:t>Р</w:t>
            </w:r>
            <w:proofErr w:type="gramEnd"/>
            <w:r>
              <w:rPr>
                <w:b w:val="0"/>
                <w:sz w:val="24"/>
                <w:szCs w:val="24"/>
              </w:rPr>
              <w:t xml:space="preserve">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стандартам СПДС «Система проектной документации для строительства», включая сметную документацию.</w:t>
            </w:r>
          </w:p>
        </w:tc>
      </w:tr>
      <w:tr w:rsidR="00953ACB" w:rsidRPr="005B7B2D" w:rsidTr="00082501">
        <w:tc>
          <w:tcPr>
            <w:tcW w:w="3085" w:type="dxa"/>
            <w:shd w:val="clear" w:color="auto" w:fill="auto"/>
          </w:tcPr>
          <w:p w:rsidR="00953ACB" w:rsidRPr="005B7B2D" w:rsidRDefault="00953ACB" w:rsidP="00082501">
            <w:pPr>
              <w:snapToGrid w:val="0"/>
              <w:rPr>
                <w:b/>
              </w:rPr>
            </w:pPr>
            <w:r>
              <w:rPr>
                <w:b/>
              </w:rPr>
              <w:t>Технические отчеты</w:t>
            </w:r>
          </w:p>
        </w:tc>
        <w:tc>
          <w:tcPr>
            <w:tcW w:w="7229" w:type="dxa"/>
            <w:shd w:val="clear" w:color="auto" w:fill="auto"/>
          </w:tcPr>
          <w:p w:rsidR="00953ACB" w:rsidRDefault="00953ACB" w:rsidP="00082501">
            <w:pPr>
              <w:autoSpaceDE w:val="0"/>
              <w:autoSpaceDN w:val="0"/>
              <w:adjustRightInd w:val="0"/>
            </w:pPr>
            <w:r>
              <w:rPr>
                <w:rStyle w:val="affff0"/>
              </w:rPr>
              <w:t xml:space="preserve">Документация с результатами </w:t>
            </w:r>
            <w:r w:rsidRPr="004163CF">
              <w:t xml:space="preserve">комплекса инженерно-изыскательских работ, разработанная в соответствии с требованиями: «СП 47.13330.2016. Свод правил. Инженерные изыскания для строительства. Основные положения. Актуализированная редакция </w:t>
            </w:r>
            <w:proofErr w:type="spellStart"/>
            <w:r w:rsidRPr="004163CF">
              <w:t>СНиП</w:t>
            </w:r>
            <w:proofErr w:type="spellEnd"/>
            <w:r w:rsidRPr="004163CF">
              <w:t xml:space="preserve"> 11-02-96», «СП 11-102-97. Инженерно-экологические изыскания для строительства»; «СП 11-103-97. Инженерно-гидрометеорологические изыскания для строительства», «СП 11-104-97. Инженерно-геодезические изыскания для строительства»; «СП 11-105-97. Инженерно-геологические изыскания для строительства», «СП 34.13330.2012. Свод правил. Автомобильные дороги. Актуализированная редакция </w:t>
            </w:r>
            <w:proofErr w:type="spellStart"/>
            <w:r w:rsidRPr="004163CF">
              <w:t>СНиП</w:t>
            </w:r>
            <w:proofErr w:type="spellEnd"/>
            <w:r w:rsidRPr="004163CF">
              <w:t xml:space="preserve"> 2.05.02-85*» и техническим заданием разработчика проектной документации.</w:t>
            </w:r>
          </w:p>
          <w:p w:rsidR="00953ACB" w:rsidRDefault="00953ACB" w:rsidP="00082501">
            <w:pPr>
              <w:autoSpaceDE w:val="0"/>
              <w:autoSpaceDN w:val="0"/>
              <w:adjustRightInd w:val="0"/>
            </w:pPr>
          </w:p>
        </w:tc>
      </w:tr>
    </w:tbl>
    <w:p w:rsidR="00953ACB" w:rsidRPr="005B7B2D" w:rsidRDefault="00953ACB" w:rsidP="00953ACB">
      <w:pPr>
        <w:pStyle w:val="220"/>
        <w:keepLines w:val="0"/>
        <w:widowControl w:val="0"/>
        <w:rPr>
          <w:sz w:val="24"/>
          <w:szCs w:val="24"/>
        </w:rPr>
      </w:pPr>
      <w:r w:rsidRPr="005B7B2D">
        <w:rPr>
          <w:sz w:val="24"/>
          <w:szCs w:val="24"/>
        </w:rPr>
        <w:t>1.2. Заголовки в настоящем Договоре используются исключительно для удобства восприятия и не влияют</w:t>
      </w:r>
      <w:r w:rsidRPr="004163CF">
        <w:rPr>
          <w:sz w:val="24"/>
          <w:szCs w:val="24"/>
        </w:rPr>
        <w:t xml:space="preserve"> на толкование настоящего Договора.</w:t>
      </w:r>
    </w:p>
    <w:p w:rsidR="00953ACB" w:rsidRDefault="00953ACB" w:rsidP="00953ACB">
      <w:pPr>
        <w:pStyle w:val="220"/>
        <w:keepLines w:val="0"/>
        <w:widowControl w:val="0"/>
        <w:rPr>
          <w:sz w:val="24"/>
          <w:szCs w:val="24"/>
        </w:rPr>
      </w:pPr>
      <w:r w:rsidRPr="004163CF">
        <w:rPr>
          <w:sz w:val="24"/>
          <w:szCs w:val="24"/>
        </w:rPr>
        <w:t xml:space="preserve">1.3. Слова в форме единственного числа включают форму множественного числа, и наоборот. Слова среднего рода включают слова мужского и женского родов, в зависимости от ситуации. </w:t>
      </w:r>
    </w:p>
    <w:p w:rsidR="00953ACB" w:rsidRDefault="00953ACB" w:rsidP="00953ACB">
      <w:pPr>
        <w:pStyle w:val="220"/>
        <w:keepLines w:val="0"/>
        <w:widowControl w:val="0"/>
        <w:rPr>
          <w:sz w:val="24"/>
          <w:szCs w:val="24"/>
        </w:rPr>
      </w:pPr>
    </w:p>
    <w:p w:rsidR="00953ACB" w:rsidRDefault="00953ACB" w:rsidP="00953ACB">
      <w:pPr>
        <w:pStyle w:val="220"/>
        <w:widowControl w:val="0"/>
        <w:tabs>
          <w:tab w:val="left" w:pos="567"/>
        </w:tabs>
        <w:ind w:firstLine="0"/>
        <w:jc w:val="center"/>
        <w:rPr>
          <w:b/>
          <w:sz w:val="24"/>
          <w:szCs w:val="24"/>
        </w:rPr>
      </w:pPr>
      <w:r w:rsidRPr="004163CF">
        <w:rPr>
          <w:b/>
          <w:sz w:val="24"/>
          <w:szCs w:val="24"/>
        </w:rPr>
        <w:t>СТАТЬЯ 2</w:t>
      </w:r>
    </w:p>
    <w:p w:rsidR="00953ACB" w:rsidRDefault="00953ACB" w:rsidP="00953ACB">
      <w:pPr>
        <w:jc w:val="center"/>
        <w:rPr>
          <w:b/>
        </w:rPr>
      </w:pPr>
      <w:r w:rsidRPr="004163CF">
        <w:rPr>
          <w:b/>
        </w:rPr>
        <w:t>ПРЕДМЕТ ДОГОВОРА</w:t>
      </w:r>
    </w:p>
    <w:p w:rsidR="00953ACB" w:rsidRDefault="00953ACB" w:rsidP="00953ACB">
      <w:pPr>
        <w:pStyle w:val="220"/>
        <w:widowControl w:val="0"/>
        <w:rPr>
          <w:sz w:val="24"/>
          <w:szCs w:val="24"/>
        </w:rPr>
      </w:pPr>
      <w:r w:rsidRPr="004163CF">
        <w:rPr>
          <w:sz w:val="24"/>
          <w:szCs w:val="24"/>
        </w:rPr>
        <w:t xml:space="preserve">2.1. </w:t>
      </w:r>
      <w:proofErr w:type="gramStart"/>
      <w:r w:rsidRPr="004163CF">
        <w:rPr>
          <w:sz w:val="24"/>
          <w:szCs w:val="24"/>
        </w:rPr>
        <w:t xml:space="preserve">Исполнитель обязуется в соответствии с Техническим заданием (Приложение № 1 к настоящему Договору), исходной документацией, Нормами и условиями Договора, в установленный настоящим Договором срок, согласно Графику выполнения работ (Приложение № 2 к настоящему Договору) выполнить собственными или привлеченными силами и средствами Работы по разработке Проектной документации, Рабочей документации и выполнить комплекс инженерных изысканий для проектирования и строительства Объекта расположенного по адресам: </w:t>
      </w:r>
      <w:proofErr w:type="gramEnd"/>
    </w:p>
    <w:p w:rsidR="00953ACB" w:rsidRDefault="00953ACB" w:rsidP="00953ACB">
      <w:pPr>
        <w:pStyle w:val="220"/>
        <w:widowControl w:val="0"/>
        <w:rPr>
          <w:sz w:val="24"/>
          <w:szCs w:val="24"/>
        </w:rPr>
      </w:pPr>
      <w:r w:rsidRPr="004163CF">
        <w:rPr>
          <w:sz w:val="24"/>
          <w:szCs w:val="24"/>
        </w:rPr>
        <w:t xml:space="preserve">- </w:t>
      </w:r>
      <w:proofErr w:type="spellStart"/>
      <w:r w:rsidRPr="004163CF">
        <w:rPr>
          <w:sz w:val="24"/>
          <w:szCs w:val="24"/>
        </w:rPr>
        <w:t>Рамасухское</w:t>
      </w:r>
      <w:proofErr w:type="spellEnd"/>
      <w:r w:rsidRPr="004163CF">
        <w:rPr>
          <w:sz w:val="24"/>
          <w:szCs w:val="24"/>
        </w:rPr>
        <w:t xml:space="preserve"> городское поселение </w:t>
      </w:r>
      <w:proofErr w:type="spellStart"/>
      <w:r w:rsidRPr="004163CF">
        <w:rPr>
          <w:sz w:val="24"/>
          <w:szCs w:val="24"/>
        </w:rPr>
        <w:t>Почепского</w:t>
      </w:r>
      <w:proofErr w:type="spellEnd"/>
      <w:r w:rsidRPr="004163CF">
        <w:rPr>
          <w:sz w:val="24"/>
          <w:szCs w:val="24"/>
        </w:rPr>
        <w:t xml:space="preserve"> муниципального района на землях лесного фонда ГКУ Брянской области «</w:t>
      </w:r>
      <w:proofErr w:type="spellStart"/>
      <w:r w:rsidRPr="004163CF">
        <w:rPr>
          <w:sz w:val="24"/>
          <w:szCs w:val="24"/>
        </w:rPr>
        <w:t>Почепское</w:t>
      </w:r>
      <w:proofErr w:type="spellEnd"/>
      <w:r w:rsidRPr="004163CF">
        <w:rPr>
          <w:sz w:val="24"/>
          <w:szCs w:val="24"/>
        </w:rPr>
        <w:t xml:space="preserve"> лесничество» </w:t>
      </w:r>
      <w:proofErr w:type="spellStart"/>
      <w:r w:rsidRPr="004163CF">
        <w:rPr>
          <w:sz w:val="24"/>
          <w:szCs w:val="24"/>
        </w:rPr>
        <w:t>Семецкое</w:t>
      </w:r>
      <w:proofErr w:type="spellEnd"/>
      <w:r w:rsidRPr="004163CF">
        <w:rPr>
          <w:sz w:val="24"/>
          <w:szCs w:val="24"/>
        </w:rPr>
        <w:t xml:space="preserve"> участковое лесничество квартал 65 выделы 1, 2 и 11, в границах земельного участка из состава земель лесного фонда с кадастровым номером 32:20:0630112:13 (кадастровый квартал 32:20:0630112);</w:t>
      </w:r>
    </w:p>
    <w:p w:rsidR="00953ACB" w:rsidRDefault="00953ACB" w:rsidP="00953ACB">
      <w:pPr>
        <w:pStyle w:val="220"/>
        <w:widowControl w:val="0"/>
        <w:rPr>
          <w:sz w:val="24"/>
          <w:szCs w:val="24"/>
        </w:rPr>
      </w:pPr>
      <w:proofErr w:type="gramStart"/>
      <w:r w:rsidRPr="004163CF">
        <w:rPr>
          <w:sz w:val="24"/>
          <w:szCs w:val="24"/>
        </w:rPr>
        <w:t xml:space="preserve">- Брянская область, </w:t>
      </w:r>
      <w:proofErr w:type="spellStart"/>
      <w:r w:rsidRPr="004163CF">
        <w:rPr>
          <w:sz w:val="24"/>
          <w:szCs w:val="24"/>
        </w:rPr>
        <w:t>Почепский</w:t>
      </w:r>
      <w:proofErr w:type="spellEnd"/>
      <w:r w:rsidRPr="004163CF">
        <w:rPr>
          <w:sz w:val="24"/>
          <w:szCs w:val="24"/>
        </w:rPr>
        <w:t xml:space="preserve"> муниципальный район, </w:t>
      </w:r>
      <w:proofErr w:type="spellStart"/>
      <w:r w:rsidRPr="004163CF">
        <w:rPr>
          <w:sz w:val="24"/>
          <w:szCs w:val="24"/>
        </w:rPr>
        <w:t>Рамасухское</w:t>
      </w:r>
      <w:proofErr w:type="spellEnd"/>
      <w:r w:rsidRPr="004163CF">
        <w:rPr>
          <w:sz w:val="24"/>
          <w:szCs w:val="24"/>
        </w:rPr>
        <w:t xml:space="preserve"> городское поселение, территория Северная </w:t>
      </w:r>
      <w:proofErr w:type="spellStart"/>
      <w:r w:rsidRPr="004163CF">
        <w:rPr>
          <w:sz w:val="24"/>
          <w:szCs w:val="24"/>
        </w:rPr>
        <w:t>промзона</w:t>
      </w:r>
      <w:proofErr w:type="spellEnd"/>
      <w:r w:rsidRPr="004163CF">
        <w:rPr>
          <w:sz w:val="24"/>
          <w:szCs w:val="24"/>
        </w:rPr>
        <w:t>; кадастровый номер 32:20:0000000:879).</w:t>
      </w:r>
      <w:proofErr w:type="gramEnd"/>
    </w:p>
    <w:p w:rsidR="00953ACB" w:rsidRDefault="00953ACB" w:rsidP="00953ACB">
      <w:pPr>
        <w:pStyle w:val="220"/>
        <w:widowControl w:val="0"/>
        <w:rPr>
          <w:sz w:val="24"/>
          <w:szCs w:val="24"/>
        </w:rPr>
      </w:pPr>
      <w:r w:rsidRPr="004163CF">
        <w:rPr>
          <w:sz w:val="24"/>
          <w:szCs w:val="24"/>
        </w:rPr>
        <w:t>2.2. Исполнитель обязуется сдать результат выполненных Работ и передать исключительные права на Проектную документацию, Рабочую документацию, Технические отчеты о результатах инженерных изысканий и иную документацию, разрабатываемую в рамках исполнения условий настоящего Договора Заказчику.</w:t>
      </w:r>
    </w:p>
    <w:p w:rsidR="00953ACB" w:rsidRDefault="00953ACB" w:rsidP="00953ACB">
      <w:pPr>
        <w:pStyle w:val="220"/>
        <w:widowControl w:val="0"/>
        <w:rPr>
          <w:sz w:val="24"/>
          <w:szCs w:val="24"/>
        </w:rPr>
      </w:pPr>
      <w:r w:rsidRPr="004163CF">
        <w:rPr>
          <w:sz w:val="24"/>
          <w:szCs w:val="24"/>
        </w:rPr>
        <w:lastRenderedPageBreak/>
        <w:t>2.3. Заказчик обязуется принять и оплатить выполненные Исполнителем Работы в размере, порядке и в сроки, определенные настоящим Договором.</w:t>
      </w:r>
    </w:p>
    <w:p w:rsidR="00953ACB" w:rsidRDefault="00953ACB" w:rsidP="00953ACB">
      <w:pPr>
        <w:pStyle w:val="220"/>
        <w:widowControl w:val="0"/>
        <w:rPr>
          <w:sz w:val="24"/>
          <w:szCs w:val="24"/>
        </w:rPr>
      </w:pPr>
    </w:p>
    <w:p w:rsidR="00953ACB" w:rsidRDefault="00953ACB" w:rsidP="00953ACB">
      <w:pPr>
        <w:jc w:val="center"/>
        <w:rPr>
          <w:b/>
        </w:rPr>
      </w:pPr>
      <w:r w:rsidRPr="004163CF">
        <w:rPr>
          <w:b/>
        </w:rPr>
        <w:t>СТАТЬЯ 3</w:t>
      </w:r>
    </w:p>
    <w:p w:rsidR="00953ACB" w:rsidRDefault="00953ACB" w:rsidP="00953ACB">
      <w:pPr>
        <w:jc w:val="center"/>
        <w:rPr>
          <w:b/>
        </w:rPr>
      </w:pPr>
      <w:r w:rsidRPr="004163CF">
        <w:rPr>
          <w:b/>
        </w:rPr>
        <w:t>СТОИМОСТЬ ДОГОВОРА</w:t>
      </w:r>
    </w:p>
    <w:p w:rsidR="00953ACB" w:rsidRDefault="00953ACB" w:rsidP="00953ACB">
      <w:pPr>
        <w:pStyle w:val="aff4"/>
        <w:spacing w:after="0"/>
        <w:ind w:left="0" w:firstLine="567"/>
      </w:pPr>
      <w:r w:rsidRPr="004163CF">
        <w:t>3.1. Стоимость Работ по настоящему Договору (далее – стоимость Работ) составляет</w:t>
      </w:r>
      <w:proofErr w:type="gramStart"/>
      <w:r w:rsidRPr="004163CF">
        <w:t xml:space="preserve"> ____________ (__________) </w:t>
      </w:r>
      <w:proofErr w:type="gramEnd"/>
      <w:r w:rsidRPr="004163CF">
        <w:t xml:space="preserve">рублей __ копеек, </w:t>
      </w:r>
      <w:r w:rsidRPr="004163CF">
        <w:rPr>
          <w:bCs/>
        </w:rPr>
        <w:t xml:space="preserve">в том числе НДС __% в размере </w:t>
      </w:r>
      <w:r w:rsidRPr="004163CF">
        <w:t>____________ (__________) рублей __ копеек</w:t>
      </w:r>
      <w:r w:rsidRPr="004163CF">
        <w:rPr>
          <w:bCs/>
        </w:rPr>
        <w:t xml:space="preserve"> / НДС не облагается на основании _______________ </w:t>
      </w:r>
      <w:r w:rsidRPr="005F7D1F">
        <w:rPr>
          <w:i/>
        </w:rPr>
        <w:t>(выбирается и заполняется по результатам проведения процедуры закупки)</w:t>
      </w:r>
      <w:r w:rsidRPr="004163CF">
        <w:t>.</w:t>
      </w:r>
    </w:p>
    <w:p w:rsidR="00953ACB" w:rsidRDefault="00953ACB" w:rsidP="00953ACB">
      <w:pPr>
        <w:ind w:firstLine="567"/>
      </w:pPr>
      <w:r w:rsidRPr="004163CF">
        <w:t>3.1.1. Стоимость комплекса инженерных изысканий в составе работ</w:t>
      </w:r>
      <w:r>
        <w:t>,</w:t>
      </w:r>
      <w:r w:rsidRPr="004163CF">
        <w:t xml:space="preserve"> указанных в п.1.11 </w:t>
      </w:r>
      <w:r>
        <w:t>«</w:t>
      </w:r>
      <w:r w:rsidRPr="004163CF">
        <w:t>Этап 1</w:t>
      </w:r>
      <w:r>
        <w:t>»</w:t>
      </w:r>
      <w:r w:rsidRPr="004163CF">
        <w:t xml:space="preserve"> Технического задания (Приложение № 1 к настоящему Договору) составляет 30% (тридцать процентов) от стоимости Работ по настоящему Договору.</w:t>
      </w:r>
    </w:p>
    <w:p w:rsidR="00953ACB" w:rsidRDefault="00953ACB" w:rsidP="00953ACB">
      <w:pPr>
        <w:ind w:firstLine="567"/>
      </w:pPr>
      <w:r w:rsidRPr="004163CF">
        <w:t xml:space="preserve">3.1.2. Стоимость разработки Проекта </w:t>
      </w:r>
      <w:r>
        <w:t>«</w:t>
      </w:r>
      <w:r w:rsidRPr="004163CF">
        <w:t>Оценка воздействия на окружающую среду</w:t>
      </w:r>
      <w:r>
        <w:t>»</w:t>
      </w:r>
      <w:r w:rsidRPr="00651F2E">
        <w:t xml:space="preserve"> </w:t>
      </w:r>
      <w:r>
        <w:t>(</w:t>
      </w:r>
      <w:r w:rsidRPr="004163CF">
        <w:t>ОВОС</w:t>
      </w:r>
      <w:r>
        <w:t>)</w:t>
      </w:r>
      <w:r w:rsidRPr="004163CF">
        <w:t xml:space="preserve"> в составе работ</w:t>
      </w:r>
      <w:r>
        <w:t>,</w:t>
      </w:r>
      <w:r w:rsidRPr="004163CF">
        <w:t xml:space="preserve"> указанных в п.1.11 </w:t>
      </w:r>
      <w:r>
        <w:t>«</w:t>
      </w:r>
      <w:r w:rsidRPr="004163CF">
        <w:t>Этап 2</w:t>
      </w:r>
      <w:r>
        <w:t>»</w:t>
      </w:r>
      <w:r w:rsidRPr="004163CF">
        <w:t xml:space="preserve"> Технического задания (Приложение № 1 к настоящему Договору) составляет 5% (пять процентов) от стоимости Работ по настоящему Договору.</w:t>
      </w:r>
    </w:p>
    <w:p w:rsidR="00953ACB" w:rsidRDefault="00953ACB" w:rsidP="00953ACB">
      <w:pPr>
        <w:ind w:firstLine="567"/>
      </w:pPr>
      <w:r w:rsidRPr="004163CF">
        <w:t>3.1.3. Стоимость разработки Проектной документации в составе работ</w:t>
      </w:r>
      <w:r>
        <w:t>,</w:t>
      </w:r>
      <w:r w:rsidRPr="004163CF">
        <w:t xml:space="preserve"> указанных в п.1.11 </w:t>
      </w:r>
      <w:r>
        <w:t>«</w:t>
      </w:r>
      <w:r w:rsidRPr="004163CF">
        <w:t>Этап 3</w:t>
      </w:r>
      <w:r>
        <w:t>»</w:t>
      </w:r>
      <w:r w:rsidRPr="004163CF">
        <w:t xml:space="preserve"> Технического задания (Приложение № 1 к настоящему Договору)</w:t>
      </w:r>
      <w:r>
        <w:t>,</w:t>
      </w:r>
      <w:r w:rsidRPr="004163CF">
        <w:t xml:space="preserve"> составляет 35% (тридцать пять процентов) от стоимости Работ по настоящему Договору.</w:t>
      </w:r>
    </w:p>
    <w:p w:rsidR="00953ACB" w:rsidRDefault="00953ACB" w:rsidP="00953ACB">
      <w:pPr>
        <w:ind w:firstLine="567"/>
      </w:pPr>
      <w:r w:rsidRPr="004163CF">
        <w:t>3.1.4. Стоимость разработки Рабочей документации, в составе работ</w:t>
      </w:r>
      <w:r>
        <w:t>,</w:t>
      </w:r>
      <w:r w:rsidRPr="004163CF">
        <w:t xml:space="preserve"> указанных в п.1.11 </w:t>
      </w:r>
      <w:r>
        <w:t>«</w:t>
      </w:r>
      <w:r w:rsidRPr="004163CF">
        <w:t>Этап 3</w:t>
      </w:r>
      <w:r>
        <w:t>»</w:t>
      </w:r>
      <w:r w:rsidRPr="004163CF">
        <w:t xml:space="preserve"> Технического задания (Приложение № 1 к настоящему Договору)</w:t>
      </w:r>
      <w:r>
        <w:t>,</w:t>
      </w:r>
      <w:r w:rsidRPr="004163CF">
        <w:t xml:space="preserve"> </w:t>
      </w:r>
      <w:r>
        <w:t xml:space="preserve">составляет </w:t>
      </w:r>
      <w:r w:rsidRPr="004163CF">
        <w:t>30% (</w:t>
      </w:r>
      <w:r>
        <w:t>тридцать</w:t>
      </w:r>
      <w:r w:rsidRPr="004163CF">
        <w:t xml:space="preserve"> процентов) от стоимости Работ по настоящему Договору.</w:t>
      </w:r>
    </w:p>
    <w:p w:rsidR="00953ACB" w:rsidRDefault="00953ACB" w:rsidP="00953ACB">
      <w:pPr>
        <w:ind w:firstLine="567"/>
      </w:pPr>
      <w:r w:rsidRPr="004163CF">
        <w:t>3.1.5. В стоимость Работ по настоящему Договору включены: стоимость самих Работ, стоимость исключительных прав на Проектную документацию, Рабочую документацию</w:t>
      </w:r>
      <w:r>
        <w:t>,</w:t>
      </w:r>
      <w:r w:rsidRPr="004163CF">
        <w:t xml:space="preserve"> Технические отчеты о результатах инженерных изысканий</w:t>
      </w:r>
      <w:r>
        <w:t xml:space="preserve"> </w:t>
      </w:r>
      <w:r w:rsidRPr="00651F2E">
        <w:t>и иную документацию, разрабатываемую в рамках исполнения условий настоящего Договора</w:t>
      </w:r>
      <w:r w:rsidRPr="004163CF">
        <w:t>, а также все расходы Исполнителя, связанные с выполнением его обязательств по Договору.</w:t>
      </w:r>
    </w:p>
    <w:p w:rsidR="00953ACB" w:rsidRDefault="00953ACB" w:rsidP="00953ACB">
      <w:pPr>
        <w:ind w:firstLine="567"/>
      </w:pPr>
      <w:r w:rsidRPr="004163CF">
        <w:t>3.2. Стоимость Работ по настоящему Договору является твердой и окончательной на весь срок выполнения Работ и не подлежит никаким изменениям за исключением случаев, указанных в Договоре.</w:t>
      </w:r>
    </w:p>
    <w:p w:rsidR="00953ACB" w:rsidRDefault="00953ACB" w:rsidP="00953ACB">
      <w:pPr>
        <w:ind w:firstLine="567"/>
      </w:pPr>
    </w:p>
    <w:p w:rsidR="00953ACB" w:rsidRDefault="00953ACB" w:rsidP="00953ACB">
      <w:pPr>
        <w:jc w:val="center"/>
        <w:rPr>
          <w:b/>
        </w:rPr>
      </w:pPr>
      <w:r w:rsidRPr="004163CF">
        <w:rPr>
          <w:b/>
        </w:rPr>
        <w:t>СТАТЬЯ 4</w:t>
      </w:r>
    </w:p>
    <w:p w:rsidR="00953ACB" w:rsidRDefault="00953ACB" w:rsidP="00953ACB">
      <w:pPr>
        <w:pStyle w:val="2"/>
        <w:widowControl w:val="0"/>
        <w:numPr>
          <w:ilvl w:val="1"/>
          <w:numId w:val="9"/>
        </w:numPr>
        <w:suppressAutoHyphens/>
        <w:spacing w:after="0"/>
        <w:ind w:left="0" w:firstLine="0"/>
        <w:rPr>
          <w:sz w:val="24"/>
          <w:szCs w:val="24"/>
        </w:rPr>
      </w:pPr>
      <w:r w:rsidRPr="004163CF">
        <w:rPr>
          <w:sz w:val="24"/>
          <w:szCs w:val="24"/>
        </w:rPr>
        <w:t>ПОРЯДОК И УСЛОВИЯ ПЛАТЕЖЕЙ</w:t>
      </w:r>
    </w:p>
    <w:p w:rsidR="00953ACB" w:rsidRDefault="00953ACB" w:rsidP="00953ACB">
      <w:pPr>
        <w:ind w:firstLine="567"/>
      </w:pPr>
      <w:r w:rsidRPr="004163CF">
        <w:t>4.1. Платежи по настоящему Договору осуществляются Заказчиком в следующем порядке:</w:t>
      </w:r>
    </w:p>
    <w:p w:rsidR="00953ACB" w:rsidRDefault="00953ACB" w:rsidP="00953ACB">
      <w:pPr>
        <w:tabs>
          <w:tab w:val="left" w:pos="-142"/>
        </w:tabs>
        <w:ind w:firstLine="567"/>
      </w:pPr>
      <w:r w:rsidRPr="004163CF">
        <w:t xml:space="preserve">4.1.1. </w:t>
      </w:r>
      <w:proofErr w:type="gramStart"/>
      <w:r w:rsidRPr="004163CF">
        <w:t xml:space="preserve">Заказчик перечисляет Исполнителю авансовый платеж в размере 10% (десять процентов) от стоимости Работ по настоящему Договору, что составляет ___________ (____________) рублей __ копеек, </w:t>
      </w:r>
      <w:r w:rsidRPr="004163CF">
        <w:rPr>
          <w:bCs/>
        </w:rPr>
        <w:t xml:space="preserve">в том числе НДС __% в размере </w:t>
      </w:r>
      <w:r w:rsidRPr="004163CF">
        <w:t>____________ (__________) рублей __ копеек</w:t>
      </w:r>
      <w:r w:rsidRPr="004163CF">
        <w:rPr>
          <w:bCs/>
        </w:rPr>
        <w:t xml:space="preserve"> / НДС не облагается на основании _______________ </w:t>
      </w:r>
      <w:r w:rsidRPr="005F7D1F">
        <w:rPr>
          <w:i/>
        </w:rPr>
        <w:t>(выбирается и заполняется по результатам проведения процедуры закупки)</w:t>
      </w:r>
      <w:r w:rsidRPr="004163CF">
        <w:t>, на расчетный счет Исполнителя в течение 7 (семи) банковских дней после подписания Договора на основании счета, выставленного Исполнителем.</w:t>
      </w:r>
      <w:proofErr w:type="gramEnd"/>
    </w:p>
    <w:p w:rsidR="00953ACB" w:rsidRDefault="00953ACB" w:rsidP="00953ACB">
      <w:pPr>
        <w:tabs>
          <w:tab w:val="left" w:pos="-142"/>
        </w:tabs>
        <w:ind w:firstLine="567"/>
      </w:pPr>
      <w:r w:rsidRPr="004163CF">
        <w:t xml:space="preserve">4.1.2. </w:t>
      </w:r>
      <w:proofErr w:type="gramStart"/>
      <w:r w:rsidRPr="004163CF">
        <w:t xml:space="preserve">Заказчик оплачивает Исполнителю 20% (двадцать процентов) от стоимости Работ по настоящему Договору, что составляет ___________ (____________) рублей __ копеек, </w:t>
      </w:r>
      <w:r w:rsidRPr="004163CF">
        <w:rPr>
          <w:bCs/>
        </w:rPr>
        <w:t xml:space="preserve">в том числе НДС __% в размере </w:t>
      </w:r>
      <w:r w:rsidRPr="004163CF">
        <w:t>____________ (__________) рублей __ копеек</w:t>
      </w:r>
      <w:r w:rsidRPr="004163CF">
        <w:rPr>
          <w:bCs/>
        </w:rPr>
        <w:t xml:space="preserve"> / НДС не облагается на основании _______________ </w:t>
      </w:r>
      <w:r w:rsidRPr="005F7D1F">
        <w:rPr>
          <w:i/>
        </w:rPr>
        <w:t>(выбирается и заполняется по результатам проведения процедуры закупки)</w:t>
      </w:r>
      <w:r w:rsidRPr="004163CF">
        <w:t>, на расчетный счет Исполнителя в течение 10 (десяти) банковских дней с даты подписания Сторонами Акта сдачи-приёмки выполненных работ по выполнению комплекса инженерных изысканий</w:t>
      </w:r>
      <w:proofErr w:type="gramEnd"/>
      <w:r w:rsidRPr="004163CF">
        <w:t xml:space="preserve"> (</w:t>
      </w:r>
      <w:r>
        <w:t>«</w:t>
      </w:r>
      <w:r w:rsidRPr="004163CF">
        <w:t>Этап 1</w:t>
      </w:r>
      <w:r>
        <w:t xml:space="preserve">» </w:t>
      </w:r>
      <w:r w:rsidRPr="00651F2E">
        <w:t>п.1.11 Технического задания (Приложение № 1 к настоящему Договору</w:t>
      </w:r>
      <w:r w:rsidRPr="004163CF">
        <w:t>) и представления Исполнителем документов указанных в п. 4.2 настоящего Договора.</w:t>
      </w:r>
    </w:p>
    <w:p w:rsidR="00953ACB" w:rsidRDefault="00953ACB" w:rsidP="00953ACB">
      <w:pPr>
        <w:tabs>
          <w:tab w:val="left" w:pos="-142"/>
        </w:tabs>
        <w:ind w:firstLine="567"/>
        <w:rPr>
          <w:highlight w:val="yellow"/>
        </w:rPr>
      </w:pPr>
      <w:r w:rsidRPr="004163CF">
        <w:t xml:space="preserve">4.1.3. </w:t>
      </w:r>
      <w:proofErr w:type="gramStart"/>
      <w:r w:rsidRPr="004163CF">
        <w:t xml:space="preserve">Заказчик оплачивает Исполнителю 5% (пять процентов) от стоимости Работ по настоящему Договору, что составляет ___________ (____________) рублей __ копеек, </w:t>
      </w:r>
      <w:r w:rsidRPr="004163CF">
        <w:rPr>
          <w:bCs/>
        </w:rPr>
        <w:t xml:space="preserve">в том числе НДС __% в размере </w:t>
      </w:r>
      <w:r w:rsidRPr="004163CF">
        <w:t>____________ (__________) рублей __ копеек</w:t>
      </w:r>
      <w:r w:rsidRPr="004163CF">
        <w:rPr>
          <w:bCs/>
        </w:rPr>
        <w:t xml:space="preserve"> / НДС не облагается на </w:t>
      </w:r>
      <w:r w:rsidRPr="004163CF">
        <w:rPr>
          <w:bCs/>
        </w:rPr>
        <w:lastRenderedPageBreak/>
        <w:t xml:space="preserve">основании _______________ </w:t>
      </w:r>
      <w:r w:rsidRPr="005F7D1F">
        <w:rPr>
          <w:i/>
        </w:rPr>
        <w:t>(выбирается и заполняется по результатам проведения процедуры закупки)</w:t>
      </w:r>
      <w:r w:rsidRPr="004163CF">
        <w:t>, на расчетный счет Исполнителя в течение 10 (десяти) банковских дней с даты подписания Сторонами Акта сдачи-приёмки выполненных работ по разработке проекта ОВОС (</w:t>
      </w:r>
      <w:r>
        <w:t>«</w:t>
      </w:r>
      <w:r w:rsidRPr="004163CF">
        <w:t>Этап</w:t>
      </w:r>
      <w:proofErr w:type="gramEnd"/>
      <w:r w:rsidRPr="004163CF">
        <w:t xml:space="preserve"> </w:t>
      </w:r>
      <w:r>
        <w:t xml:space="preserve">2» </w:t>
      </w:r>
      <w:r w:rsidRPr="00651F2E">
        <w:t>п.1.11 Технического задания (Приложение № 1 к настоящему Договору</w:t>
      </w:r>
      <w:r w:rsidRPr="004163CF">
        <w:t>) и представления Исполнителем документов указанных в п. 4.2 настоящего Договора.</w:t>
      </w:r>
    </w:p>
    <w:p w:rsidR="00953ACB" w:rsidRDefault="00953ACB" w:rsidP="00953ACB">
      <w:pPr>
        <w:tabs>
          <w:tab w:val="left" w:pos="-142"/>
        </w:tabs>
        <w:ind w:firstLine="567"/>
        <w:rPr>
          <w:highlight w:val="yellow"/>
        </w:rPr>
      </w:pPr>
      <w:r w:rsidRPr="004163CF">
        <w:t xml:space="preserve">4.1.4. </w:t>
      </w:r>
      <w:proofErr w:type="gramStart"/>
      <w:r w:rsidRPr="004163CF">
        <w:t xml:space="preserve">Заказчик оплачивает Исполнителю 35% (тридцать пять процентов) от стоимости Работ по настоящему Договору, что составляет ___________ (____________) рублей __ копеек, </w:t>
      </w:r>
      <w:r w:rsidRPr="004163CF">
        <w:rPr>
          <w:bCs/>
        </w:rPr>
        <w:t xml:space="preserve">в том числе НДС __% в размере </w:t>
      </w:r>
      <w:r w:rsidRPr="004163CF">
        <w:t>____________ (__________) рублей __ копеек</w:t>
      </w:r>
      <w:r w:rsidRPr="004163CF">
        <w:rPr>
          <w:bCs/>
        </w:rPr>
        <w:t xml:space="preserve"> / НДС не облагается на основании _______________ </w:t>
      </w:r>
      <w:r w:rsidRPr="005F7D1F">
        <w:rPr>
          <w:i/>
        </w:rPr>
        <w:t>(выбирается и заполняется по результатам проведения процедуры закупки)</w:t>
      </w:r>
      <w:r w:rsidRPr="004163CF">
        <w:t>, на расчетный счет Исполнителя в течение 10 (десяти) банковских дней с даты подписания Сторонами Акта сдачи-приёмки выполненных работ по разработке Проектной документации</w:t>
      </w:r>
      <w:proofErr w:type="gramEnd"/>
      <w:r w:rsidRPr="004163CF">
        <w:t xml:space="preserve"> (</w:t>
      </w:r>
      <w:r>
        <w:t>«</w:t>
      </w:r>
      <w:r w:rsidRPr="004163CF">
        <w:t>Этап 3</w:t>
      </w:r>
      <w:r>
        <w:t xml:space="preserve">» </w:t>
      </w:r>
      <w:r w:rsidRPr="00651F2E">
        <w:t>п.1.11 Технического задания (Приложение № 1 к настоящему Договору</w:t>
      </w:r>
      <w:r w:rsidRPr="004163CF">
        <w:t>) и представления Исполнителем документов указанных в п. 4.2 настоящего Договора.</w:t>
      </w:r>
    </w:p>
    <w:p w:rsidR="00953ACB" w:rsidRDefault="00953ACB" w:rsidP="00953ACB">
      <w:pPr>
        <w:tabs>
          <w:tab w:val="left" w:pos="-142"/>
        </w:tabs>
        <w:ind w:firstLine="567"/>
        <w:rPr>
          <w:highlight w:val="yellow"/>
        </w:rPr>
      </w:pPr>
      <w:r w:rsidRPr="004163CF">
        <w:t xml:space="preserve">4.1.5. </w:t>
      </w:r>
      <w:proofErr w:type="gramStart"/>
      <w:r w:rsidRPr="004163CF">
        <w:t xml:space="preserve">Заказчик оплачивает Исполнителю 30% (тридцать процентов) от стоимости Работ по настоящему Договору, что составляет ___________ (____________) рублей __ копеек, </w:t>
      </w:r>
      <w:r w:rsidRPr="004163CF">
        <w:rPr>
          <w:bCs/>
        </w:rPr>
        <w:t xml:space="preserve">в том числе НДС __% в размере </w:t>
      </w:r>
      <w:r w:rsidRPr="004163CF">
        <w:t>____________ (__________) рублей __ копеек</w:t>
      </w:r>
      <w:r w:rsidRPr="004163CF">
        <w:rPr>
          <w:bCs/>
        </w:rPr>
        <w:t xml:space="preserve"> / НДС не облагается на основании _______________ </w:t>
      </w:r>
      <w:r w:rsidRPr="005F7D1F">
        <w:rPr>
          <w:i/>
        </w:rPr>
        <w:t>(выбирается и заполняется по результатам проведения процедуры закупки)</w:t>
      </w:r>
      <w:r w:rsidRPr="004163CF">
        <w:t>, на расчетный счет Исполнителя в течение 10 (десяти) банковских дней с даты подписания Сторонами Акта сдачи-приёмки выполненных работ по разработке Рабочей документации (</w:t>
      </w:r>
      <w:r>
        <w:t>«</w:t>
      </w:r>
      <w:r w:rsidRPr="004163CF">
        <w:t>Этап</w:t>
      </w:r>
      <w:proofErr w:type="gramEnd"/>
      <w:r w:rsidRPr="004163CF">
        <w:t xml:space="preserve"> 4</w:t>
      </w:r>
      <w:r>
        <w:t xml:space="preserve">» </w:t>
      </w:r>
      <w:r w:rsidRPr="00651F2E">
        <w:t>п.1.11 Технического задания (Приложение № 1 к настоящему Договору</w:t>
      </w:r>
      <w:r w:rsidRPr="004163CF">
        <w:t>) и представления Исполнителем документов указанных в п. 4.2 настоящего Договора.</w:t>
      </w:r>
    </w:p>
    <w:p w:rsidR="00953ACB" w:rsidRDefault="00953ACB" w:rsidP="00953ACB">
      <w:pPr>
        <w:tabs>
          <w:tab w:val="left" w:pos="0"/>
        </w:tabs>
        <w:ind w:firstLine="567"/>
      </w:pPr>
      <w:r w:rsidRPr="004163CF">
        <w:t>4.2.Перечень документов:</w:t>
      </w:r>
    </w:p>
    <w:p w:rsidR="00953ACB" w:rsidRDefault="00953ACB" w:rsidP="00953ACB">
      <w:pPr>
        <w:tabs>
          <w:tab w:val="left" w:pos="0"/>
        </w:tabs>
        <w:ind w:firstLine="567"/>
      </w:pPr>
      <w:r w:rsidRPr="004163CF">
        <w:t>4.2.1. Оригинал счета Исполнителя.</w:t>
      </w:r>
    </w:p>
    <w:p w:rsidR="00953ACB" w:rsidRDefault="00953ACB" w:rsidP="00953ACB">
      <w:pPr>
        <w:tabs>
          <w:tab w:val="left" w:pos="0"/>
        </w:tabs>
        <w:ind w:firstLine="567"/>
      </w:pPr>
      <w:r w:rsidRPr="004163CF">
        <w:t>4.2.2. Оригинал счета-фактуры (если применимо), выставленного Исполнителем Заказчику.</w:t>
      </w:r>
    </w:p>
    <w:p w:rsidR="00953ACB" w:rsidRDefault="00953ACB" w:rsidP="00953ACB">
      <w:pPr>
        <w:tabs>
          <w:tab w:val="left" w:pos="0"/>
        </w:tabs>
        <w:ind w:firstLine="567"/>
      </w:pPr>
      <w:r w:rsidRPr="004163CF">
        <w:t>4.3. Оплата стоимости Работ по настоящему Договору осуществляется Заказчиком, путем перечисления денежных средств на расчетный счет Исполнителя, указанный в Договоре.</w:t>
      </w:r>
    </w:p>
    <w:p w:rsidR="00953ACB" w:rsidRDefault="00953ACB" w:rsidP="00953ACB">
      <w:pPr>
        <w:tabs>
          <w:tab w:val="left" w:pos="-142"/>
        </w:tabs>
        <w:ind w:firstLine="567"/>
      </w:pPr>
      <w:r w:rsidRPr="004163CF">
        <w:t>4.4. Датой оплаты считается дата списания денежных сре</w:t>
      </w:r>
      <w:proofErr w:type="gramStart"/>
      <w:r w:rsidRPr="004163CF">
        <w:t>дств с р</w:t>
      </w:r>
      <w:proofErr w:type="gramEnd"/>
      <w:r w:rsidRPr="004163CF">
        <w:t>асчетного счета Заказчика.</w:t>
      </w:r>
    </w:p>
    <w:p w:rsidR="00953ACB" w:rsidRDefault="00953ACB" w:rsidP="00953ACB">
      <w:pPr>
        <w:tabs>
          <w:tab w:val="left" w:pos="-142"/>
        </w:tabs>
        <w:ind w:firstLine="567"/>
      </w:pPr>
      <w:r w:rsidRPr="004163CF">
        <w:t>4.5. Стороны договорились, что на авансовый платеж, а также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953ACB" w:rsidRDefault="00953ACB" w:rsidP="00953ACB">
      <w:pPr>
        <w:tabs>
          <w:tab w:val="left" w:pos="-142"/>
        </w:tabs>
        <w:ind w:firstLine="567"/>
      </w:pPr>
    </w:p>
    <w:p w:rsidR="00953ACB" w:rsidRDefault="00953ACB" w:rsidP="00953ACB">
      <w:pPr>
        <w:keepNext/>
        <w:jc w:val="center"/>
        <w:rPr>
          <w:b/>
        </w:rPr>
      </w:pPr>
      <w:r w:rsidRPr="004163CF">
        <w:rPr>
          <w:b/>
        </w:rPr>
        <w:t>СТАТЬЯ 5</w:t>
      </w:r>
    </w:p>
    <w:p w:rsidR="00953ACB" w:rsidRDefault="00953ACB" w:rsidP="00953ACB">
      <w:pPr>
        <w:keepNext/>
        <w:jc w:val="center"/>
        <w:rPr>
          <w:b/>
        </w:rPr>
      </w:pPr>
      <w:r w:rsidRPr="004163CF">
        <w:rPr>
          <w:b/>
        </w:rPr>
        <w:t>СРОКИ ВЫПОЛНЕНИЯ РАБОТ</w:t>
      </w:r>
    </w:p>
    <w:p w:rsidR="00953ACB" w:rsidRDefault="00953ACB" w:rsidP="00953ACB">
      <w:pPr>
        <w:ind w:firstLine="567"/>
      </w:pPr>
      <w:r w:rsidRPr="004163CF">
        <w:t xml:space="preserve">5.1. Исполнитель приступает к выполнению Работ в течение 5 (пяти) рабочих дней </w:t>
      </w:r>
      <w:proofErr w:type="gramStart"/>
      <w:r w:rsidRPr="004163CF">
        <w:t>с даты заключения</w:t>
      </w:r>
      <w:proofErr w:type="gramEnd"/>
      <w:r w:rsidRPr="004163CF">
        <w:t xml:space="preserve"> настоящего Договора.</w:t>
      </w:r>
    </w:p>
    <w:p w:rsidR="00953ACB" w:rsidRDefault="00953ACB" w:rsidP="00953ACB">
      <w:pPr>
        <w:ind w:firstLine="567"/>
      </w:pPr>
      <w:r w:rsidRPr="004163CF">
        <w:t xml:space="preserve">5.2. Исполнитель выполняет Работы в сроки, установленные Графиком выполнения Работ (Приложение № 2 к настоящему Договору). </w:t>
      </w:r>
    </w:p>
    <w:p w:rsidR="00953ACB" w:rsidRDefault="00953ACB" w:rsidP="00953ACB">
      <w:pPr>
        <w:ind w:firstLine="567"/>
      </w:pPr>
      <w:r w:rsidRPr="004163CF">
        <w:t>5.3. Исполнитель, по согласованию с Заказчиком, имеет право досрочно выполнить и сдать Работы Заказчику, а Заказчик при этом обязан принять выполненные Исполнителем Работы и оплатить их в соответствии с условиями настоящего Договора.</w:t>
      </w:r>
    </w:p>
    <w:p w:rsidR="00953ACB" w:rsidRDefault="00953ACB" w:rsidP="00953ACB">
      <w:pPr>
        <w:ind w:firstLine="567"/>
      </w:pPr>
      <w:r w:rsidRPr="004163CF">
        <w:t xml:space="preserve">5.4. В случаях, когда в ходе выполнения Работ возникнет необходимость внести изменения, приводящие к увеличению срока выполнения Работ, такие изменения должны оформляться Сторонами путем подписания дополнительного соглашения к Договору. </w:t>
      </w:r>
    </w:p>
    <w:p w:rsidR="00953ACB" w:rsidRDefault="00953ACB" w:rsidP="00953ACB">
      <w:pPr>
        <w:ind w:firstLine="567"/>
      </w:pPr>
    </w:p>
    <w:p w:rsidR="00953ACB" w:rsidRDefault="00953ACB" w:rsidP="00953ACB">
      <w:pPr>
        <w:keepNext/>
        <w:jc w:val="center"/>
        <w:rPr>
          <w:b/>
        </w:rPr>
      </w:pPr>
      <w:r w:rsidRPr="004163CF">
        <w:rPr>
          <w:b/>
        </w:rPr>
        <w:t>СТАТЬЯ 6</w:t>
      </w:r>
    </w:p>
    <w:p w:rsidR="00953ACB" w:rsidRDefault="00953ACB" w:rsidP="00953ACB">
      <w:pPr>
        <w:jc w:val="center"/>
        <w:rPr>
          <w:b/>
        </w:rPr>
      </w:pPr>
      <w:r w:rsidRPr="004163CF">
        <w:rPr>
          <w:b/>
        </w:rPr>
        <w:t>ОБЯЗАТЕЛЬСТВА ИСПОЛНИТЕЛЯ</w:t>
      </w:r>
    </w:p>
    <w:p w:rsidR="00953ACB" w:rsidRDefault="00953ACB" w:rsidP="00953ACB">
      <w:pPr>
        <w:ind w:firstLine="567"/>
      </w:pPr>
      <w:r w:rsidRPr="004163CF">
        <w:t>Для выполнения Работ по настоящему Договору Исполнитель:</w:t>
      </w:r>
    </w:p>
    <w:p w:rsidR="00953ACB" w:rsidRDefault="00953ACB" w:rsidP="00953ACB">
      <w:pPr>
        <w:tabs>
          <w:tab w:val="left" w:pos="993"/>
        </w:tabs>
        <w:ind w:firstLine="567"/>
      </w:pPr>
      <w:r w:rsidRPr="004163CF">
        <w:t>6.1. Выполнит собственными или привлеченными силами и средствами Работы в объеме, в сроки и на условиях, определенных Договором.</w:t>
      </w:r>
    </w:p>
    <w:p w:rsidR="00953ACB" w:rsidRDefault="00953ACB" w:rsidP="00953ACB">
      <w:pPr>
        <w:tabs>
          <w:tab w:val="left" w:pos="993"/>
        </w:tabs>
        <w:ind w:firstLine="567"/>
      </w:pPr>
      <w:r w:rsidRPr="004163CF">
        <w:t>6.2. Обеспечит:</w:t>
      </w:r>
    </w:p>
    <w:p w:rsidR="00953ACB" w:rsidRDefault="00953ACB" w:rsidP="00953ACB">
      <w:pPr>
        <w:tabs>
          <w:tab w:val="left" w:pos="709"/>
        </w:tabs>
        <w:suppressAutoHyphens/>
        <w:ind w:firstLine="567"/>
      </w:pPr>
      <w:r w:rsidRPr="004163CF">
        <w:t>6.2.1. необходимые для выполнения Работ материальные и трудовые ресурсы;</w:t>
      </w:r>
    </w:p>
    <w:p w:rsidR="00953ACB" w:rsidRDefault="00953ACB" w:rsidP="00953ACB">
      <w:pPr>
        <w:tabs>
          <w:tab w:val="left" w:pos="709"/>
        </w:tabs>
        <w:suppressAutoHyphens/>
        <w:ind w:firstLine="567"/>
      </w:pPr>
      <w:r w:rsidRPr="004163CF">
        <w:t>6.2.2. выполнение Работ в соответствии с Техническим заданием и Нормами;</w:t>
      </w:r>
    </w:p>
    <w:p w:rsidR="00953ACB" w:rsidRDefault="00953ACB" w:rsidP="00953ACB">
      <w:pPr>
        <w:tabs>
          <w:tab w:val="left" w:pos="709"/>
        </w:tabs>
        <w:suppressAutoHyphens/>
        <w:ind w:firstLine="567"/>
      </w:pPr>
      <w:r w:rsidRPr="004163CF">
        <w:lastRenderedPageBreak/>
        <w:t>6.2.3. качество выполнения всех Работ в соответствии с Техническим заданием и Нормами.</w:t>
      </w:r>
    </w:p>
    <w:p w:rsidR="00953ACB" w:rsidRDefault="00953ACB" w:rsidP="00953ACB">
      <w:pPr>
        <w:ind w:firstLine="567"/>
        <w:rPr>
          <w:rFonts w:eastAsia="Arial Unicode MS"/>
        </w:rPr>
      </w:pPr>
      <w:r w:rsidRPr="004163CF">
        <w:t xml:space="preserve">6.3. </w:t>
      </w:r>
      <w:r w:rsidRPr="004163CF">
        <w:rPr>
          <w:rFonts w:eastAsia="Arial Unicode MS"/>
        </w:rPr>
        <w:t>При обнаружении на любой стадии исполнения Договора некачественно выполненных Исполнителем Работ, Исполнитель своими силами</w:t>
      </w:r>
      <w:r>
        <w:rPr>
          <w:rFonts w:eastAsia="Arial Unicode MS"/>
        </w:rPr>
        <w:t>,</w:t>
      </w:r>
      <w:r w:rsidRPr="004163CF">
        <w:rPr>
          <w:rFonts w:eastAsia="Arial Unicode MS"/>
        </w:rPr>
        <w:t xml:space="preserve"> без увеличения стоимости</w:t>
      </w:r>
      <w:r>
        <w:rPr>
          <w:rFonts w:eastAsia="Arial Unicode MS"/>
        </w:rPr>
        <w:t xml:space="preserve"> и в сроки, согласованные Сторонами</w:t>
      </w:r>
      <w:r w:rsidRPr="004163CF">
        <w:rPr>
          <w:rFonts w:eastAsia="Arial Unicode MS"/>
        </w:rPr>
        <w:t>, переделает эти Работы с надлежащим качеством.</w:t>
      </w:r>
    </w:p>
    <w:p w:rsidR="00953ACB" w:rsidRDefault="00953ACB" w:rsidP="00953ACB">
      <w:pPr>
        <w:shd w:val="clear" w:color="auto" w:fill="FFFFFF"/>
        <w:tabs>
          <w:tab w:val="left" w:pos="1713"/>
        </w:tabs>
        <w:ind w:firstLine="567"/>
      </w:pPr>
      <w:r w:rsidRPr="004163CF">
        <w:t xml:space="preserve">6.4. </w:t>
      </w:r>
      <w:proofErr w:type="gramStart"/>
      <w:r w:rsidRPr="004163CF">
        <w:t xml:space="preserve">В течение 10 (десяти) календарных дней своими силами и за свой счет внесет в разработанную им Проектную документацию, Технические отчеты и иную документацию, разрабатываемую в рамках исполнения условий настоящего Договора, изменения и дополнения по замечаниям Заказчика или замечаниям </w:t>
      </w:r>
      <w:proofErr w:type="spellStart"/>
      <w:r w:rsidRPr="004163CF">
        <w:t>Главгосэкспертизы</w:t>
      </w:r>
      <w:proofErr w:type="spellEnd"/>
      <w:r w:rsidRPr="004163CF">
        <w:t xml:space="preserve"> России, или замечаниям Государственной экологической экспертизы, если они не выходят за рамки, установленные нормативной и/или технической документацией, требованиями законодательства.</w:t>
      </w:r>
      <w:proofErr w:type="gramEnd"/>
    </w:p>
    <w:p w:rsidR="00953ACB" w:rsidRDefault="00953ACB" w:rsidP="00953ACB">
      <w:pPr>
        <w:shd w:val="clear" w:color="auto" w:fill="FFFFFF"/>
        <w:tabs>
          <w:tab w:val="left" w:pos="1713"/>
        </w:tabs>
        <w:ind w:firstLine="567"/>
      </w:pPr>
      <w:r w:rsidRPr="004163CF">
        <w:t>6.5. В течение 20 (двадцати) календарных дней своими силами и за свой счет внесет в разработанную им Рабочую документацию изменения и дополнения, если Рабочая документация будет разработана раньше, чем получены соответствующие положительные заключения экспертизы на Проектную документацию.</w:t>
      </w:r>
    </w:p>
    <w:p w:rsidR="00953ACB" w:rsidRDefault="00953ACB" w:rsidP="00953ACB">
      <w:pPr>
        <w:pStyle w:val="aff6"/>
        <w:ind w:firstLine="567"/>
        <w:jc w:val="both"/>
        <w:rPr>
          <w:rFonts w:eastAsia="Arial Unicode MS"/>
          <w:sz w:val="24"/>
          <w:szCs w:val="24"/>
        </w:rPr>
      </w:pPr>
      <w:r w:rsidRPr="004163CF">
        <w:rPr>
          <w:rFonts w:eastAsia="Arial Unicode MS"/>
          <w:sz w:val="24"/>
          <w:szCs w:val="24"/>
        </w:rPr>
        <w:t>6.6. С</w:t>
      </w:r>
      <w:r w:rsidRPr="004163CF">
        <w:rPr>
          <w:sz w:val="24"/>
          <w:szCs w:val="24"/>
        </w:rPr>
        <w:t>воими силами обеспечит соблюдение прав третьих лиц на разработанную Проектную документацию, Рабочую документацию, Технические отчеты и иную документацию, разрабатываемую в рамках исполнения условий настоящего Договора, за свой счет (в случае необходимости) выплатит авторские вознаграждения.</w:t>
      </w:r>
    </w:p>
    <w:p w:rsidR="00953ACB" w:rsidRDefault="00953ACB" w:rsidP="00953ACB">
      <w:pPr>
        <w:pStyle w:val="aff6"/>
        <w:ind w:firstLine="567"/>
        <w:jc w:val="both"/>
        <w:rPr>
          <w:rFonts w:eastAsia="Arial Unicode MS"/>
          <w:sz w:val="24"/>
          <w:szCs w:val="24"/>
        </w:rPr>
      </w:pPr>
      <w:r w:rsidRPr="004163CF">
        <w:rPr>
          <w:rFonts w:eastAsia="Arial Unicode MS"/>
          <w:sz w:val="24"/>
          <w:szCs w:val="24"/>
        </w:rPr>
        <w:t>6.7. Выполнит в полном объеме все свои обязательства, предусмотренные настоящим Договором, Приложениями и дополнительными соглашениями к нему.</w:t>
      </w:r>
    </w:p>
    <w:p w:rsidR="00953ACB" w:rsidRDefault="00953ACB" w:rsidP="00953ACB">
      <w:pPr>
        <w:ind w:firstLine="567"/>
      </w:pPr>
      <w:r w:rsidRPr="004163CF">
        <w:t>6.8. По окончании выполнения Работ предоставит Заказчику разработанную Проектную документацию, Рабочую документацию, Технические отчеты и иную документацию, разраб</w:t>
      </w:r>
      <w:r>
        <w:t>о</w:t>
      </w:r>
      <w:r w:rsidRPr="004163CF">
        <w:t>т</w:t>
      </w:r>
      <w:r>
        <w:t>анн</w:t>
      </w:r>
      <w:r w:rsidRPr="004163CF">
        <w:t xml:space="preserve">ую в рамках исполнения условий настоящего Договора, в порядке и форме согласно условиям настоящего Договора и 2 (два) экземпляра подписанного со стороны Исполнителя соответствующего Акта сдачи-приёмки выполненных работ. </w:t>
      </w:r>
    </w:p>
    <w:p w:rsidR="00953ACB" w:rsidRDefault="00953ACB" w:rsidP="00953ACB">
      <w:pPr>
        <w:ind w:firstLine="567"/>
      </w:pPr>
      <w:r w:rsidRPr="004163CF">
        <w:t xml:space="preserve">6.9. В случае если в ходе выполнения Работ возникает необходимость </w:t>
      </w:r>
      <w:r>
        <w:t>изменения объема</w:t>
      </w:r>
      <w:r w:rsidRPr="004163CF">
        <w:t xml:space="preserve"> работ, Исполнитель выполнит такие работы после получения одобрения Заказчика и согласования Заказчиком стоимости работ путем подписания Дополнительного соглашения к настоящему Договору.</w:t>
      </w:r>
    </w:p>
    <w:p w:rsidR="00953ACB" w:rsidRDefault="00953ACB" w:rsidP="00953ACB">
      <w:pPr>
        <w:ind w:firstLine="567"/>
      </w:pPr>
    </w:p>
    <w:p w:rsidR="00953ACB" w:rsidRDefault="00953ACB" w:rsidP="00953ACB">
      <w:pPr>
        <w:jc w:val="center"/>
        <w:rPr>
          <w:b/>
        </w:rPr>
      </w:pPr>
      <w:r w:rsidRPr="004163CF">
        <w:rPr>
          <w:b/>
        </w:rPr>
        <w:t>СТАТЬЯ 7</w:t>
      </w:r>
    </w:p>
    <w:p w:rsidR="00953ACB" w:rsidRDefault="00953ACB" w:rsidP="00953ACB">
      <w:pPr>
        <w:keepNext/>
        <w:jc w:val="center"/>
        <w:rPr>
          <w:b/>
        </w:rPr>
      </w:pPr>
      <w:r w:rsidRPr="004163CF">
        <w:rPr>
          <w:b/>
        </w:rPr>
        <w:t>ОБЯЗАТЕЛЬСТВА ЗАКАЗЧИКА</w:t>
      </w:r>
    </w:p>
    <w:p w:rsidR="00953ACB" w:rsidRDefault="00953ACB" w:rsidP="00953ACB">
      <w:pPr>
        <w:ind w:firstLine="567"/>
      </w:pPr>
      <w:r w:rsidRPr="004163CF">
        <w:t>Для выполнения условий Договора Заказчик:</w:t>
      </w:r>
    </w:p>
    <w:p w:rsidR="00953ACB" w:rsidRDefault="00953ACB" w:rsidP="00953ACB">
      <w:pPr>
        <w:ind w:firstLine="567"/>
      </w:pPr>
      <w:r w:rsidRPr="004163CF">
        <w:t xml:space="preserve">7.1. Передаст Исходную документацию по Акту приема-передачи на условиях настоящего Договора и приложений к нему. В случае необходимости согласования (утверждения) Технического задания в компетентных государственных органах и/или государственной экспертизе, Заказчик </w:t>
      </w:r>
      <w:proofErr w:type="gramStart"/>
      <w:r w:rsidRPr="004163CF">
        <w:t>предоставит Исполнителю указанные документы</w:t>
      </w:r>
      <w:proofErr w:type="gramEnd"/>
      <w:r w:rsidRPr="004163CF">
        <w:t>, прошедшие соответствующие согласования, в регламентные сроки, установленные законодательством РФ.</w:t>
      </w:r>
    </w:p>
    <w:p w:rsidR="00953ACB" w:rsidRDefault="00953ACB" w:rsidP="00953ACB">
      <w:pPr>
        <w:ind w:firstLine="567"/>
      </w:pPr>
      <w:r w:rsidRPr="004163CF">
        <w:t>7.2. Своевременно оплатит Работы Исполнителю по настоящему Договору.</w:t>
      </w:r>
    </w:p>
    <w:p w:rsidR="00953ACB" w:rsidRDefault="00953ACB" w:rsidP="00953ACB">
      <w:pPr>
        <w:ind w:firstLine="567"/>
      </w:pPr>
      <w:r w:rsidRPr="004163CF">
        <w:t>7.3. Своевременно рассмотрит направляемую Исполнителем Проектную</w:t>
      </w:r>
      <w:r>
        <w:t xml:space="preserve">, </w:t>
      </w:r>
      <w:r w:rsidRPr="004163CF">
        <w:t xml:space="preserve">Рабочую документацию, Технические отчеты и </w:t>
      </w:r>
      <w:proofErr w:type="gramStart"/>
      <w:r w:rsidRPr="004163CF">
        <w:t>иную документацию, разраб</w:t>
      </w:r>
      <w:r>
        <w:t>о</w:t>
      </w:r>
      <w:r w:rsidRPr="004163CF">
        <w:t>т</w:t>
      </w:r>
      <w:r>
        <w:t>анн</w:t>
      </w:r>
      <w:r w:rsidRPr="004163CF">
        <w:t>ую в рамках исполнения условий настоящего Договора и произведет</w:t>
      </w:r>
      <w:proofErr w:type="gramEnd"/>
      <w:r w:rsidRPr="004163CF">
        <w:t xml:space="preserve"> приемку этой документации в порядке, предусмотренном настоящим Договором.</w:t>
      </w:r>
    </w:p>
    <w:p w:rsidR="00953ACB" w:rsidRDefault="00953ACB" w:rsidP="00953ACB">
      <w:pPr>
        <w:ind w:firstLine="567"/>
      </w:pPr>
      <w:r w:rsidRPr="004163CF">
        <w:t>7.4. Окажет Исполнителю содействие в выполнении обязательств, предусмотренных настоящим Договором.</w:t>
      </w:r>
    </w:p>
    <w:p w:rsidR="00953ACB" w:rsidRDefault="00953ACB" w:rsidP="00953ACB">
      <w:pPr>
        <w:ind w:firstLine="567"/>
      </w:pPr>
      <w:r w:rsidRPr="004163CF">
        <w:t>7.5. Несет ответственность за полноту предоставления Исходной документации необходимой для исполнения Сторонами обязательств по настоящему Договору.</w:t>
      </w:r>
    </w:p>
    <w:p w:rsidR="00953ACB" w:rsidRDefault="00953ACB" w:rsidP="00953ACB">
      <w:pPr>
        <w:ind w:firstLine="567"/>
      </w:pPr>
      <w:r w:rsidRPr="004163CF">
        <w:t>7.6. Возместит Исполнителю документально-подтвержденные расходы, в случае выполнения Исполнителем дополнительн</w:t>
      </w:r>
      <w:r>
        <w:t>ого объема</w:t>
      </w:r>
      <w:r w:rsidRPr="004163CF">
        <w:t xml:space="preserve"> работ по поручению Заказчика.</w:t>
      </w:r>
    </w:p>
    <w:p w:rsidR="00953ACB" w:rsidRDefault="00953ACB" w:rsidP="00953ACB">
      <w:pPr>
        <w:ind w:firstLine="567"/>
      </w:pPr>
      <w:r w:rsidRPr="004163CF">
        <w:t>7.7. Выполнит в полном объеме все свои обязательства, предусмотренные в других статьях настоящего Договора.</w:t>
      </w:r>
    </w:p>
    <w:p w:rsidR="00953ACB" w:rsidRDefault="00953ACB" w:rsidP="00953ACB">
      <w:pPr>
        <w:ind w:firstLine="567"/>
      </w:pPr>
    </w:p>
    <w:p w:rsidR="00953ACB" w:rsidRDefault="00953ACB" w:rsidP="00953ACB">
      <w:pPr>
        <w:pStyle w:val="2"/>
        <w:widowControl w:val="0"/>
        <w:numPr>
          <w:ilvl w:val="1"/>
          <w:numId w:val="9"/>
        </w:numPr>
        <w:suppressAutoHyphens/>
        <w:spacing w:after="0"/>
        <w:ind w:left="0" w:firstLine="0"/>
        <w:rPr>
          <w:sz w:val="24"/>
          <w:szCs w:val="24"/>
        </w:rPr>
      </w:pPr>
      <w:r w:rsidRPr="004163CF">
        <w:rPr>
          <w:sz w:val="24"/>
          <w:szCs w:val="24"/>
        </w:rPr>
        <w:lastRenderedPageBreak/>
        <w:t>СТАТЬЯ 8</w:t>
      </w:r>
    </w:p>
    <w:p w:rsidR="00953ACB" w:rsidRDefault="00953ACB" w:rsidP="00953ACB">
      <w:pPr>
        <w:jc w:val="center"/>
        <w:rPr>
          <w:b/>
        </w:rPr>
      </w:pPr>
      <w:r w:rsidRPr="004163CF">
        <w:rPr>
          <w:b/>
        </w:rPr>
        <w:t>СДАЧА-ПРИЕМКА ВЫПОЛНЕННЫХ РАБОТ</w:t>
      </w:r>
    </w:p>
    <w:p w:rsidR="00953ACB" w:rsidRDefault="00953ACB" w:rsidP="00953ACB">
      <w:pPr>
        <w:ind w:firstLine="567"/>
      </w:pPr>
      <w:r w:rsidRPr="004163CF">
        <w:t xml:space="preserve">8.1. Приемка </w:t>
      </w:r>
      <w:r>
        <w:t>результатов Работ (</w:t>
      </w:r>
      <w:r w:rsidRPr="004163CF">
        <w:t>документации</w:t>
      </w:r>
      <w:r>
        <w:t>)</w:t>
      </w:r>
      <w:r w:rsidRPr="004163CF">
        <w:t xml:space="preserve"> осуществляется уполномоченными должностными лицами Заказчика и подтверждается подписанием </w:t>
      </w:r>
      <w:r>
        <w:t>С</w:t>
      </w:r>
      <w:r w:rsidRPr="004163CF">
        <w:t>торонами Акта сдачи-приёмки выполненных работ.</w:t>
      </w:r>
    </w:p>
    <w:p w:rsidR="00953ACB" w:rsidRDefault="00953ACB" w:rsidP="00953ACB">
      <w:pPr>
        <w:ind w:firstLine="567"/>
      </w:pPr>
      <w:proofErr w:type="gramStart"/>
      <w:r w:rsidRPr="004163CF">
        <w:t>8.2 Исполнитель передает уполномоченному представителю Заказчика Проектную документацию, Рабочую документацию, Технические отчеты и/или иную документацию, разраб</w:t>
      </w:r>
      <w:r>
        <w:t>о</w:t>
      </w:r>
      <w:r w:rsidRPr="004163CF">
        <w:t>т</w:t>
      </w:r>
      <w:r>
        <w:t>анн</w:t>
      </w:r>
      <w:r w:rsidRPr="004163CF">
        <w:t xml:space="preserve">ую в рамках исполнения условий настоящего Договора, в </w:t>
      </w:r>
      <w:r>
        <w:t xml:space="preserve">сроки и </w:t>
      </w:r>
      <w:r w:rsidRPr="004163CF">
        <w:t xml:space="preserve">объеме согласно </w:t>
      </w:r>
      <w:r>
        <w:t xml:space="preserve">Графику выполнения работ </w:t>
      </w:r>
      <w:r w:rsidRPr="004163CF">
        <w:t xml:space="preserve">(Приложение № </w:t>
      </w:r>
      <w:r>
        <w:t>2</w:t>
      </w:r>
      <w:r w:rsidRPr="004163CF">
        <w:t xml:space="preserve"> к настоящему Договору)</w:t>
      </w:r>
      <w:r>
        <w:t xml:space="preserve"> и </w:t>
      </w:r>
      <w:r w:rsidRPr="004163CF">
        <w:t>Техническому заданию (Приложение № 1 к настоящему Договору) и Акт сдачи-приемки выполненных работ, подписанный Исполнителем, в 2</w:t>
      </w:r>
      <w:r>
        <w:t xml:space="preserve"> (дву</w:t>
      </w:r>
      <w:r w:rsidRPr="004163CF">
        <w:t>х</w:t>
      </w:r>
      <w:r>
        <w:t>)</w:t>
      </w:r>
      <w:r w:rsidRPr="004163CF">
        <w:t xml:space="preserve"> экземплярах. </w:t>
      </w:r>
      <w:proofErr w:type="gramEnd"/>
    </w:p>
    <w:p w:rsidR="00953ACB" w:rsidRDefault="00953ACB" w:rsidP="00953ACB">
      <w:pPr>
        <w:ind w:firstLine="567"/>
      </w:pPr>
      <w:r w:rsidRPr="004163CF">
        <w:t>8.3. Заказчик в течение 10 (десяти) рабочих дней обязан подписать Акт сдачи-приёмки выполненных работ или в тот же срок письменно направить Исполнителю мотивированный отказ с перечнем конкретных недостатков.</w:t>
      </w:r>
    </w:p>
    <w:p w:rsidR="00953ACB" w:rsidRDefault="00953ACB" w:rsidP="00953ACB">
      <w:pPr>
        <w:ind w:firstLine="567"/>
      </w:pPr>
      <w:r w:rsidRPr="004163CF">
        <w:t>8.4. В случае мотивированного отказа Заказчика от подписания Актов сдачи-приёмки выполненных работ Сторонами составляются и подписываются двухсторонние акты с перечнем необходимых доработок и сроками их устранения.</w:t>
      </w:r>
    </w:p>
    <w:p w:rsidR="00953ACB" w:rsidRDefault="00953ACB" w:rsidP="00953ACB">
      <w:pPr>
        <w:ind w:firstLine="567"/>
      </w:pPr>
      <w:r w:rsidRPr="004163CF">
        <w:t xml:space="preserve">8.5. </w:t>
      </w:r>
      <w:proofErr w:type="gramStart"/>
      <w:r w:rsidRPr="004163CF">
        <w:t>В случае если по истечении 10 (десяти) рабочих дней после получения Заказчиком документов, указанных в п. 8.2 настоящего Договора, Заказчик не подписал эти документы, и в указанный срок согласно п. 8.3 настоящего Договора не направил мотивированный отказ от приемки Работ в письменном виде, Работы, указанные в Акте сдачи-приёмки выполненных работ считаются принятыми Заказчиком в полном объеме без претензий по качеству</w:t>
      </w:r>
      <w:proofErr w:type="gramEnd"/>
      <w:r w:rsidRPr="004163CF">
        <w:t xml:space="preserve"> и объему и подлежат оплате на условиях настоящего Договора. При этом Исполнитель оформляет односторонний Акт сдачи-приёмки выполненных работ, о чем в данном Акте делается отметка.</w:t>
      </w:r>
    </w:p>
    <w:p w:rsidR="00953ACB" w:rsidRDefault="00953ACB" w:rsidP="00953ACB">
      <w:pPr>
        <w:ind w:firstLine="567"/>
      </w:pPr>
      <w:r w:rsidRPr="004163CF">
        <w:t>8.6. Заказчик направляет Проектную документацию и Технические отчеты на Государственную экспертизу Проектной документации и результатов инженерных изысканий, с одновременной проверкой достоверности сметной стоимости реализации проекта</w:t>
      </w:r>
      <w:r>
        <w:t>, п</w:t>
      </w:r>
      <w:r w:rsidRPr="004163CF">
        <w:t>роект ОВОС Заказчик направляет на Государственную экологическую экспертизу</w:t>
      </w:r>
      <w:r>
        <w:t>, в сроки установленные Графиком выполнения работ (Приложение №2 к настоящему Договору).</w:t>
      </w:r>
      <w:r w:rsidRPr="004163CF">
        <w:t xml:space="preserve"> </w:t>
      </w:r>
    </w:p>
    <w:p w:rsidR="00953ACB" w:rsidRDefault="00953ACB" w:rsidP="00953ACB">
      <w:pPr>
        <w:ind w:firstLine="567"/>
      </w:pPr>
      <w:r w:rsidRPr="004163CF">
        <w:t xml:space="preserve">8.7. По факту получения замечаний от Государственных экспертов Заказчик, в течение того же дня, направляет их Исполнителю любым доступным способом (электронная почта/курьерская служба) с подтверждением получения. Исполнитель устраняет замечания и/или </w:t>
      </w:r>
      <w:proofErr w:type="gramStart"/>
      <w:r w:rsidRPr="004163CF">
        <w:t>обосновывает</w:t>
      </w:r>
      <w:proofErr w:type="gramEnd"/>
      <w:r w:rsidRPr="004163CF">
        <w:t xml:space="preserve">/уточняет/поясняет принятые им решения и направляет исправленную документацию/обоснования/уточнения/пояснения Заказчику и/или Государственному эксперту. </w:t>
      </w:r>
    </w:p>
    <w:p w:rsidR="00953ACB" w:rsidRDefault="00953ACB" w:rsidP="00953ACB">
      <w:pPr>
        <w:ind w:firstLine="567"/>
      </w:pPr>
      <w:r w:rsidRPr="004163CF">
        <w:t>Стороны берут на себя обязательства оперативного обмена документацией/информацией и выполняют эти обязательства в сроки, установленные регламентом соответствующей экспертизы</w:t>
      </w:r>
    </w:p>
    <w:p w:rsidR="00953ACB" w:rsidRDefault="00953ACB" w:rsidP="00953ACB">
      <w:pPr>
        <w:ind w:firstLine="567"/>
      </w:pPr>
      <w:r w:rsidRPr="004163CF">
        <w:t>8.8. Приемка Рабочей и иной документации, разраб</w:t>
      </w:r>
      <w:r>
        <w:t>о</w:t>
      </w:r>
      <w:r w:rsidRPr="004163CF">
        <w:t>т</w:t>
      </w:r>
      <w:r>
        <w:t>анн</w:t>
      </w:r>
      <w:r w:rsidRPr="004163CF">
        <w:t>ой в рамках исполнения условий настоящего Договора</w:t>
      </w:r>
      <w:r>
        <w:t>,</w:t>
      </w:r>
      <w:r w:rsidRPr="004163CF">
        <w:t xml:space="preserve"> осуществляется в аналогичном порядке.</w:t>
      </w:r>
    </w:p>
    <w:p w:rsidR="00953ACB" w:rsidRDefault="00953ACB" w:rsidP="00953ACB">
      <w:pPr>
        <w:ind w:firstLine="567"/>
      </w:pPr>
      <w:r w:rsidRPr="004163CF">
        <w:t>8.9. Проектная документация, Технические отчеты, Рабочая документация и иная документаци</w:t>
      </w:r>
      <w:r>
        <w:t>я</w:t>
      </w:r>
      <w:r w:rsidRPr="004163CF">
        <w:t>, разраб</w:t>
      </w:r>
      <w:r>
        <w:t>о</w:t>
      </w:r>
      <w:r w:rsidRPr="004163CF">
        <w:t>т</w:t>
      </w:r>
      <w:r>
        <w:t>анн</w:t>
      </w:r>
      <w:r w:rsidRPr="004163CF">
        <w:t>ая в рамках исполнения условий настоящего Договора по настоящему Договору</w:t>
      </w:r>
      <w:r>
        <w:t>,</w:t>
      </w:r>
      <w:r w:rsidRPr="004163CF">
        <w:t xml:space="preserve"> переходит в собственность Заказчика после подписания Сторонами соответствующих Актов сдачи-приёмки выполненных работ.</w:t>
      </w:r>
    </w:p>
    <w:p w:rsidR="00953ACB" w:rsidRDefault="00953ACB" w:rsidP="00953ACB">
      <w:pPr>
        <w:ind w:firstLine="567"/>
      </w:pPr>
      <w:r w:rsidRPr="004163CF">
        <w:t>8.10. Фактом выполнения Исполнителем всех обязательств по Договору будут являться подписанные Сторонами соответствующие Акты сдачи-приемки выполненных работ.</w:t>
      </w:r>
    </w:p>
    <w:p w:rsidR="00953ACB" w:rsidRDefault="00953ACB" w:rsidP="00953ACB">
      <w:pPr>
        <w:ind w:firstLine="567"/>
      </w:pPr>
    </w:p>
    <w:p w:rsidR="00953ACB" w:rsidRDefault="00953ACB" w:rsidP="00953ACB">
      <w:pPr>
        <w:jc w:val="center"/>
        <w:rPr>
          <w:b/>
        </w:rPr>
      </w:pPr>
      <w:r w:rsidRPr="004163CF">
        <w:rPr>
          <w:b/>
        </w:rPr>
        <w:t>СТАТЬЯ 9</w:t>
      </w:r>
    </w:p>
    <w:p w:rsidR="00953ACB" w:rsidRDefault="00953ACB" w:rsidP="00953ACB">
      <w:pPr>
        <w:jc w:val="center"/>
        <w:rPr>
          <w:b/>
        </w:rPr>
      </w:pPr>
      <w:r w:rsidRPr="004163CF">
        <w:rPr>
          <w:b/>
        </w:rPr>
        <w:t>ОТВЕТСТВЕННОСТЬ СТОРОН</w:t>
      </w:r>
    </w:p>
    <w:p w:rsidR="00953ACB" w:rsidRDefault="00953ACB" w:rsidP="00953ACB">
      <w:pPr>
        <w:ind w:firstLine="567"/>
      </w:pPr>
      <w:r w:rsidRPr="004163CF">
        <w:t>9.1.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953ACB" w:rsidRDefault="00953ACB" w:rsidP="00953ACB">
      <w:pPr>
        <w:ind w:firstLine="567"/>
      </w:pPr>
      <w:r w:rsidRPr="004163CF">
        <w:lastRenderedPageBreak/>
        <w:t>9.2. Каждая Сторона должна исполнять свои обязательства, вытекающие из настоящего Договора, надлежащим образом, оказывая другой Стороне всевозможное содействие в выполнении ею своих обязательств.</w:t>
      </w:r>
    </w:p>
    <w:p w:rsidR="00953ACB" w:rsidRDefault="00953ACB" w:rsidP="00953ACB">
      <w:pPr>
        <w:ind w:firstLine="567"/>
      </w:pPr>
      <w:r w:rsidRPr="004163CF">
        <w:t>9.3. Сторона, нарушившая свои обязательства по настоящему Договору, должна без промедления устранить эти нарушения.</w:t>
      </w:r>
    </w:p>
    <w:p w:rsidR="00953ACB" w:rsidRDefault="00953ACB" w:rsidP="00953ACB">
      <w:pPr>
        <w:ind w:firstLine="567"/>
      </w:pPr>
      <w:r w:rsidRPr="004163CF">
        <w:t xml:space="preserve">9.4. Исполнитель несет перед Заказчиком полную ответственность за качество, объем и сроки выполнения Работ, осуществляемых третьими лицами, с которыми у Исполнителя заключены соответствующие договоры, связанные с выполнением Работ по настоящему Договору. </w:t>
      </w:r>
    </w:p>
    <w:p w:rsidR="00953ACB" w:rsidRDefault="00953ACB" w:rsidP="00953ACB">
      <w:pPr>
        <w:ind w:firstLine="567"/>
      </w:pPr>
      <w:r w:rsidRPr="004163CF">
        <w:t>9.5. В случае если Заказчик не выполнит свои обязательства в сроки, предусмотренные Договором, и если в связи с этим последуют существенные затруднения для Исполнителя, связанные с выполнением своих обязательств, то Исполнитель имеет право на соразмерное перенесение срока выполнения своих обязательств по Договору. В этом случае Стороны подписывают соответствующее дополнительное соглашение к Договору.</w:t>
      </w:r>
    </w:p>
    <w:p w:rsidR="00953ACB" w:rsidRDefault="00953ACB" w:rsidP="00953ACB">
      <w:pPr>
        <w:ind w:firstLine="567"/>
      </w:pPr>
      <w:r w:rsidRPr="004163CF">
        <w:t xml:space="preserve">9.6. В случае нарушения Исполнителем сроков выполнения обязательств по настоящему Договору, включая, </w:t>
      </w:r>
      <w:proofErr w:type="gramStart"/>
      <w:r w:rsidRPr="004163CF">
        <w:t>но</w:t>
      </w:r>
      <w:proofErr w:type="gramEnd"/>
      <w:r w:rsidRPr="004163CF">
        <w:t xml:space="preserve"> не ограничиваясь, сроков выполнения работ, а также сроков устранения замечаний, Исполнитель обязуется по требованию Заказчика уплатить пени в размере 0,</w:t>
      </w:r>
      <w:r>
        <w:t>1</w:t>
      </w:r>
      <w:r w:rsidRPr="004163CF">
        <w:t>% (ноль целых</w:t>
      </w:r>
      <w:r>
        <w:t xml:space="preserve"> и</w:t>
      </w:r>
      <w:r w:rsidRPr="004163CF">
        <w:t xml:space="preserve"> </w:t>
      </w:r>
      <w:r>
        <w:t>одна</w:t>
      </w:r>
      <w:r w:rsidRPr="004163CF">
        <w:t xml:space="preserve"> десят</w:t>
      </w:r>
      <w:r>
        <w:t>ая</w:t>
      </w:r>
      <w:r w:rsidRPr="004163CF">
        <w:t xml:space="preserve"> процента) стоимости Работ по настоящему Договору за каждый день просрочки</w:t>
      </w:r>
      <w:r>
        <w:t>,</w:t>
      </w:r>
      <w:r w:rsidRPr="002D241E">
        <w:t xml:space="preserve"> </w:t>
      </w:r>
      <w:r>
        <w:t>но не более 10% (десяти процентов) Стоимости Работ по настоящему Договору</w:t>
      </w:r>
      <w:r w:rsidRPr="004163CF">
        <w:t>.</w:t>
      </w:r>
    </w:p>
    <w:p w:rsidR="00953ACB" w:rsidRDefault="00953ACB" w:rsidP="00953ACB">
      <w:pPr>
        <w:ind w:firstLine="567"/>
      </w:pPr>
      <w:r w:rsidRPr="004163CF">
        <w:t xml:space="preserve">9.7. Оплата неустоек не освобождает Исполнителя от его обязательств и ответственности по Договору. </w:t>
      </w:r>
    </w:p>
    <w:p w:rsidR="00953ACB" w:rsidRDefault="00953ACB" w:rsidP="00953ACB">
      <w:pPr>
        <w:ind w:firstLine="567"/>
      </w:pPr>
      <w:r w:rsidRPr="004163CF">
        <w:t xml:space="preserve">9.8. </w:t>
      </w:r>
      <w:proofErr w:type="gramStart"/>
      <w:r w:rsidRPr="004163CF">
        <w:t>В случае нарушения Заказчиком сроков оплаты выполненных Работ</w:t>
      </w:r>
      <w:r>
        <w:t xml:space="preserve"> надлежащего качества</w:t>
      </w:r>
      <w:r w:rsidRPr="004163CF">
        <w:t xml:space="preserve"> в соответствии с условиями п. 4.1.2</w:t>
      </w:r>
      <w:r>
        <w:t xml:space="preserve"> – 4.1.5</w:t>
      </w:r>
      <w:r w:rsidRPr="004163CF">
        <w:t xml:space="preserve"> </w:t>
      </w:r>
      <w:r>
        <w:t xml:space="preserve">настоящего </w:t>
      </w:r>
      <w:r w:rsidRPr="004163CF">
        <w:t>Договора, Исполнитель вправе потребовать, а Заказчик обязуется уплатить последнему пени в размере 0,1% (ноль целых,</w:t>
      </w:r>
      <w:r>
        <w:t xml:space="preserve"> и</w:t>
      </w:r>
      <w:r w:rsidRPr="004163CF">
        <w:t xml:space="preserve"> одна десятая процента) от подлежащей к оплате суммы за каждый день просрочки, но не более 10% (десяти процентов) Стоимости Работ по настоящему Договору. </w:t>
      </w:r>
      <w:proofErr w:type="gramEnd"/>
    </w:p>
    <w:p w:rsidR="00953ACB" w:rsidRDefault="00953ACB" w:rsidP="00953ACB">
      <w:pPr>
        <w:ind w:firstLine="567"/>
      </w:pPr>
    </w:p>
    <w:p w:rsidR="00953ACB" w:rsidRDefault="00953ACB" w:rsidP="00953ACB">
      <w:pPr>
        <w:keepNext/>
        <w:jc w:val="center"/>
        <w:rPr>
          <w:b/>
        </w:rPr>
      </w:pPr>
      <w:r w:rsidRPr="004163CF">
        <w:rPr>
          <w:b/>
        </w:rPr>
        <w:t>СТАТЬЯ 10</w:t>
      </w:r>
    </w:p>
    <w:p w:rsidR="00953ACB" w:rsidRDefault="00953ACB" w:rsidP="00953ACB">
      <w:pPr>
        <w:keepNext/>
        <w:jc w:val="center"/>
        <w:rPr>
          <w:b/>
        </w:rPr>
      </w:pPr>
      <w:r w:rsidRPr="004163CF">
        <w:rPr>
          <w:b/>
        </w:rPr>
        <w:t xml:space="preserve">ИМУЩЕСТВЕННЫЕ ПРАВА </w:t>
      </w:r>
    </w:p>
    <w:p w:rsidR="00953ACB" w:rsidRDefault="00953ACB" w:rsidP="00953ACB">
      <w:pPr>
        <w:pStyle w:val="af7"/>
        <w:spacing w:after="0"/>
        <w:ind w:firstLine="567"/>
      </w:pPr>
      <w:r w:rsidRPr="004163CF">
        <w:t>10.1.</w:t>
      </w:r>
      <w:r w:rsidRPr="00E6435B">
        <w:t xml:space="preserve"> </w:t>
      </w:r>
      <w:proofErr w:type="gramStart"/>
      <w:r w:rsidRPr="004163CF">
        <w:t xml:space="preserve">Все отчуждаемые исключительные права на Технические отчеты, Проектную и Рабочую документацию, </w:t>
      </w:r>
      <w:r>
        <w:t xml:space="preserve">а также </w:t>
      </w:r>
      <w:r w:rsidRPr="00651F2E">
        <w:t>и иную документацию, разраб</w:t>
      </w:r>
      <w:r>
        <w:t>о</w:t>
      </w:r>
      <w:r w:rsidRPr="00651F2E">
        <w:t>т</w:t>
      </w:r>
      <w:r>
        <w:t>анн</w:t>
      </w:r>
      <w:r w:rsidRPr="00651F2E">
        <w:t>ую в рамках исполнения условий настоящего Договора</w:t>
      </w:r>
      <w:r>
        <w:t>,</w:t>
      </w:r>
      <w:r w:rsidRPr="00651F2E">
        <w:t xml:space="preserve"> </w:t>
      </w:r>
      <w:r w:rsidRPr="004163CF">
        <w:t>разработанные Исполнителем в рамках выполнения настоящего Договора, а равно на составные части, элементы такой документации, а также иные права на результаты исполнения Договора, которые не являются охраняемыми результатами интеллектуальной деятельности, принадлежат Заказчику.</w:t>
      </w:r>
      <w:proofErr w:type="gramEnd"/>
    </w:p>
    <w:p w:rsidR="00953ACB" w:rsidRDefault="00953ACB" w:rsidP="00953ACB">
      <w:pPr>
        <w:pStyle w:val="af7"/>
        <w:spacing w:after="0"/>
        <w:ind w:firstLine="567"/>
      </w:pPr>
      <w:r w:rsidRPr="004163CF">
        <w:t xml:space="preserve">10.2. </w:t>
      </w:r>
      <w:proofErr w:type="gramStart"/>
      <w:r w:rsidRPr="004163CF">
        <w:t>Заказчик приобретает исключительные права на Технические отчеты и Проектную документацию, Рабочую документацию и иную документацию, разраб</w:t>
      </w:r>
      <w:r>
        <w:t>о</w:t>
      </w:r>
      <w:r w:rsidRPr="004163CF">
        <w:t>т</w:t>
      </w:r>
      <w:r>
        <w:t>анн</w:t>
      </w:r>
      <w:r w:rsidRPr="004163CF">
        <w:t>ую в рамках исполнения условий настоящего Договора, а так же иные объекты интеллектуальной собственности, созданные по настоящему Договору, включая составные и производные их части, являющиеся самостоятельными объектами авторского права, которые имеют самостоятельное значение, иные объекты интеллектуальной собственности.</w:t>
      </w:r>
      <w:proofErr w:type="gramEnd"/>
    </w:p>
    <w:p w:rsidR="00953ACB" w:rsidRDefault="00953ACB" w:rsidP="00953ACB">
      <w:pPr>
        <w:pStyle w:val="af7"/>
        <w:spacing w:after="0"/>
        <w:ind w:firstLine="567"/>
      </w:pPr>
      <w:r w:rsidRPr="004163CF">
        <w:t xml:space="preserve">10.3. Момент перехода к Заказчику прав на результаты интеллектуальной деятельности, возникшие в результате исполнения настоящего Договора, как по отдельным этапам его выполнения, так и по Договору в целом, наступает в день подписания Акта сдачи-приёмки выполненных работ. </w:t>
      </w:r>
    </w:p>
    <w:p w:rsidR="00953ACB" w:rsidRDefault="00953ACB" w:rsidP="00953ACB">
      <w:pPr>
        <w:pStyle w:val="af7"/>
        <w:spacing w:after="0"/>
        <w:ind w:firstLine="567"/>
      </w:pPr>
      <w:r w:rsidRPr="004163CF">
        <w:t>10.4. Исключительные права на Проектную документацию, Рабочую документацию</w:t>
      </w:r>
      <w:r>
        <w:t>,</w:t>
      </w:r>
      <w:r w:rsidRPr="004163CF">
        <w:t xml:space="preserve"> Технические отчеты</w:t>
      </w:r>
      <w:r>
        <w:t xml:space="preserve"> и иную документацию,</w:t>
      </w:r>
      <w:r w:rsidRPr="009320BD">
        <w:t xml:space="preserve"> </w:t>
      </w:r>
      <w:r w:rsidRPr="00651F2E">
        <w:t>разраб</w:t>
      </w:r>
      <w:r>
        <w:t>о</w:t>
      </w:r>
      <w:r w:rsidRPr="00651F2E">
        <w:t>т</w:t>
      </w:r>
      <w:r>
        <w:t>анн</w:t>
      </w:r>
      <w:r w:rsidRPr="00651F2E">
        <w:t>ую в рамках исполнения условий настоящего Договора</w:t>
      </w:r>
      <w:r>
        <w:t>,</w:t>
      </w:r>
      <w:r w:rsidRPr="004163CF">
        <w:t xml:space="preserve"> передаются Исполнителем Заказчику в полном объеме.</w:t>
      </w:r>
    </w:p>
    <w:p w:rsidR="00953ACB" w:rsidRDefault="00953ACB" w:rsidP="00953ACB">
      <w:pPr>
        <w:pStyle w:val="af7"/>
        <w:spacing w:after="0"/>
        <w:ind w:firstLine="567"/>
      </w:pPr>
      <w:r w:rsidRPr="004163CF">
        <w:t xml:space="preserve">10.5. Исполнитель не сохраняет за собой право использовать Проектную документацию Рабочую документацию, Технические отчеты и иную документацию, разрабатываемую в рамках исполнения условий настоящего Договора, их материальные носители (экземпляры) каким-либо способом для личных или иных нужд, самостоятельно или предоставлять аналогичные права на их использование третьим лицам. </w:t>
      </w:r>
      <w:proofErr w:type="gramStart"/>
      <w:r w:rsidRPr="004163CF">
        <w:t xml:space="preserve">После передачи интеллектуальных прав Заказчику Исполнитель </w:t>
      </w:r>
      <w:r w:rsidRPr="004163CF">
        <w:lastRenderedPageBreak/>
        <w:t xml:space="preserve">гарантирует, что не будет передавать материальные носители, в которых отражены результаты работ или отдельные их компоненты и исключительные права на документацию третьим лицам, не будет публиковать документацию или их части, в том числе в любых других изданиях, в </w:t>
      </w:r>
      <w:proofErr w:type="spellStart"/>
      <w:r w:rsidRPr="004163CF">
        <w:t>блогах</w:t>
      </w:r>
      <w:proofErr w:type="spellEnd"/>
      <w:r w:rsidRPr="004163CF">
        <w:t>, на личных сайтах, страницах в социальных сетях в любом виде.</w:t>
      </w:r>
      <w:proofErr w:type="gramEnd"/>
    </w:p>
    <w:p w:rsidR="00953ACB" w:rsidRDefault="00953ACB" w:rsidP="00953ACB">
      <w:pPr>
        <w:pStyle w:val="af7"/>
        <w:spacing w:after="0"/>
        <w:ind w:firstLine="567"/>
      </w:pPr>
      <w:r w:rsidRPr="004163CF">
        <w:t>10.6. Заказчик вправе по своему усмотрению осуществлять воспроизведение, распространение, переработку Проектной документации, Рабочей документации, а также использовать Проектную документацию, Рабочую документацию и Технические отчеты любым не противоречащим закону способом.</w:t>
      </w:r>
    </w:p>
    <w:p w:rsidR="00953ACB" w:rsidRDefault="00953ACB" w:rsidP="00953ACB">
      <w:pPr>
        <w:pStyle w:val="af7"/>
        <w:spacing w:after="0"/>
        <w:ind w:firstLine="567"/>
      </w:pPr>
      <w:r w:rsidRPr="004163CF">
        <w:t>10.7. Территория действия отчуждаемого в пользу Заказчика исключительного права не ограничена (весь мир).</w:t>
      </w:r>
    </w:p>
    <w:p w:rsidR="00953ACB" w:rsidRDefault="00953ACB" w:rsidP="00953ACB">
      <w:pPr>
        <w:pStyle w:val="af7"/>
        <w:spacing w:after="0"/>
        <w:ind w:firstLine="567"/>
      </w:pPr>
      <w:r w:rsidRPr="004163CF">
        <w:t>10.8. Срок действия комплекса исключительных прав, передаваемых по настоящему Договору, равняется всему сроку действия данных прав, в соответствии с законодательством Российской Федерации.</w:t>
      </w:r>
    </w:p>
    <w:p w:rsidR="00953ACB" w:rsidRDefault="00953ACB" w:rsidP="00953ACB">
      <w:pPr>
        <w:pStyle w:val="af7"/>
        <w:spacing w:after="0"/>
        <w:ind w:firstLine="567"/>
      </w:pPr>
      <w:r w:rsidRPr="004163CF">
        <w:t>10.9. В случае</w:t>
      </w:r>
      <w:proofErr w:type="gramStart"/>
      <w:r w:rsidRPr="004163CF">
        <w:t>,</w:t>
      </w:r>
      <w:proofErr w:type="gramEnd"/>
      <w:r w:rsidRPr="004163CF">
        <w:t xml:space="preserve"> если срок действия исключительного права впоследствии будет изменен законодательством Российской Федерации или международными актами, признаваемыми и применяемыми в Российской Федерации, срок действия исключительного права может быть изменен в сторону увеличения или уменьшения, если это будет прямо предусмотрено соответствующими изменениями.</w:t>
      </w:r>
    </w:p>
    <w:p w:rsidR="00953ACB" w:rsidRDefault="00953ACB" w:rsidP="00953ACB">
      <w:pPr>
        <w:pStyle w:val="af7"/>
        <w:spacing w:after="0"/>
        <w:ind w:firstLine="567"/>
      </w:pPr>
    </w:p>
    <w:p w:rsidR="00953ACB" w:rsidRDefault="00953ACB" w:rsidP="00953ACB">
      <w:pPr>
        <w:keepNext/>
        <w:jc w:val="center"/>
        <w:rPr>
          <w:b/>
        </w:rPr>
      </w:pPr>
      <w:r w:rsidRPr="004163CF">
        <w:rPr>
          <w:b/>
        </w:rPr>
        <w:t>СТАТЬЯ 11</w:t>
      </w:r>
    </w:p>
    <w:p w:rsidR="00953ACB" w:rsidRDefault="00953ACB" w:rsidP="00953ACB">
      <w:pPr>
        <w:keepNext/>
        <w:jc w:val="center"/>
        <w:rPr>
          <w:b/>
        </w:rPr>
      </w:pPr>
      <w:r w:rsidRPr="004163CF">
        <w:rPr>
          <w:b/>
        </w:rPr>
        <w:t>ГАРАНТИИ</w:t>
      </w:r>
    </w:p>
    <w:p w:rsidR="00953ACB" w:rsidRPr="00953ACB" w:rsidRDefault="00953ACB" w:rsidP="00953ACB">
      <w:pPr>
        <w:pStyle w:val="210"/>
        <w:rPr>
          <w:rFonts w:ascii="Times New Roman" w:hAnsi="Times New Roman" w:cs="Times New Roman"/>
          <w:szCs w:val="24"/>
        </w:rPr>
      </w:pPr>
      <w:r w:rsidRPr="00953ACB">
        <w:rPr>
          <w:rFonts w:ascii="Times New Roman" w:hAnsi="Times New Roman" w:cs="Times New Roman"/>
          <w:szCs w:val="24"/>
        </w:rPr>
        <w:t>11.1. Исполнитель гарантирует:</w:t>
      </w:r>
    </w:p>
    <w:p w:rsidR="00953ACB" w:rsidRPr="00953ACB" w:rsidRDefault="00953ACB" w:rsidP="00953ACB">
      <w:pPr>
        <w:pStyle w:val="210"/>
        <w:rPr>
          <w:rFonts w:ascii="Times New Roman" w:hAnsi="Times New Roman" w:cs="Times New Roman"/>
          <w:szCs w:val="24"/>
        </w:rPr>
      </w:pPr>
      <w:r w:rsidRPr="00953ACB">
        <w:rPr>
          <w:rFonts w:ascii="Times New Roman" w:hAnsi="Times New Roman" w:cs="Times New Roman"/>
          <w:szCs w:val="24"/>
        </w:rPr>
        <w:t>11.1.1. Выполнение Работ по настоящему Договору в соответствии с нормами и правилами Российской Федерации.</w:t>
      </w:r>
    </w:p>
    <w:p w:rsidR="00953ACB" w:rsidRDefault="00953ACB" w:rsidP="00953ACB">
      <w:pPr>
        <w:pStyle w:val="210"/>
        <w:rPr>
          <w:szCs w:val="24"/>
        </w:rPr>
      </w:pPr>
    </w:p>
    <w:p w:rsidR="00953ACB" w:rsidRDefault="00953ACB" w:rsidP="00953ACB">
      <w:pPr>
        <w:keepNext/>
        <w:jc w:val="center"/>
        <w:rPr>
          <w:b/>
        </w:rPr>
      </w:pPr>
      <w:r w:rsidRPr="004163CF">
        <w:rPr>
          <w:b/>
        </w:rPr>
        <w:t>СТАТЬЯ 12</w:t>
      </w:r>
    </w:p>
    <w:p w:rsidR="00953ACB" w:rsidRDefault="00953ACB" w:rsidP="00953ACB">
      <w:pPr>
        <w:jc w:val="center"/>
        <w:rPr>
          <w:b/>
        </w:rPr>
      </w:pPr>
      <w:r w:rsidRPr="004163CF">
        <w:rPr>
          <w:b/>
        </w:rPr>
        <w:t>ОБСТОЯТЕЛЬСТВА НЕПРЕОДОЛИМОЙ СИЛЫ</w:t>
      </w:r>
    </w:p>
    <w:p w:rsidR="00953ACB" w:rsidRDefault="00953ACB" w:rsidP="00953ACB">
      <w:pPr>
        <w:ind w:firstLine="567"/>
      </w:pPr>
      <w:r w:rsidRPr="004163CF">
        <w:t>12.1.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мерами. К таким обстоятельствам чрезвычайного характера относятся: наводнение, пожар, землетрясение и иные стихийные бедствия, а также войны, военные действия, запретительные акты или действия государственных органов и любые другие обстоятельства, находящиеся вне разумного контроля Сторон.</w:t>
      </w:r>
    </w:p>
    <w:p w:rsidR="00953ACB" w:rsidRDefault="00953ACB" w:rsidP="00953ACB">
      <w:pPr>
        <w:tabs>
          <w:tab w:val="left" w:pos="5103"/>
        </w:tabs>
        <w:ind w:firstLine="567"/>
      </w:pPr>
      <w:r w:rsidRPr="004163CF">
        <w:t>12.2. При наступлении указанных в п. 12.1 настоящего Договора обстоятельств, Сторона должна в течение 10 (десяти) дней известить о них в письменной форме другую Сторону.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настоящему Договору и срок исполнения обязательств. В случае если о вышеуказанных обстоятельствах не будет сообщено в установленный срок, Сторона, находящаяся под воздействием форс-мажорного обстоятельства, не может ссылаться на него, как на основани</w:t>
      </w:r>
      <w:proofErr w:type="gramStart"/>
      <w:r w:rsidRPr="004163CF">
        <w:t>е</w:t>
      </w:r>
      <w:proofErr w:type="gramEnd"/>
      <w:r w:rsidRPr="004163CF">
        <w:t xml:space="preserve"> для освобождения от ответственности.</w:t>
      </w:r>
    </w:p>
    <w:p w:rsidR="00953ACB" w:rsidRDefault="00953ACB" w:rsidP="00953ACB">
      <w:pPr>
        <w:ind w:firstLine="567"/>
      </w:pPr>
      <w:r w:rsidRPr="004163CF">
        <w:t>12.3. В случаях возникновения обстоятельств, предусмотренных п. 12.1 настоящего Договора, срок выполнения обязательств отодвигается соразмерно времени, в течение которого действуют такие обстоятельства и их последствия.</w:t>
      </w:r>
    </w:p>
    <w:p w:rsidR="00953ACB" w:rsidRDefault="00953ACB" w:rsidP="00953ACB">
      <w:pPr>
        <w:ind w:firstLine="567"/>
      </w:pPr>
      <w:r w:rsidRPr="004163CF">
        <w:t xml:space="preserve">12.4. </w:t>
      </w:r>
      <w:proofErr w:type="gramStart"/>
      <w:r w:rsidRPr="004163CF">
        <w:t xml:space="preserve">В случаях, когда указанные в п. 12.1 Договора обстоятельства и их последствия продолжают действовать более 2 (двух) месяцев или когда при наступлении данных обстоятельств становится очевидным, что они и их последствия будут действовать более этого срока, Стороны в </w:t>
      </w:r>
      <w:r w:rsidRPr="004163CF">
        <w:lastRenderedPageBreak/>
        <w:t>возможно короткий срок проведут переговоры с целью выявления приемлемых для них альтернативных способов исполнения настоящего Договора и достижения соответствующей договоренности.</w:t>
      </w:r>
      <w:proofErr w:type="gramEnd"/>
      <w:r w:rsidRPr="004163CF">
        <w:t xml:space="preserve"> При этом любая из Сторон вправе отказаться от исполнения настоящего Договора. В случае такого расторжения Договора ни одна из Сторон не вправе требовать от другой Стороны возмещения связанных с этим убытков, за исключением возврата авансовых платежей (при наличии) в сумме, превышающей объем выполненных</w:t>
      </w:r>
      <w:r>
        <w:t xml:space="preserve"> Исполнителем</w:t>
      </w:r>
      <w:r w:rsidRPr="004163CF">
        <w:t xml:space="preserve"> и принятых Заказчиком Работ.</w:t>
      </w:r>
    </w:p>
    <w:p w:rsidR="00953ACB" w:rsidRDefault="00953ACB" w:rsidP="00953ACB">
      <w:pPr>
        <w:ind w:firstLine="567"/>
      </w:pPr>
    </w:p>
    <w:p w:rsidR="00953ACB" w:rsidRDefault="00953ACB" w:rsidP="00953ACB">
      <w:pPr>
        <w:jc w:val="center"/>
        <w:rPr>
          <w:b/>
        </w:rPr>
      </w:pPr>
      <w:r w:rsidRPr="004163CF">
        <w:rPr>
          <w:b/>
        </w:rPr>
        <w:t>СТАТЬЯ 13</w:t>
      </w:r>
    </w:p>
    <w:p w:rsidR="00953ACB" w:rsidRDefault="00953ACB" w:rsidP="00953ACB">
      <w:pPr>
        <w:jc w:val="center"/>
        <w:rPr>
          <w:b/>
        </w:rPr>
      </w:pPr>
      <w:r w:rsidRPr="004163CF">
        <w:rPr>
          <w:b/>
        </w:rPr>
        <w:t>КОНФИДЕНЦИАЛЬНОСТЬ</w:t>
      </w:r>
    </w:p>
    <w:p w:rsidR="00953ACB" w:rsidRDefault="00953ACB" w:rsidP="00953ACB">
      <w:pPr>
        <w:ind w:firstLine="567"/>
      </w:pPr>
      <w:r w:rsidRPr="004163CF">
        <w:t>13.1. Вся предоставляемая Сторонами друг другу юридическая, финансовая и иная информация, связанная с заключением и исполнением настоящего Договора, считается конфиденциальной информацией.</w:t>
      </w:r>
    </w:p>
    <w:p w:rsidR="00953ACB" w:rsidRDefault="00953ACB" w:rsidP="00953ACB">
      <w:pPr>
        <w:ind w:firstLine="567"/>
      </w:pPr>
      <w:r w:rsidRPr="004163CF">
        <w:t>13.2. Стороны обязуются не разглашать, не передавать и/или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953ACB" w:rsidRDefault="00953ACB" w:rsidP="00953ACB">
      <w:pPr>
        <w:ind w:firstLine="567"/>
      </w:pPr>
      <w:r w:rsidRPr="004163CF">
        <w:t>13.3. В случае если Сторона, благодаря исполнению своего обязательства по Договору получила от другой Стороны информацию о новых технических решениях, в т.ч. не защищенных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 Порядок и условия пользования такой информацией определяются соглашением Сторон.</w:t>
      </w:r>
    </w:p>
    <w:p w:rsidR="00953ACB" w:rsidRDefault="00953ACB" w:rsidP="00953ACB">
      <w:pPr>
        <w:ind w:firstLine="567"/>
      </w:pPr>
      <w:r w:rsidRPr="004163CF">
        <w:t>13.4. В случае разглашения Сторонами конфиденциальной информации, виновная Сторона обязана возместить потерпевшей Стороне возникшие в связи с этим убытки.</w:t>
      </w:r>
    </w:p>
    <w:p w:rsidR="00953ACB" w:rsidRDefault="00953ACB" w:rsidP="00953ACB">
      <w:pPr>
        <w:ind w:firstLine="567"/>
      </w:pPr>
      <w:r w:rsidRPr="004163CF">
        <w:t xml:space="preserve">13.5. </w:t>
      </w:r>
      <w:proofErr w:type="gramStart"/>
      <w:r w:rsidRPr="004163CF">
        <w:t>Положения настоящего раздела не распространяются на случаи, когда в соответствии с требованиями Федерального закона № 223-ФЗ от 18.07.2011 «О закупках товаров, работ, услуг отдельными видами юридических лиц»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roofErr w:type="gramEnd"/>
    </w:p>
    <w:p w:rsidR="00953ACB" w:rsidRDefault="00953ACB" w:rsidP="00953ACB">
      <w:pPr>
        <w:ind w:firstLine="567"/>
      </w:pPr>
    </w:p>
    <w:p w:rsidR="00953ACB" w:rsidRDefault="00953ACB" w:rsidP="00953ACB">
      <w:pPr>
        <w:jc w:val="center"/>
        <w:rPr>
          <w:b/>
        </w:rPr>
      </w:pPr>
      <w:r w:rsidRPr="004163CF">
        <w:rPr>
          <w:b/>
        </w:rPr>
        <w:t>СТАТЬЯ 14</w:t>
      </w:r>
    </w:p>
    <w:p w:rsidR="00953ACB" w:rsidRDefault="00953ACB" w:rsidP="00953ACB">
      <w:pPr>
        <w:jc w:val="center"/>
        <w:rPr>
          <w:b/>
        </w:rPr>
      </w:pPr>
      <w:r w:rsidRPr="004163CF">
        <w:rPr>
          <w:b/>
        </w:rPr>
        <w:t>ЛИЦЕНЗИИ, РАЗРЕШЕНИЯ</w:t>
      </w:r>
    </w:p>
    <w:p w:rsidR="00953ACB" w:rsidRDefault="00953ACB" w:rsidP="00953ACB">
      <w:pPr>
        <w:ind w:firstLine="567"/>
      </w:pPr>
      <w:r w:rsidRPr="004163CF">
        <w:t xml:space="preserve">14.1. </w:t>
      </w:r>
      <w:proofErr w:type="gramStart"/>
      <w:r w:rsidRPr="004163CF">
        <w:t xml:space="preserve">Исполнитель обязан являться членом </w:t>
      </w:r>
      <w:proofErr w:type="spellStart"/>
      <w:r w:rsidRPr="004163CF">
        <w:t>саморегулируемой</w:t>
      </w:r>
      <w:proofErr w:type="spellEnd"/>
      <w:r w:rsidRPr="004163CF">
        <w:t xml:space="preserve"> организации в области архитектурно-строительного проектирования и инженерных изысканий для строительства на протяжении всего срока исполнения обязательств по настоящему Договору, а работы должны выполняться соответствующими специалистами, сведения о которых включены в национальный реестр специалистов </w:t>
      </w:r>
      <w:hyperlink r:id="rId16" w:tgtFrame="_blank" w:history="1">
        <w:r w:rsidRPr="005B7B2D">
          <w:rPr>
            <w:rStyle w:val="a6"/>
            <w:bCs/>
            <w:iCs/>
            <w:color w:val="auto"/>
            <w:u w:val="none"/>
          </w:rPr>
          <w:t>в области инженерных изысканий и архитектурно-строительного проектирования</w:t>
        </w:r>
      </w:hyperlink>
      <w:r w:rsidRPr="005B7B2D">
        <w:t xml:space="preserve"> по организации выполнения работ по инженерным изысканиям и/или подготовке проектной документации. </w:t>
      </w:r>
      <w:proofErr w:type="gramEnd"/>
    </w:p>
    <w:p w:rsidR="00953ACB" w:rsidRDefault="00953ACB" w:rsidP="00953ACB">
      <w:pPr>
        <w:ind w:firstLine="567"/>
      </w:pPr>
      <w:r w:rsidRPr="004163CF">
        <w:rPr>
          <w:bCs/>
        </w:rPr>
        <w:t xml:space="preserve">14.2. Членство в </w:t>
      </w:r>
      <w:proofErr w:type="spellStart"/>
      <w:r w:rsidRPr="004163CF">
        <w:rPr>
          <w:bCs/>
        </w:rPr>
        <w:t>саморегулируемой</w:t>
      </w:r>
      <w:proofErr w:type="spellEnd"/>
      <w:r w:rsidRPr="004163CF">
        <w:rPr>
          <w:bCs/>
        </w:rPr>
        <w:t xml:space="preserve"> организации не требуется унитарным предприятиям, государственным и муниципальным учреждениям, юр</w:t>
      </w:r>
      <w:r>
        <w:rPr>
          <w:bCs/>
        </w:rPr>
        <w:t xml:space="preserve">идическим </w:t>
      </w:r>
      <w:r w:rsidRPr="004163CF">
        <w:rPr>
          <w:bCs/>
        </w:rPr>
        <w:t>лицам с гос</w:t>
      </w:r>
      <w:r>
        <w:rPr>
          <w:bCs/>
        </w:rPr>
        <w:t xml:space="preserve">ударственным </w:t>
      </w:r>
      <w:r w:rsidRPr="004163CF">
        <w:rPr>
          <w:bCs/>
        </w:rPr>
        <w:t xml:space="preserve">участием в случаях, которые перечислены в </w:t>
      </w:r>
      <w:proofErr w:type="gramStart"/>
      <w:r w:rsidRPr="004163CF">
        <w:rPr>
          <w:bCs/>
        </w:rPr>
        <w:t>ч</w:t>
      </w:r>
      <w:proofErr w:type="gramEnd"/>
      <w:r w:rsidRPr="004163CF">
        <w:rPr>
          <w:bCs/>
        </w:rPr>
        <w:t xml:space="preserve">. 2.1 ст. 47 и ч. 4.1 ст. 48 </w:t>
      </w:r>
      <w:proofErr w:type="spellStart"/>
      <w:r w:rsidRPr="004163CF">
        <w:rPr>
          <w:bCs/>
        </w:rPr>
        <w:t>ГрК</w:t>
      </w:r>
      <w:proofErr w:type="spellEnd"/>
      <w:r w:rsidRPr="004163CF">
        <w:rPr>
          <w:bCs/>
        </w:rPr>
        <w:t xml:space="preserve"> РФ.</w:t>
      </w:r>
    </w:p>
    <w:p w:rsidR="00953ACB" w:rsidRDefault="00953ACB" w:rsidP="00953ACB">
      <w:pPr>
        <w:ind w:firstLine="567"/>
      </w:pPr>
    </w:p>
    <w:p w:rsidR="00953ACB" w:rsidRDefault="00953ACB" w:rsidP="00953ACB">
      <w:pPr>
        <w:jc w:val="center"/>
        <w:rPr>
          <w:b/>
        </w:rPr>
      </w:pPr>
      <w:r w:rsidRPr="004163CF">
        <w:rPr>
          <w:b/>
        </w:rPr>
        <w:t>СТАТЬЯ 15</w:t>
      </w:r>
    </w:p>
    <w:p w:rsidR="00953ACB" w:rsidRDefault="00953ACB" w:rsidP="00953ACB">
      <w:pPr>
        <w:jc w:val="center"/>
        <w:rPr>
          <w:b/>
        </w:rPr>
      </w:pPr>
      <w:r w:rsidRPr="004163CF">
        <w:rPr>
          <w:b/>
        </w:rPr>
        <w:t>ДОСРОЧНОЕ ПРЕКРАЩЕНИЕ ДОГОВОРА</w:t>
      </w:r>
    </w:p>
    <w:p w:rsidR="00953ACB" w:rsidRDefault="00953ACB" w:rsidP="00953ACB">
      <w:pPr>
        <w:tabs>
          <w:tab w:val="left" w:pos="0"/>
        </w:tabs>
        <w:ind w:firstLine="567"/>
      </w:pPr>
      <w:r w:rsidRPr="004163CF">
        <w:t>15.1. Настоящий Договор может быть прекращен:</w:t>
      </w:r>
    </w:p>
    <w:p w:rsidR="00953ACB" w:rsidRDefault="00953ACB" w:rsidP="00953ACB">
      <w:pPr>
        <w:ind w:firstLine="567"/>
      </w:pPr>
      <w:r w:rsidRPr="004163CF">
        <w:t xml:space="preserve">15.1.1. По взаимному соглашению Сторон. При расторжении Договора по совместному решению Сторон Стороны производят взаиморасчеты в течение 10 (десяти) рабочих дней, </w:t>
      </w:r>
      <w:proofErr w:type="gramStart"/>
      <w:r w:rsidRPr="004163CF">
        <w:t>с даты расторжения</w:t>
      </w:r>
      <w:proofErr w:type="gramEnd"/>
      <w:r w:rsidRPr="004163CF">
        <w:t xml:space="preserve"> Договора.</w:t>
      </w:r>
    </w:p>
    <w:p w:rsidR="00953ACB" w:rsidRDefault="00953ACB" w:rsidP="00953ACB">
      <w:pPr>
        <w:ind w:firstLine="567"/>
      </w:pPr>
      <w:r w:rsidRPr="004163CF">
        <w:t>15.1.2. По требованию одной из Сторон, в случае грубого нарушения другой Стороной условий настоящего Договора и возложенных на нее обязательств, а именно:</w:t>
      </w:r>
    </w:p>
    <w:p w:rsidR="00953ACB" w:rsidRDefault="00953ACB" w:rsidP="00953ACB">
      <w:pPr>
        <w:ind w:firstLine="567"/>
      </w:pPr>
      <w:r w:rsidRPr="004163CF">
        <w:lastRenderedPageBreak/>
        <w:t xml:space="preserve">15.1.2.1. Заказчиком в одностороннем внесудебном порядке в случае задержки Исполнителем начала выполнения Работ более чем на </w:t>
      </w:r>
      <w:r>
        <w:t>30</w:t>
      </w:r>
      <w:r w:rsidRPr="004163CF">
        <w:t xml:space="preserve"> (</w:t>
      </w:r>
      <w:r>
        <w:t>тридцать</w:t>
      </w:r>
      <w:r w:rsidRPr="004163CF">
        <w:t>) календарных дней по причинам, не зависящим от Заказчика.</w:t>
      </w:r>
    </w:p>
    <w:p w:rsidR="00953ACB" w:rsidRDefault="00953ACB" w:rsidP="00953ACB">
      <w:pPr>
        <w:ind w:firstLine="567"/>
      </w:pPr>
      <w:r w:rsidRPr="004163CF">
        <w:t xml:space="preserve">15.1.2.2. Заказчиком в одностороннем внесудебном порядке в случае нарушения Исполнителем сроков выполнения Работ, установленных статьей 5 настоящего Договора, влекущего увеличение срока окончания выполнения Работ более чем на </w:t>
      </w:r>
      <w:r>
        <w:t>6</w:t>
      </w:r>
      <w:r w:rsidRPr="004163CF">
        <w:t>0 (</w:t>
      </w:r>
      <w:r>
        <w:t>шестьдесят</w:t>
      </w:r>
      <w:r w:rsidRPr="004163CF">
        <w:t>) дней.</w:t>
      </w:r>
    </w:p>
    <w:p w:rsidR="00953ACB" w:rsidRDefault="00953ACB" w:rsidP="00953ACB">
      <w:pPr>
        <w:ind w:firstLine="567"/>
      </w:pPr>
      <w:r w:rsidRPr="004163CF">
        <w:t>15.1.2.3. Заказчиком в одностороннем порядке в случае несоблюдения Исполнителем требований по качеству Работ, если исправление соответствующих некачественно выполненных Работ влечет задержку окончания все</w:t>
      </w:r>
      <w:r>
        <w:t>х</w:t>
      </w:r>
      <w:r w:rsidRPr="004163CF">
        <w:t xml:space="preserve"> Работ по Договору более чем на 30 (тридцать) дней.</w:t>
      </w:r>
    </w:p>
    <w:p w:rsidR="00953ACB" w:rsidRDefault="00953ACB" w:rsidP="00953ACB">
      <w:pPr>
        <w:ind w:firstLine="567"/>
      </w:pPr>
      <w:r w:rsidRPr="004163CF">
        <w:t xml:space="preserve">15.1.2.4. Заказчиком в одностороннем порядке в случае аннулирования (отзыва) разрешений, исключения из </w:t>
      </w:r>
      <w:proofErr w:type="spellStart"/>
      <w:r w:rsidRPr="004163CF">
        <w:t>саморегулируемой</w:t>
      </w:r>
      <w:proofErr w:type="spellEnd"/>
      <w:r w:rsidRPr="004163CF">
        <w:t xml:space="preserve"> организации, издания актов государственных и иных органов и организаций, лишающих Исполнителя права на выполнение Работ. </w:t>
      </w:r>
    </w:p>
    <w:p w:rsidR="00953ACB" w:rsidRDefault="00953ACB" w:rsidP="00953ACB">
      <w:pPr>
        <w:ind w:firstLine="567"/>
      </w:pPr>
      <w:r w:rsidRPr="004163CF">
        <w:t>15.1.2.5. Исполнителем в одностороннем порядке в случае утраты Заказчиком возможности дальнейшего финансирования Работ по настоящему Договору на основании письменного уведомления, направленного Заказчиком.</w:t>
      </w:r>
    </w:p>
    <w:p w:rsidR="00953ACB" w:rsidRDefault="00953ACB" w:rsidP="00953ACB">
      <w:pPr>
        <w:ind w:firstLine="567"/>
      </w:pPr>
      <w:r w:rsidRPr="004163CF">
        <w:t>15.1.2.6. Исполнителем в одностороннем порядке в случае остановки Заказчиком выполнения Работ по причинам, независящим от Исполнителя</w:t>
      </w:r>
      <w:r>
        <w:t>,</w:t>
      </w:r>
      <w:r w:rsidRPr="004163CF">
        <w:t xml:space="preserve"> на срок свыше </w:t>
      </w:r>
      <w:r>
        <w:t>60</w:t>
      </w:r>
      <w:r w:rsidRPr="004163CF">
        <w:t xml:space="preserve"> (</w:t>
      </w:r>
      <w:r>
        <w:t>шестьдесят</w:t>
      </w:r>
      <w:r w:rsidRPr="004163CF">
        <w:t>) дней</w:t>
      </w:r>
      <w:r>
        <w:t>.</w:t>
      </w:r>
    </w:p>
    <w:p w:rsidR="00953ACB" w:rsidRDefault="00953ACB" w:rsidP="00953ACB">
      <w:pPr>
        <w:ind w:firstLine="567"/>
      </w:pPr>
      <w:r w:rsidRPr="004163CF">
        <w:t xml:space="preserve">15.2. Сторона, решившая расторгнуть Договор, направляет другой Стороне письменное уведомление за </w:t>
      </w:r>
      <w:r>
        <w:t>2</w:t>
      </w:r>
      <w:r w:rsidRPr="004163CF">
        <w:t>0 (</w:t>
      </w:r>
      <w:r>
        <w:t>двадцать</w:t>
      </w:r>
      <w:r w:rsidRPr="004163CF">
        <w:t>) рабочих дней до момента расторжения Договора.</w:t>
      </w:r>
    </w:p>
    <w:p w:rsidR="00953ACB" w:rsidRDefault="00953ACB" w:rsidP="00953ACB">
      <w:pPr>
        <w:ind w:firstLine="567"/>
      </w:pPr>
      <w:r w:rsidRPr="004163CF">
        <w:t>15.3. Расторжение и изменение настоящего Договора производится в порядке, установленном действующим законодательством Российской Федерации.</w:t>
      </w:r>
    </w:p>
    <w:p w:rsidR="00953ACB" w:rsidRDefault="00953ACB" w:rsidP="00953ACB">
      <w:pPr>
        <w:ind w:firstLine="567"/>
      </w:pPr>
      <w:r w:rsidRPr="004163CF">
        <w:t xml:space="preserve">15.4. В случае расторжения Договора, произошедшего по вине Заказчика, Заказчик обязан принять от Исполнителя по акту Работы по степени их готовности на момент прекращения Работ и </w:t>
      </w:r>
      <w:proofErr w:type="gramStart"/>
      <w:r w:rsidRPr="004163CF">
        <w:t>оплатить стоимость выполненных</w:t>
      </w:r>
      <w:proofErr w:type="gramEnd"/>
      <w:r w:rsidRPr="004163CF">
        <w:t xml:space="preserve"> Работ соразмерно готовности с учетом произведенных авансовых платежей (при наличии), на основании счета Исполнителя.</w:t>
      </w:r>
    </w:p>
    <w:p w:rsidR="00953ACB" w:rsidRDefault="00953ACB" w:rsidP="00953ACB">
      <w:pPr>
        <w:tabs>
          <w:tab w:val="left" w:pos="0"/>
        </w:tabs>
        <w:ind w:firstLine="567"/>
      </w:pPr>
      <w:r w:rsidRPr="004163CF">
        <w:t>15.5. Договор может быть изменен по соглашению Сторон. Все изменения и дополнения оформляются письменно в виде дополнительных соглашений, которые являются неотъемлемой частью настоящего Договора.</w:t>
      </w:r>
    </w:p>
    <w:p w:rsidR="00953ACB" w:rsidRDefault="00953ACB" w:rsidP="00953ACB">
      <w:pPr>
        <w:autoSpaceDE w:val="0"/>
        <w:autoSpaceDN w:val="0"/>
        <w:adjustRightInd w:val="0"/>
        <w:rPr>
          <w:rFonts w:ascii="Verdana" w:eastAsia="Calibri" w:hAnsi="Verdana" w:cs="Verdana"/>
          <w:noProof/>
          <w:sz w:val="16"/>
          <w:szCs w:val="16"/>
        </w:rPr>
      </w:pPr>
    </w:p>
    <w:p w:rsidR="00953ACB" w:rsidRDefault="00953ACB" w:rsidP="00953ACB">
      <w:pPr>
        <w:jc w:val="center"/>
        <w:rPr>
          <w:b/>
        </w:rPr>
      </w:pPr>
      <w:r w:rsidRPr="004163CF">
        <w:rPr>
          <w:b/>
        </w:rPr>
        <w:t>СТАТЬЯ 16</w:t>
      </w:r>
    </w:p>
    <w:p w:rsidR="00953ACB" w:rsidRDefault="00953ACB" w:rsidP="00953ACB">
      <w:pPr>
        <w:jc w:val="center"/>
        <w:rPr>
          <w:b/>
        </w:rPr>
      </w:pPr>
      <w:r w:rsidRPr="004163CF">
        <w:rPr>
          <w:b/>
        </w:rPr>
        <w:t>РАЗРЕШЕНИЕ СПОРОВ</w:t>
      </w:r>
    </w:p>
    <w:p w:rsidR="00953ACB" w:rsidRDefault="00953ACB" w:rsidP="00953ACB">
      <w:pPr>
        <w:ind w:firstLine="567"/>
      </w:pPr>
      <w:r w:rsidRPr="004163CF">
        <w:t>16.1.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разрешаются Сторонами путем переговоров (досудебный порядок).</w:t>
      </w:r>
    </w:p>
    <w:p w:rsidR="00953ACB" w:rsidRDefault="00953ACB" w:rsidP="00953ACB">
      <w:pPr>
        <w:ind w:firstLine="567"/>
      </w:pPr>
      <w:r w:rsidRPr="004163CF">
        <w:t xml:space="preserve">16.2. Сторонами устанавливается обязательный </w:t>
      </w:r>
      <w:proofErr w:type="spellStart"/>
      <w:r w:rsidRPr="004163CF">
        <w:t>доарбитражный</w:t>
      </w:r>
      <w:proofErr w:type="spellEnd"/>
      <w:r w:rsidRPr="004163CF">
        <w:t xml:space="preserve"> (претензионный) порядок урегулирования споров. Претензия направляется заявителем посредством почтовой связи (в т.ч. </w:t>
      </w:r>
      <w:proofErr w:type="spellStart"/>
      <w:proofErr w:type="gramStart"/>
      <w:r w:rsidRPr="004163CF">
        <w:t>экспресс-почтой</w:t>
      </w:r>
      <w:proofErr w:type="spellEnd"/>
      <w:proofErr w:type="gramEnd"/>
      <w:r w:rsidRPr="004163CF">
        <w:t>) или вручается контрагенту под роспись.</w:t>
      </w:r>
    </w:p>
    <w:p w:rsidR="00953ACB" w:rsidRDefault="00953ACB" w:rsidP="00953ACB">
      <w:pPr>
        <w:ind w:firstLine="567"/>
      </w:pPr>
      <w:r w:rsidRPr="004163CF">
        <w:t>Ответ на претензию должен быть сообщен заявителю в течение 10 (десяти) рабочих дней со дня получения претензии.</w:t>
      </w:r>
    </w:p>
    <w:p w:rsidR="00953ACB" w:rsidRDefault="00953ACB" w:rsidP="00953ACB">
      <w:pPr>
        <w:ind w:firstLine="567"/>
      </w:pPr>
      <w:r w:rsidRPr="004163CF">
        <w:t>16.3. При не достижении согласия в течение 10 (десяти) рабочих дней с момента начала переговоров, спор подлежит разрешению в Арбитражном суде города Москвы.</w:t>
      </w:r>
    </w:p>
    <w:p w:rsidR="00953ACB" w:rsidRDefault="00953ACB" w:rsidP="00953ACB">
      <w:pPr>
        <w:ind w:firstLine="567"/>
      </w:pPr>
    </w:p>
    <w:p w:rsidR="00953ACB" w:rsidRDefault="00953ACB" w:rsidP="00953ACB">
      <w:pPr>
        <w:pStyle w:val="Default"/>
        <w:jc w:val="center"/>
        <w:rPr>
          <w:b/>
          <w:iCs/>
        </w:rPr>
      </w:pPr>
      <w:r w:rsidRPr="004163CF">
        <w:rPr>
          <w:b/>
          <w:iCs/>
        </w:rPr>
        <w:t>СТАТЬЯ 17</w:t>
      </w:r>
    </w:p>
    <w:p w:rsidR="00953ACB" w:rsidRDefault="00953ACB" w:rsidP="00953ACB">
      <w:pPr>
        <w:pStyle w:val="Default"/>
        <w:jc w:val="center"/>
        <w:rPr>
          <w:b/>
          <w:iCs/>
        </w:rPr>
      </w:pPr>
      <w:r w:rsidRPr="004163CF">
        <w:rPr>
          <w:b/>
          <w:iCs/>
        </w:rPr>
        <w:t>ОБЕСПЕЧЕНИЕ ИСПОЛНЕНИЯ ОБЯЗАТЕЛЬСТВ</w:t>
      </w:r>
    </w:p>
    <w:p w:rsidR="00953ACB" w:rsidRDefault="00953ACB" w:rsidP="00953ACB">
      <w:pPr>
        <w:pStyle w:val="Default"/>
        <w:tabs>
          <w:tab w:val="left" w:pos="1276"/>
        </w:tabs>
        <w:ind w:firstLine="567"/>
        <w:jc w:val="both"/>
        <w:rPr>
          <w:b/>
          <w:bCs/>
        </w:rPr>
      </w:pPr>
      <w:r w:rsidRPr="004163CF">
        <w:t>17.1. Исполнитель обязан одновременно с подписанным Договором предоставить Заказчику обеспечение исполнения Договора в размере 10% (десят</w:t>
      </w:r>
      <w:r>
        <w:t>ь</w:t>
      </w:r>
      <w:r w:rsidRPr="004163CF">
        <w:t xml:space="preserve"> процентов) от цены настоящего Договора, что составляет</w:t>
      </w:r>
      <w:proofErr w:type="gramStart"/>
      <w:r w:rsidRPr="004163CF">
        <w:t xml:space="preserve"> _____________________ (_________________________________) </w:t>
      </w:r>
      <w:proofErr w:type="gramEnd"/>
      <w:r w:rsidRPr="004163CF">
        <w:t xml:space="preserve">рублей __________ копеек. </w:t>
      </w:r>
    </w:p>
    <w:p w:rsidR="00953ACB" w:rsidRDefault="00953ACB" w:rsidP="00953ACB">
      <w:pPr>
        <w:pStyle w:val="Default"/>
        <w:numPr>
          <w:ilvl w:val="1"/>
          <w:numId w:val="22"/>
        </w:numPr>
        <w:tabs>
          <w:tab w:val="left" w:pos="1134"/>
        </w:tabs>
        <w:ind w:left="0" w:firstLine="567"/>
        <w:jc w:val="both"/>
        <w:rPr>
          <w:b/>
          <w:bCs/>
        </w:rPr>
      </w:pPr>
      <w:r w:rsidRPr="004163CF">
        <w:t xml:space="preserve">Исполнение Договора может обеспечиваться предоставлением банковской гарантии, выданной банком или внесением денежных средств на счет Заказчика, указанный в п. 17.10 настоящего Договора. Способ обеспечения исполнения Договора определяется Исполнителем самостоятельно. </w:t>
      </w:r>
    </w:p>
    <w:p w:rsidR="00953ACB" w:rsidRDefault="00953ACB" w:rsidP="00953ACB">
      <w:pPr>
        <w:pStyle w:val="Default"/>
        <w:numPr>
          <w:ilvl w:val="1"/>
          <w:numId w:val="22"/>
        </w:numPr>
        <w:tabs>
          <w:tab w:val="left" w:pos="1134"/>
        </w:tabs>
        <w:ind w:left="0" w:firstLine="567"/>
        <w:jc w:val="both"/>
        <w:rPr>
          <w:b/>
          <w:bCs/>
        </w:rPr>
      </w:pPr>
      <w:r w:rsidRPr="004163CF">
        <w:lastRenderedPageBreak/>
        <w:t xml:space="preserve">Обеспечение исполнения Договора распространяется на весь объем предусмотренных Договором обязательств, в том числе, </w:t>
      </w:r>
      <w:proofErr w:type="gramStart"/>
      <w:r w:rsidRPr="004163CF">
        <w:t>но</w:t>
      </w:r>
      <w:proofErr w:type="gramEnd"/>
      <w:r w:rsidRPr="004163CF">
        <w:t xml:space="preserve"> не ограничиваясь, на обязательства по возврату авансового платежа (при его наличии), на случай неисполнения обязательств по Договору, в т.ч. по уплате неустоек в виде штрафа, пени, предусмотренных Договором, а также на возмещение убытков, понесенных Заказчиком в связи с неисполнением или ненадлежащим исполнением Исполнителем своих обязательств по Договору. </w:t>
      </w:r>
    </w:p>
    <w:p w:rsidR="00953ACB" w:rsidRDefault="00953ACB" w:rsidP="00953ACB">
      <w:pPr>
        <w:pStyle w:val="Default"/>
        <w:numPr>
          <w:ilvl w:val="1"/>
          <w:numId w:val="22"/>
        </w:numPr>
        <w:tabs>
          <w:tab w:val="left" w:pos="1134"/>
        </w:tabs>
        <w:ind w:left="0" w:firstLine="567"/>
        <w:jc w:val="both"/>
        <w:rPr>
          <w:b/>
          <w:bCs/>
        </w:rPr>
      </w:pPr>
      <w:r w:rsidRPr="004163CF">
        <w:t>В случае</w:t>
      </w:r>
      <w:proofErr w:type="gramStart"/>
      <w:r w:rsidRPr="004163CF">
        <w:t>,</w:t>
      </w:r>
      <w:proofErr w:type="gramEnd"/>
      <w:r w:rsidRPr="004163CF">
        <w:t xml:space="preserve">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 </w:t>
      </w:r>
    </w:p>
    <w:p w:rsidR="00953ACB" w:rsidRDefault="00953ACB" w:rsidP="00953ACB">
      <w:pPr>
        <w:pStyle w:val="Default"/>
        <w:tabs>
          <w:tab w:val="left" w:pos="1134"/>
        </w:tabs>
        <w:ind w:firstLine="567"/>
        <w:jc w:val="both"/>
        <w:rPr>
          <w:b/>
          <w:bCs/>
        </w:rPr>
      </w:pPr>
      <w:r w:rsidRPr="004163CF">
        <w:t>Банковская гарантия должна содержать:</w:t>
      </w:r>
    </w:p>
    <w:p w:rsidR="00953ACB" w:rsidRDefault="00953ACB" w:rsidP="00953ACB">
      <w:pPr>
        <w:numPr>
          <w:ilvl w:val="0"/>
          <w:numId w:val="21"/>
        </w:numPr>
        <w:tabs>
          <w:tab w:val="left" w:pos="851"/>
        </w:tabs>
        <w:ind w:left="0" w:firstLine="567"/>
        <w:jc w:val="both"/>
      </w:pPr>
      <w:r w:rsidRPr="004163CF">
        <w:t>сумму банковской гарантии, подлежащую уплате гарантом Заказчику в случае ненадлежащего исполнения обязатель</w:t>
      </w:r>
      <w:proofErr w:type="gramStart"/>
      <w:r w:rsidRPr="004163CF">
        <w:t>ств пр</w:t>
      </w:r>
      <w:proofErr w:type="gramEnd"/>
      <w:r w:rsidRPr="004163CF">
        <w:t xml:space="preserve">инципалом; </w:t>
      </w:r>
    </w:p>
    <w:p w:rsidR="00953ACB" w:rsidRDefault="00953ACB" w:rsidP="00953ACB">
      <w:pPr>
        <w:numPr>
          <w:ilvl w:val="0"/>
          <w:numId w:val="21"/>
        </w:numPr>
        <w:tabs>
          <w:tab w:val="left" w:pos="851"/>
        </w:tabs>
        <w:ind w:left="0" w:firstLine="567"/>
        <w:jc w:val="both"/>
      </w:pPr>
      <w:r w:rsidRPr="004163CF">
        <w:t xml:space="preserve">обязательства принципала, надлежащее исполнение которых обеспечивается банковской гарантией; </w:t>
      </w:r>
    </w:p>
    <w:p w:rsidR="00953ACB" w:rsidRDefault="00953ACB" w:rsidP="00953ACB">
      <w:pPr>
        <w:numPr>
          <w:ilvl w:val="0"/>
          <w:numId w:val="21"/>
        </w:numPr>
        <w:tabs>
          <w:tab w:val="left" w:pos="851"/>
        </w:tabs>
        <w:ind w:left="0" w:firstLine="567"/>
        <w:jc w:val="both"/>
      </w:pPr>
      <w:r w:rsidRPr="004163CF">
        <w:t xml:space="preserve">обязанность гаранта уплатить Заказчику неустойку в размере 0,1 процента денежной суммы, подлежащей уплате, за каждый день просрочки, в случае неисполнения требования об уплате по банковской гарантии в установленный срок; </w:t>
      </w:r>
    </w:p>
    <w:p w:rsidR="00953ACB" w:rsidRDefault="00953ACB" w:rsidP="00953ACB">
      <w:pPr>
        <w:numPr>
          <w:ilvl w:val="0"/>
          <w:numId w:val="21"/>
        </w:numPr>
        <w:tabs>
          <w:tab w:val="left" w:pos="851"/>
        </w:tabs>
        <w:ind w:left="0" w:firstLine="567"/>
        <w:jc w:val="both"/>
      </w:pPr>
      <w:r w:rsidRPr="004163CF">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w:t>
      </w:r>
    </w:p>
    <w:p w:rsidR="00953ACB" w:rsidRDefault="00953ACB" w:rsidP="00953ACB">
      <w:pPr>
        <w:numPr>
          <w:ilvl w:val="0"/>
          <w:numId w:val="21"/>
        </w:numPr>
        <w:tabs>
          <w:tab w:val="left" w:pos="851"/>
        </w:tabs>
        <w:ind w:left="0" w:firstLine="567"/>
        <w:jc w:val="both"/>
      </w:pPr>
      <w:r w:rsidRPr="004163CF">
        <w:t>срок действия банковской гарантии должен превышать срок действия Договора не менее чем на один месяц;</w:t>
      </w:r>
    </w:p>
    <w:p w:rsidR="00953ACB" w:rsidRDefault="00953ACB" w:rsidP="00953ACB">
      <w:pPr>
        <w:numPr>
          <w:ilvl w:val="0"/>
          <w:numId w:val="21"/>
        </w:numPr>
        <w:tabs>
          <w:tab w:val="left" w:pos="851"/>
        </w:tabs>
        <w:ind w:left="0" w:firstLine="567"/>
        <w:jc w:val="both"/>
      </w:pPr>
      <w:r w:rsidRPr="004163CF">
        <w:t>установленный законодательством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53ACB" w:rsidRDefault="00953ACB" w:rsidP="00953ACB">
      <w:pPr>
        <w:pStyle w:val="Default"/>
        <w:numPr>
          <w:ilvl w:val="1"/>
          <w:numId w:val="22"/>
        </w:numPr>
        <w:tabs>
          <w:tab w:val="left" w:pos="1134"/>
        </w:tabs>
        <w:ind w:left="0" w:firstLine="567"/>
        <w:jc w:val="both"/>
        <w:rPr>
          <w:bCs/>
        </w:rPr>
      </w:pPr>
      <w:r w:rsidRPr="004163CF">
        <w:rPr>
          <w:bCs/>
        </w:rPr>
        <w:t>В условия</w:t>
      </w:r>
      <w:r w:rsidRPr="004163CF">
        <w:t xml:space="preserve"> банковской гарантии не включаются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53ACB" w:rsidRDefault="00953ACB" w:rsidP="00953ACB">
      <w:pPr>
        <w:pStyle w:val="Default"/>
        <w:numPr>
          <w:ilvl w:val="1"/>
          <w:numId w:val="22"/>
        </w:numPr>
        <w:tabs>
          <w:tab w:val="left" w:pos="1134"/>
        </w:tabs>
        <w:ind w:left="0" w:firstLine="567"/>
        <w:jc w:val="both"/>
        <w:rPr>
          <w:b/>
          <w:bCs/>
        </w:rPr>
      </w:pPr>
      <w:r w:rsidRPr="004163CF">
        <w:t xml:space="preserve">Заказчик рассматривает поступившую в качестве обеспечения исполнения Договора банковскую гарантию </w:t>
      </w:r>
      <w:r>
        <w:t xml:space="preserve">на соответствие требованиям, указанным в настоящем разделе Договора, </w:t>
      </w:r>
      <w:r w:rsidRPr="004163CF">
        <w:t>в срок, не превышающий 3 (трех) рабочих дней со дня ее поступления.</w:t>
      </w:r>
    </w:p>
    <w:p w:rsidR="00953ACB" w:rsidRDefault="00953ACB" w:rsidP="00953ACB">
      <w:pPr>
        <w:pStyle w:val="Default"/>
        <w:numPr>
          <w:ilvl w:val="1"/>
          <w:numId w:val="22"/>
        </w:numPr>
        <w:tabs>
          <w:tab w:val="left" w:pos="1134"/>
        </w:tabs>
        <w:ind w:left="0" w:firstLine="567"/>
        <w:jc w:val="both"/>
        <w:rPr>
          <w:b/>
          <w:bCs/>
        </w:rPr>
      </w:pPr>
      <w:r w:rsidRPr="004163CF">
        <w:t>Основанием для отказа в принятии банковской гарантии Заказчиком является:</w:t>
      </w:r>
    </w:p>
    <w:p w:rsidR="00953ACB" w:rsidRDefault="00953ACB" w:rsidP="00953ACB">
      <w:pPr>
        <w:tabs>
          <w:tab w:val="left" w:pos="1134"/>
        </w:tabs>
        <w:ind w:firstLine="567"/>
      </w:pPr>
      <w:r w:rsidRPr="004163CF">
        <w:t>1) несоответствие банковской гарантии условиям, указанным в п. 17.4 настоящего Договора;</w:t>
      </w:r>
    </w:p>
    <w:p w:rsidR="00953ACB" w:rsidRDefault="00953ACB" w:rsidP="00953ACB">
      <w:pPr>
        <w:tabs>
          <w:tab w:val="left" w:pos="1134"/>
        </w:tabs>
        <w:ind w:firstLine="567"/>
      </w:pPr>
      <w:r w:rsidRPr="004163CF">
        <w:t>2) несоответствие банковской гарантии требованиям, содержащимся в документации о закупке.</w:t>
      </w:r>
    </w:p>
    <w:p w:rsidR="00953ACB" w:rsidRDefault="00953ACB" w:rsidP="00953ACB">
      <w:pPr>
        <w:pStyle w:val="Default"/>
        <w:numPr>
          <w:ilvl w:val="1"/>
          <w:numId w:val="22"/>
        </w:numPr>
        <w:tabs>
          <w:tab w:val="left" w:pos="1134"/>
        </w:tabs>
        <w:ind w:left="0" w:firstLine="567"/>
        <w:jc w:val="both"/>
        <w:rPr>
          <w:b/>
          <w:bCs/>
        </w:rPr>
      </w:pPr>
      <w:r w:rsidRPr="004163CF">
        <w:t xml:space="preserve">В случае отказа в принятии банковской гарантии Заказчик в срок, установленный п.11.6 настоящего Договора,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 </w:t>
      </w:r>
    </w:p>
    <w:p w:rsidR="00953ACB" w:rsidRDefault="00953ACB" w:rsidP="00953ACB">
      <w:pPr>
        <w:pStyle w:val="Default"/>
        <w:numPr>
          <w:ilvl w:val="1"/>
          <w:numId w:val="22"/>
        </w:numPr>
        <w:tabs>
          <w:tab w:val="left" w:pos="1134"/>
        </w:tabs>
        <w:ind w:left="0" w:firstLine="567"/>
        <w:jc w:val="both"/>
        <w:rPr>
          <w:b/>
          <w:bCs/>
        </w:rPr>
      </w:pPr>
      <w:r w:rsidRPr="004163CF">
        <w:t xml:space="preserve">С целью снижения финансовых рисков Заказчика, </w:t>
      </w:r>
      <w:proofErr w:type="gramStart"/>
      <w:r w:rsidRPr="004163CF">
        <w:t>последний</w:t>
      </w:r>
      <w:proofErr w:type="gramEnd"/>
      <w:r w:rsidRPr="004163CF">
        <w:t xml:space="preserve"> принимает от Исполнителя банковские гарантии, выдаваемые банками, которые соответствуют перечисленным ниже требованиям: </w:t>
      </w:r>
    </w:p>
    <w:p w:rsidR="00953ACB" w:rsidRDefault="00953ACB" w:rsidP="00953ACB">
      <w:pPr>
        <w:tabs>
          <w:tab w:val="left" w:pos="1276"/>
        </w:tabs>
        <w:ind w:firstLine="567"/>
      </w:pPr>
      <w:r w:rsidRPr="004163CF">
        <w:t>- 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953ACB" w:rsidRDefault="00953ACB" w:rsidP="00953ACB">
      <w:pPr>
        <w:tabs>
          <w:tab w:val="left" w:pos="1276"/>
        </w:tabs>
        <w:ind w:firstLine="567"/>
      </w:pPr>
      <w:r w:rsidRPr="004163CF">
        <w:t>- наличие в системе страхования вкладов (в случае если банковскую гарантию предоставляет российский банк);</w:t>
      </w:r>
    </w:p>
    <w:p w:rsidR="00953ACB" w:rsidRDefault="00953ACB" w:rsidP="00953ACB">
      <w:pPr>
        <w:tabs>
          <w:tab w:val="left" w:pos="1276"/>
        </w:tabs>
        <w:ind w:firstLine="567"/>
      </w:pPr>
      <w:r w:rsidRPr="004163CF">
        <w:t>- 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953ACB" w:rsidRDefault="00953ACB" w:rsidP="00953ACB">
      <w:pPr>
        <w:tabs>
          <w:tab w:val="left" w:pos="1276"/>
        </w:tabs>
        <w:ind w:firstLine="567"/>
      </w:pPr>
      <w:proofErr w:type="gramStart"/>
      <w:r w:rsidRPr="004163CF">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w:t>
      </w:r>
      <w:r w:rsidRPr="004163CF">
        <w:lastRenderedPageBreak/>
        <w:t xml:space="preserve">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17" w:history="1">
        <w:r w:rsidRPr="005B7B2D">
          <w:rPr>
            <w:rStyle w:val="a6"/>
            <w:rFonts w:eastAsia="Courier New"/>
          </w:rPr>
          <w:t>www.</w:t>
        </w:r>
        <w:r w:rsidRPr="005B7B2D">
          <w:rPr>
            <w:rStyle w:val="a6"/>
            <w:rFonts w:eastAsia="Courier New"/>
            <w:lang w:val="en-US"/>
          </w:rPr>
          <w:t>cbr</w:t>
        </w:r>
        <w:r w:rsidRPr="005B7B2D">
          <w:rPr>
            <w:rStyle w:val="a6"/>
            <w:rFonts w:eastAsia="Courier New"/>
          </w:rPr>
          <w:t>.</w:t>
        </w:r>
        <w:r w:rsidRPr="005B7B2D">
          <w:rPr>
            <w:rStyle w:val="a6"/>
            <w:rFonts w:eastAsia="Courier New"/>
            <w:lang w:val="en-US"/>
          </w:rPr>
          <w:t>ru</w:t>
        </w:r>
      </w:hyperlink>
      <w:r w:rsidRPr="005B7B2D">
        <w:t xml:space="preserve"> – для банков-резидентов Российской Федерации). </w:t>
      </w:r>
      <w:proofErr w:type="gramEnd"/>
    </w:p>
    <w:p w:rsidR="00953ACB" w:rsidRDefault="00953ACB" w:rsidP="00953ACB">
      <w:pPr>
        <w:tabs>
          <w:tab w:val="left" w:pos="1276"/>
        </w:tabs>
        <w:ind w:firstLine="567"/>
      </w:pPr>
      <w:r w:rsidRPr="005B7B2D">
        <w:t xml:space="preserve">Не принимаются банковские гарантии, выдаваемые некоммерческими кредитными организациями и страховыми организациями. </w:t>
      </w:r>
    </w:p>
    <w:p w:rsidR="00953ACB" w:rsidRDefault="00953ACB" w:rsidP="00953ACB">
      <w:pPr>
        <w:pStyle w:val="Default"/>
        <w:tabs>
          <w:tab w:val="left" w:pos="1276"/>
        </w:tabs>
        <w:ind w:firstLine="567"/>
        <w:jc w:val="both"/>
      </w:pPr>
      <w:r w:rsidRPr="004163CF">
        <w:t xml:space="preserve">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Исполнитель обязан предоставить новое (надлежащее) обеспечение исполнения Договора, на условиях, которые указаны в настоящем разделе Договора. </w:t>
      </w:r>
    </w:p>
    <w:p w:rsidR="00953ACB" w:rsidRDefault="00953ACB" w:rsidP="00953ACB">
      <w:pPr>
        <w:pStyle w:val="Default"/>
        <w:tabs>
          <w:tab w:val="left" w:pos="1276"/>
        </w:tabs>
        <w:ind w:firstLine="567"/>
        <w:jc w:val="both"/>
      </w:pPr>
      <w:r w:rsidRPr="004163CF">
        <w:t>В случае если Договор заключается в электронной форме, то банковская гарантия предоставляется одновременно с подписанным Договором в электронном виде путем размещения скана-копии оригинала банковской гарантии на электронной площадке, а также в бумажном виде путем предоставления оригинала банковской гарантии Заказчику не позднее 7 (семи) календарных дней со дня подписания Договора Исполнителем. Если оригинал банковской гарантии не будет предоставлен Исполнителем Заказчику в указанный срок, то Заказчик вправе отказаться от исполнения настоящего Договора в одностороннем внесудебном порядке.</w:t>
      </w:r>
    </w:p>
    <w:p w:rsidR="00953ACB" w:rsidRDefault="00953ACB" w:rsidP="00953ACB">
      <w:pPr>
        <w:pStyle w:val="Default"/>
        <w:numPr>
          <w:ilvl w:val="1"/>
          <w:numId w:val="22"/>
        </w:numPr>
        <w:tabs>
          <w:tab w:val="left" w:pos="1276"/>
        </w:tabs>
        <w:ind w:left="0" w:firstLine="567"/>
        <w:jc w:val="both"/>
        <w:rPr>
          <w:b/>
          <w:bCs/>
        </w:rPr>
      </w:pPr>
      <w:r w:rsidRPr="004163CF">
        <w:t>В случае</w:t>
      </w:r>
      <w:proofErr w:type="gramStart"/>
      <w:r w:rsidRPr="004163CF">
        <w:t>,</w:t>
      </w:r>
      <w:proofErr w:type="gramEnd"/>
      <w:r w:rsidRPr="004163CF">
        <w:t xml:space="preserve"> если обеспечением исполнения Договора является внесение денежных средств</w:t>
      </w:r>
      <w:r>
        <w:t>:</w:t>
      </w:r>
    </w:p>
    <w:p w:rsidR="00953ACB" w:rsidRDefault="00953ACB" w:rsidP="00953ACB">
      <w:pPr>
        <w:tabs>
          <w:tab w:val="left" w:pos="1276"/>
        </w:tabs>
        <w:ind w:firstLine="567"/>
      </w:pPr>
      <w:r w:rsidRPr="004163CF">
        <w:t>- Исполнитель перечисляет денежные средства в качестве обеспечения исполнения Договора по следующим реквизитам Заказчика:</w:t>
      </w:r>
    </w:p>
    <w:sdt>
      <w:sdtPr>
        <w:id w:val="1829411329"/>
        <w:placeholder>
          <w:docPart w:val="D4826D3BF4734002813B295654ABBCE8"/>
        </w:placeholder>
        <w:text w:multiLine="1"/>
      </w:sdtPr>
      <w:sdtContent>
        <w:p w:rsidR="00953ACB" w:rsidRDefault="00953ACB" w:rsidP="00953ACB">
          <w:pPr>
            <w:tabs>
              <w:tab w:val="left" w:pos="567"/>
            </w:tabs>
            <w:spacing w:line="235" w:lineRule="auto"/>
            <w:ind w:left="567"/>
          </w:pPr>
          <w:r w:rsidRPr="00935707">
            <w:t>Корреспондентский счет 30101810845250000229</w:t>
          </w:r>
          <w:r w:rsidRPr="00935707">
            <w:br/>
            <w:t>Расчетный счет 40502810400000100006</w:t>
          </w:r>
          <w:r w:rsidRPr="00935707">
            <w:br/>
            <w:t>Банк ООО КБ «АРЕСБАНК»</w:t>
          </w:r>
          <w:r w:rsidRPr="00935707">
            <w:br/>
            <w:t>БИК 044525229</w:t>
          </w:r>
        </w:p>
      </w:sdtContent>
    </w:sdt>
    <w:p w:rsidR="00953ACB" w:rsidRDefault="00953ACB" w:rsidP="00953ACB">
      <w:pPr>
        <w:tabs>
          <w:tab w:val="left" w:pos="1276"/>
        </w:tabs>
        <w:ind w:firstLine="567"/>
      </w:pPr>
      <w:r w:rsidRPr="004163CF">
        <w:t>Назначение платежа: «Обеспечение исполнения Договора»;</w:t>
      </w:r>
    </w:p>
    <w:p w:rsidR="00953ACB" w:rsidRDefault="00953ACB" w:rsidP="00953ACB">
      <w:pPr>
        <w:tabs>
          <w:tab w:val="left" w:pos="1276"/>
        </w:tabs>
        <w:ind w:firstLine="567"/>
      </w:pPr>
      <w:r w:rsidRPr="004163CF">
        <w:t xml:space="preserve">- возврат </w:t>
      </w:r>
      <w:proofErr w:type="gramStart"/>
      <w:r w:rsidRPr="004163CF">
        <w:t>денежных средств, внесенных в качестве обеспечения исполнения Договора производится</w:t>
      </w:r>
      <w:proofErr w:type="gramEnd"/>
      <w:r w:rsidRPr="004163CF">
        <w:t xml:space="preserve"> Заказчиком после надлежащего исполнения Исполнителем обязательств по Договору в полном объеме, либо в случае расторжения Договора по соглашению Сторон на основании письменного требования Исполнителя в течение 10 (десяти) банковских дней со дня получения Заказчиком соответствующего письменного требования;</w:t>
      </w:r>
    </w:p>
    <w:p w:rsidR="00953ACB" w:rsidRDefault="00953ACB" w:rsidP="00953ACB">
      <w:pPr>
        <w:tabs>
          <w:tab w:val="left" w:pos="1276"/>
        </w:tabs>
        <w:ind w:firstLine="567"/>
      </w:pPr>
      <w:r w:rsidRPr="004163CF">
        <w:t>- денежные средства возвращаются на банковский счет, указанный Исполнителем в письменном требовании;</w:t>
      </w:r>
    </w:p>
    <w:p w:rsidR="00953ACB" w:rsidRDefault="00953ACB" w:rsidP="00953ACB">
      <w:pPr>
        <w:tabs>
          <w:tab w:val="left" w:pos="1276"/>
        </w:tabs>
        <w:ind w:firstLine="567"/>
      </w:pPr>
      <w:r w:rsidRPr="004163CF">
        <w:t>- обязательства Заказчика по возврату денежных средств, предоставленных Исполнителем в счет обеспечения исполнения Договора, считаются исполненными с момента списания денежных сре</w:t>
      </w:r>
      <w:proofErr w:type="gramStart"/>
      <w:r w:rsidRPr="004163CF">
        <w:t>дств с р</w:t>
      </w:r>
      <w:proofErr w:type="gramEnd"/>
      <w:r w:rsidRPr="004163CF">
        <w:t>асчетного счета Заказчика.</w:t>
      </w:r>
    </w:p>
    <w:p w:rsidR="00953ACB" w:rsidRDefault="00953ACB" w:rsidP="00953ACB">
      <w:pPr>
        <w:pStyle w:val="Default"/>
        <w:numPr>
          <w:ilvl w:val="1"/>
          <w:numId w:val="22"/>
        </w:numPr>
        <w:tabs>
          <w:tab w:val="left" w:pos="1276"/>
        </w:tabs>
        <w:ind w:left="0" w:firstLine="567"/>
        <w:jc w:val="both"/>
        <w:rPr>
          <w:b/>
          <w:bCs/>
        </w:rPr>
      </w:pPr>
      <w:r w:rsidRPr="004163CF">
        <w:t>Срок действия банковской гарантии должен превышать срок действия Договора не менее чем на 1 (один) месяц. Срок действия обеспечения может быть прекращен до наступления указанного срока в случае досрочного исполнения Исполнителем всех своих обязательств по Договору либо в случае расторжения Договора по соглашению Сторон.</w:t>
      </w:r>
    </w:p>
    <w:p w:rsidR="00953ACB" w:rsidRDefault="00953ACB" w:rsidP="00953ACB">
      <w:pPr>
        <w:autoSpaceDE w:val="0"/>
        <w:autoSpaceDN w:val="0"/>
        <w:adjustRightInd w:val="0"/>
        <w:rPr>
          <w:rFonts w:ascii="Verdana" w:eastAsia="Calibri" w:hAnsi="Verdana" w:cs="Verdana"/>
          <w:noProof/>
          <w:sz w:val="16"/>
          <w:szCs w:val="16"/>
        </w:rPr>
      </w:pPr>
      <w:r w:rsidRPr="004163CF">
        <w:t xml:space="preserve"> </w:t>
      </w:r>
      <w:r>
        <w:t xml:space="preserve">     </w:t>
      </w:r>
    </w:p>
    <w:p w:rsidR="00953ACB" w:rsidRPr="008544F5" w:rsidRDefault="00953ACB" w:rsidP="00953ACB">
      <w:pPr>
        <w:pStyle w:val="Default"/>
        <w:numPr>
          <w:ilvl w:val="1"/>
          <w:numId w:val="22"/>
        </w:numPr>
        <w:tabs>
          <w:tab w:val="left" w:pos="1276"/>
        </w:tabs>
        <w:ind w:left="0" w:firstLine="567"/>
        <w:jc w:val="both"/>
        <w:rPr>
          <w:b/>
          <w:bCs/>
        </w:rPr>
      </w:pPr>
      <w:r w:rsidRPr="003362D3">
        <w:rPr>
          <w:noProof/>
        </w:rPr>
        <w:t>В случае, если в качестве обеспечения исполнения настоящего Договора Поставщиком была предоставлена банковская гарантия, Покупатель обязуется обратиться в банк, который был указан гарантом в этой гарантии, за подверждением подлинности предоставленной банковской гарантии в течение 3 (трех) рабочих дней с момента ее получения от Поставщика. И если от банка, будет получено подтверждение о недействительности банковской гарантии, то Покупатель имеет право расторгнуть настоящий Договор в одностороннем внесудебном порядке и требовать от Поставщика возмещения ущерба.</w:t>
      </w:r>
    </w:p>
    <w:p w:rsidR="00953ACB" w:rsidRDefault="00953ACB" w:rsidP="00953ACB">
      <w:pPr>
        <w:pStyle w:val="Default"/>
        <w:numPr>
          <w:ilvl w:val="1"/>
          <w:numId w:val="22"/>
        </w:numPr>
        <w:tabs>
          <w:tab w:val="left" w:pos="1276"/>
        </w:tabs>
        <w:ind w:left="0" w:firstLine="567"/>
        <w:jc w:val="both"/>
        <w:rPr>
          <w:b/>
          <w:bCs/>
        </w:rPr>
      </w:pPr>
      <w:proofErr w:type="gramStart"/>
      <w:r w:rsidRPr="004163CF">
        <w:t xml:space="preserve">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Договору, Исполнитель обязуется в течение 10 (десяти) банковских дней предоставить Заказчику </w:t>
      </w:r>
      <w:r w:rsidRPr="004163CF">
        <w:lastRenderedPageBreak/>
        <w:t>иное (новое) надлежащее обеспечение исполнения обязательств по настоящему Договору на тех же условиях и в том же размере.</w:t>
      </w:r>
      <w:proofErr w:type="gramEnd"/>
    </w:p>
    <w:p w:rsidR="00953ACB" w:rsidRDefault="00953ACB" w:rsidP="00953ACB">
      <w:pPr>
        <w:pStyle w:val="Default"/>
        <w:numPr>
          <w:ilvl w:val="1"/>
          <w:numId w:val="22"/>
        </w:numPr>
        <w:tabs>
          <w:tab w:val="left" w:pos="1276"/>
        </w:tabs>
        <w:ind w:left="0" w:firstLine="567"/>
        <w:jc w:val="both"/>
        <w:rPr>
          <w:b/>
          <w:bCs/>
        </w:rPr>
      </w:pPr>
      <w:r w:rsidRPr="004163CF">
        <w:t xml:space="preserve">Заказчик имеет право на бесспорное списание денежных средств со счета гаранта, если гарантом в течение 5 (пяти)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 </w:t>
      </w:r>
    </w:p>
    <w:p w:rsidR="00953ACB" w:rsidRDefault="00953ACB" w:rsidP="00953ACB">
      <w:pPr>
        <w:pStyle w:val="Default"/>
        <w:numPr>
          <w:ilvl w:val="1"/>
          <w:numId w:val="22"/>
        </w:numPr>
        <w:tabs>
          <w:tab w:val="left" w:pos="1276"/>
        </w:tabs>
        <w:ind w:left="0" w:firstLine="567"/>
        <w:jc w:val="both"/>
        <w:rPr>
          <w:b/>
          <w:bCs/>
        </w:rPr>
      </w:pPr>
      <w:r w:rsidRPr="004163CF">
        <w:t xml:space="preserve">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953ACB" w:rsidRDefault="00953ACB" w:rsidP="00953ACB">
      <w:pPr>
        <w:pStyle w:val="Default"/>
        <w:numPr>
          <w:ilvl w:val="1"/>
          <w:numId w:val="22"/>
        </w:numPr>
        <w:tabs>
          <w:tab w:val="left" w:pos="1276"/>
        </w:tabs>
        <w:ind w:left="0" w:firstLine="567"/>
        <w:jc w:val="both"/>
        <w:rPr>
          <w:b/>
          <w:bCs/>
        </w:rPr>
      </w:pPr>
      <w:r w:rsidRPr="004163CF">
        <w:t xml:space="preserve">Риски, связанные с утратой обеспечения обязательств по Договору или его недействительностью, несет Исполнитель. </w:t>
      </w:r>
    </w:p>
    <w:p w:rsidR="00953ACB" w:rsidRDefault="00953ACB" w:rsidP="00953ACB">
      <w:pPr>
        <w:pStyle w:val="Default"/>
        <w:numPr>
          <w:ilvl w:val="1"/>
          <w:numId w:val="22"/>
        </w:numPr>
        <w:tabs>
          <w:tab w:val="left" w:pos="1276"/>
        </w:tabs>
        <w:ind w:left="0" w:firstLine="567"/>
        <w:jc w:val="both"/>
        <w:rPr>
          <w:b/>
          <w:bCs/>
        </w:rPr>
      </w:pPr>
      <w:r w:rsidRPr="004163CF">
        <w:t xml:space="preserve">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либо осуществить возврат денежных средств, внесенных в качестве обеспечения исполнения Договора, за вычетом соответствующего размера неустойки (штрафа, пени). </w:t>
      </w:r>
    </w:p>
    <w:p w:rsidR="00953ACB" w:rsidRDefault="00953ACB" w:rsidP="00953ACB">
      <w:pPr>
        <w:tabs>
          <w:tab w:val="left" w:pos="1276"/>
        </w:tabs>
        <w:ind w:firstLine="567"/>
      </w:pPr>
      <w:r w:rsidRPr="004163CF">
        <w:t>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p w:rsidR="00953ACB" w:rsidRDefault="00953ACB" w:rsidP="00953ACB">
      <w:pPr>
        <w:pStyle w:val="aff2"/>
        <w:numPr>
          <w:ilvl w:val="1"/>
          <w:numId w:val="22"/>
        </w:numPr>
        <w:tabs>
          <w:tab w:val="left" w:pos="1276"/>
        </w:tabs>
        <w:ind w:left="0" w:firstLine="567"/>
        <w:jc w:val="both"/>
      </w:pPr>
      <w:proofErr w:type="gramStart"/>
      <w:r w:rsidRPr="004163CF">
        <w:t>В случае если обеспечением исполнения Договора является банковская гарантия</w:t>
      </w:r>
      <w:r>
        <w:t xml:space="preserve"> Заказчик вправе осуществить проверку действительности такой банковской гарантии в течение всего срока действия настоящего Договора, и если банковская гарантия окажется не действительной, то Заказчик вправе расторгнуть Договор в одностороннем внесудебном порядке, а Исполнитель в этом случае обязуется вернуть Заказчику сумму авансовых платежей, уплаченных Заказчиком, в полном объеме.</w:t>
      </w:r>
      <w:proofErr w:type="gramEnd"/>
    </w:p>
    <w:p w:rsidR="00953ACB" w:rsidRDefault="00953ACB" w:rsidP="00953ACB">
      <w:pPr>
        <w:tabs>
          <w:tab w:val="left" w:pos="1276"/>
        </w:tabs>
        <w:ind w:firstLine="567"/>
      </w:pPr>
    </w:p>
    <w:p w:rsidR="00953ACB" w:rsidRDefault="00953ACB" w:rsidP="00953ACB">
      <w:pPr>
        <w:jc w:val="center"/>
        <w:rPr>
          <w:b/>
        </w:rPr>
      </w:pPr>
      <w:r w:rsidRPr="004163CF">
        <w:rPr>
          <w:b/>
        </w:rPr>
        <w:t>СТАТЬЯ 18</w:t>
      </w:r>
    </w:p>
    <w:p w:rsidR="00953ACB" w:rsidRDefault="00953ACB" w:rsidP="00953ACB">
      <w:pPr>
        <w:jc w:val="center"/>
        <w:rPr>
          <w:b/>
        </w:rPr>
      </w:pPr>
      <w:r w:rsidRPr="004163CF">
        <w:rPr>
          <w:b/>
        </w:rPr>
        <w:t>ПРОЧИЕ УСЛОВИЯ</w:t>
      </w:r>
    </w:p>
    <w:p w:rsidR="00953ACB" w:rsidRDefault="00953ACB" w:rsidP="00953ACB">
      <w:pPr>
        <w:ind w:firstLine="567"/>
      </w:pPr>
      <w:r w:rsidRPr="004163CF">
        <w:t>18.1. Все устные и письменные соглашения, которые имели место до подписания настоящего Договора, теряют силу после его подписания.</w:t>
      </w:r>
    </w:p>
    <w:p w:rsidR="00953ACB" w:rsidRDefault="00953ACB" w:rsidP="00953ACB">
      <w:pPr>
        <w:ind w:firstLine="567"/>
      </w:pPr>
      <w:r w:rsidRPr="004163CF">
        <w:t>18.2. Все приложения, упомянутые в настоящем Договоре, являются его неотъемлемой частью.</w:t>
      </w:r>
    </w:p>
    <w:p w:rsidR="00953ACB" w:rsidRDefault="00953ACB" w:rsidP="00953ACB">
      <w:pPr>
        <w:ind w:firstLine="567"/>
      </w:pPr>
      <w:r w:rsidRPr="004163CF">
        <w:t>18.3. Любая договоренность между Заказчиком и Исполнителем, влекущая за собой новые обязательства, которые не вытекают из Договора, должна быть подтверждена Сторонами в виде дополнительного соглашения к Договору.</w:t>
      </w:r>
    </w:p>
    <w:p w:rsidR="00953ACB" w:rsidRDefault="00953ACB" w:rsidP="00953ACB">
      <w:pPr>
        <w:ind w:firstLine="567"/>
      </w:pPr>
      <w:r w:rsidRPr="004163CF">
        <w:t>18.4. Ни одна из Сторон не вправе передавать свои права и обязательства по Договору третьим лицам без письменного согласия на то другой Стороны.</w:t>
      </w:r>
    </w:p>
    <w:p w:rsidR="00953ACB" w:rsidRDefault="00953ACB" w:rsidP="00953ACB">
      <w:pPr>
        <w:ind w:firstLine="567"/>
      </w:pPr>
      <w:r w:rsidRPr="004163CF">
        <w:t xml:space="preserve">18.5. </w:t>
      </w:r>
      <w:proofErr w:type="gramStart"/>
      <w:r w:rsidRPr="004163CF">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4163CF">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4163CF">
        <w:t>в</w:t>
      </w:r>
      <w:proofErr w:type="gramEnd"/>
      <w:r w:rsidRPr="004163CF">
        <w:t xml:space="preserve"> </w:t>
      </w:r>
      <w:proofErr w:type="gramStart"/>
      <w:r w:rsidRPr="004163CF">
        <w:t>рабочий</w:t>
      </w:r>
      <w:proofErr w:type="gramEnd"/>
      <w:r w:rsidRPr="004163CF">
        <w:t xml:space="preserve"> день, вступают в силу с даты их получения или, соответственно, вручения. </w:t>
      </w:r>
    </w:p>
    <w:p w:rsidR="00953ACB" w:rsidRDefault="00953ACB" w:rsidP="00953ACB">
      <w:pPr>
        <w:ind w:firstLine="567"/>
      </w:pPr>
      <w:r w:rsidRPr="004163CF">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53ACB" w:rsidRDefault="00953ACB" w:rsidP="00953ACB">
      <w:pPr>
        <w:ind w:firstLine="567"/>
      </w:pPr>
      <w:r w:rsidRPr="004163CF">
        <w:t xml:space="preserve">18.6. </w:t>
      </w:r>
      <w:proofErr w:type="gramStart"/>
      <w:r w:rsidRPr="004163CF">
        <w:t xml:space="preserve">В случае изменения наименования, почтового адреса и/или банковских реквизитов любой из Сторон, Сторона, наименование, почтовый адрес и/или банковские реквизиты которой </w:t>
      </w:r>
      <w:r w:rsidRPr="004163CF">
        <w:lastRenderedPageBreak/>
        <w:t>были изменены, обязана не позднее 5 (пяти) рабочих дней со дня такого изменения направить другой Стороне соответствующее уведомление с указанием нового наименования, почтового адреса и/или банковских реквизитов.</w:t>
      </w:r>
      <w:proofErr w:type="gramEnd"/>
      <w:r w:rsidRPr="004163CF">
        <w:t xml:space="preserve"> Вся корреспонденция, направленная Стороной по прежнему адресу до получения от другой Стороны уведомления об изменении почтового адреса, считается надлежащим образом отправленной. Обязанность Стороны по перечислению денежных сре</w:t>
      </w:r>
      <w:proofErr w:type="gramStart"/>
      <w:r w:rsidRPr="004163CF">
        <w:t>дств др</w:t>
      </w:r>
      <w:proofErr w:type="gramEnd"/>
      <w:r w:rsidRPr="004163CF">
        <w:t>угой Стороне, исполненная по прежнему наименованию и прежним банковским реквизитам до получения от другой Стороны уведомления об изменении наименования и банковских реквизитов, считается надлежащим образом исполненной.</w:t>
      </w:r>
    </w:p>
    <w:p w:rsidR="00953ACB" w:rsidRDefault="00953ACB" w:rsidP="00953ACB">
      <w:pPr>
        <w:ind w:firstLine="567"/>
      </w:pPr>
      <w:r w:rsidRPr="004163CF">
        <w:t xml:space="preserve">18.7. Вопросы, не урегулированные настоящим Договором, а также споры, возникшие при исполнении настоящего Договора, разрешаются в установленном порядке в соответствии с действующим законодательством Российской Федерации. </w:t>
      </w:r>
    </w:p>
    <w:p w:rsidR="00953ACB" w:rsidRDefault="00953ACB" w:rsidP="00953ACB">
      <w:pPr>
        <w:ind w:firstLine="567"/>
      </w:pPr>
      <w:r w:rsidRPr="004163CF">
        <w:t>18.8. Стороны заявляют, что каждым из них приняты все необходимые корпоративные решения, связанные с заключением и исполнением настоящего Договора.</w:t>
      </w:r>
    </w:p>
    <w:p w:rsidR="00953ACB" w:rsidRDefault="00953ACB" w:rsidP="00953ACB">
      <w:pPr>
        <w:ind w:firstLine="567"/>
      </w:pPr>
      <w:r w:rsidRPr="004163CF">
        <w:t xml:space="preserve">18.9. Договор вступает в силу </w:t>
      </w:r>
      <w:proofErr w:type="gramStart"/>
      <w:r w:rsidRPr="004163CF">
        <w:t>с даты</w:t>
      </w:r>
      <w:proofErr w:type="gramEnd"/>
      <w:r w:rsidRPr="004163CF">
        <w:t xml:space="preserve"> его подписания Сторонами и действует до 31 декабря 2020 г., а в части выполнения обязательств – до полного их исполнения Сторонами.</w:t>
      </w:r>
    </w:p>
    <w:p w:rsidR="00953ACB" w:rsidRDefault="00953ACB" w:rsidP="00953ACB">
      <w:pPr>
        <w:ind w:firstLine="567"/>
      </w:pPr>
      <w:r w:rsidRPr="004163CF">
        <w:t xml:space="preserve">18.10. </w:t>
      </w:r>
      <w:r w:rsidRPr="004163CF">
        <w:rPr>
          <w:bCs/>
        </w:rPr>
        <w:t>Договор будет считаться исполненным с момента подписания Сторонами Акта об исполнении Договора, оформленного в соответствии с Приложением № 4 к настоящему Договору.</w:t>
      </w:r>
    </w:p>
    <w:p w:rsidR="00953ACB" w:rsidRDefault="00953ACB" w:rsidP="00953ACB">
      <w:pPr>
        <w:ind w:firstLine="567"/>
      </w:pPr>
      <w:r w:rsidRPr="004163CF">
        <w:t>18.11. Договор составлен и подписан в 2 (двух) экземплярах на русском языке, имеющих одинаковую юридическую силу, один экземпляр для Заказчика, один экземпляр для Исполнителя.</w:t>
      </w:r>
    </w:p>
    <w:p w:rsidR="00953ACB" w:rsidRDefault="00953ACB" w:rsidP="00953ACB">
      <w:pPr>
        <w:pStyle w:val="220"/>
        <w:widowControl w:val="0"/>
        <w:jc w:val="left"/>
        <w:rPr>
          <w:sz w:val="24"/>
          <w:szCs w:val="24"/>
        </w:rPr>
      </w:pPr>
      <w:r w:rsidRPr="004163CF">
        <w:rPr>
          <w:sz w:val="24"/>
          <w:szCs w:val="24"/>
        </w:rPr>
        <w:t>18.12.  Неотъемлемой частью настоящего Договора являются:</w:t>
      </w:r>
    </w:p>
    <w:p w:rsidR="00953ACB" w:rsidRDefault="00953ACB" w:rsidP="00953ACB">
      <w:pPr>
        <w:snapToGrid w:val="0"/>
        <w:ind w:left="567"/>
      </w:pPr>
      <w:r w:rsidRPr="004163CF">
        <w:t>Приложение № 1. Техническое задание</w:t>
      </w:r>
      <w:r>
        <w:t>.</w:t>
      </w:r>
    </w:p>
    <w:p w:rsidR="00953ACB" w:rsidRDefault="00953ACB" w:rsidP="00953ACB">
      <w:pPr>
        <w:snapToGrid w:val="0"/>
        <w:ind w:left="567"/>
      </w:pPr>
      <w:r w:rsidRPr="004163CF">
        <w:t>Приложение № 2. График выполнения Работ</w:t>
      </w:r>
      <w:r>
        <w:t>.</w:t>
      </w:r>
    </w:p>
    <w:p w:rsidR="00953ACB" w:rsidRDefault="00953ACB" w:rsidP="00953ACB">
      <w:pPr>
        <w:snapToGrid w:val="0"/>
        <w:ind w:left="567"/>
      </w:pPr>
      <w:r w:rsidRPr="004163CF">
        <w:t>Приложение № 3. Акт сдачи-приемки выполненных Работ (Форма)</w:t>
      </w:r>
      <w:r>
        <w:t>.</w:t>
      </w:r>
    </w:p>
    <w:p w:rsidR="00953ACB" w:rsidRDefault="00953ACB" w:rsidP="00953ACB">
      <w:pPr>
        <w:snapToGrid w:val="0"/>
        <w:ind w:left="567"/>
      </w:pPr>
      <w:r w:rsidRPr="004163CF">
        <w:t>Приложение № 4. Акт об исполнении Договора (Форма)</w:t>
      </w:r>
      <w:r>
        <w:t>.</w:t>
      </w:r>
    </w:p>
    <w:p w:rsidR="00953ACB" w:rsidRDefault="00953ACB" w:rsidP="00953ACB">
      <w:pPr>
        <w:pStyle w:val="220"/>
        <w:widowControl w:val="0"/>
        <w:ind w:left="567" w:firstLine="0"/>
        <w:rPr>
          <w:sz w:val="24"/>
          <w:szCs w:val="24"/>
        </w:rPr>
      </w:pPr>
      <w:r w:rsidRPr="004163CF">
        <w:rPr>
          <w:sz w:val="24"/>
          <w:szCs w:val="24"/>
        </w:rPr>
        <w:t xml:space="preserve">Приложение № 5. </w:t>
      </w:r>
      <w:proofErr w:type="spellStart"/>
      <w:r w:rsidRPr="004163CF">
        <w:rPr>
          <w:sz w:val="24"/>
          <w:szCs w:val="24"/>
        </w:rPr>
        <w:t>Антикоррупционная</w:t>
      </w:r>
      <w:proofErr w:type="spellEnd"/>
      <w:r w:rsidRPr="004163CF">
        <w:rPr>
          <w:sz w:val="24"/>
          <w:szCs w:val="24"/>
        </w:rPr>
        <w:t xml:space="preserve"> оговорка.</w:t>
      </w:r>
    </w:p>
    <w:p w:rsidR="00953ACB" w:rsidRDefault="00953ACB" w:rsidP="00953ACB">
      <w:pPr>
        <w:keepNext/>
        <w:jc w:val="center"/>
        <w:rPr>
          <w:b/>
        </w:rPr>
      </w:pPr>
    </w:p>
    <w:p w:rsidR="00953ACB" w:rsidRDefault="00953ACB" w:rsidP="00953ACB">
      <w:pPr>
        <w:keepNext/>
        <w:jc w:val="center"/>
        <w:rPr>
          <w:b/>
        </w:rPr>
      </w:pPr>
      <w:r w:rsidRPr="004163CF">
        <w:rPr>
          <w:b/>
        </w:rPr>
        <w:t>СТАТЬЯ 19</w:t>
      </w:r>
    </w:p>
    <w:p w:rsidR="00953ACB" w:rsidRDefault="00953ACB" w:rsidP="00953ACB">
      <w:pPr>
        <w:keepNext/>
        <w:jc w:val="center"/>
        <w:rPr>
          <w:b/>
        </w:rPr>
      </w:pPr>
      <w:r w:rsidRPr="004163CF">
        <w:rPr>
          <w:b/>
        </w:rPr>
        <w:t>АДРЕСА, РЕКВИЗИТЫ И ПОДПИСИ СТОРОН</w:t>
      </w:r>
    </w:p>
    <w:tbl>
      <w:tblPr>
        <w:tblW w:w="0" w:type="auto"/>
        <w:tblLook w:val="04A0"/>
      </w:tblPr>
      <w:tblGrid>
        <w:gridCol w:w="5211"/>
        <w:gridCol w:w="5069"/>
      </w:tblGrid>
      <w:tr w:rsidR="00953ACB" w:rsidRPr="005B7B2D" w:rsidTr="00082501">
        <w:trPr>
          <w:trHeight w:val="309"/>
        </w:trPr>
        <w:tc>
          <w:tcPr>
            <w:tcW w:w="5211" w:type="dxa"/>
            <w:shd w:val="clear" w:color="auto" w:fill="auto"/>
          </w:tcPr>
          <w:p w:rsidR="00953ACB" w:rsidRDefault="00953ACB" w:rsidP="00082501">
            <w:pPr>
              <w:keepNext/>
              <w:rPr>
                <w:b/>
              </w:rPr>
            </w:pPr>
            <w:r w:rsidRPr="004163CF">
              <w:rPr>
                <w:b/>
              </w:rPr>
              <w:t>ЗАКАЗЧИК:</w:t>
            </w:r>
          </w:p>
        </w:tc>
        <w:tc>
          <w:tcPr>
            <w:tcW w:w="5069" w:type="dxa"/>
            <w:shd w:val="clear" w:color="auto" w:fill="auto"/>
          </w:tcPr>
          <w:p w:rsidR="00953ACB" w:rsidRDefault="00953ACB" w:rsidP="00082501">
            <w:pPr>
              <w:keepNext/>
              <w:rPr>
                <w:b/>
              </w:rPr>
            </w:pPr>
            <w:r w:rsidRPr="004163CF">
              <w:rPr>
                <w:b/>
              </w:rPr>
              <w:t>ИСПОЛНИТЕЛЬ:</w:t>
            </w:r>
          </w:p>
        </w:tc>
      </w:tr>
      <w:tr w:rsidR="00953ACB" w:rsidRPr="005B7B2D" w:rsidTr="00082501">
        <w:trPr>
          <w:trHeight w:val="709"/>
        </w:trPr>
        <w:tc>
          <w:tcPr>
            <w:tcW w:w="5211" w:type="dxa"/>
            <w:shd w:val="clear" w:color="auto" w:fill="auto"/>
          </w:tcPr>
          <w:p w:rsidR="00953ACB" w:rsidRPr="005B7B2D" w:rsidRDefault="00953ACB" w:rsidP="00082501">
            <w:pPr>
              <w:snapToGrid w:val="0"/>
            </w:pPr>
            <w:r w:rsidRPr="004163CF">
              <w:t>ФГУП «Московский эндокринный завод»</w:t>
            </w:r>
          </w:p>
          <w:p w:rsidR="00953ACB" w:rsidRDefault="00953ACB" w:rsidP="00082501">
            <w:r w:rsidRPr="004163CF">
              <w:t xml:space="preserve">109052, г. Москва, ул. </w:t>
            </w:r>
            <w:proofErr w:type="spellStart"/>
            <w:r w:rsidRPr="004163CF">
              <w:t>Новохохловская</w:t>
            </w:r>
            <w:proofErr w:type="spellEnd"/>
            <w:r w:rsidRPr="004163CF">
              <w:t>, д. 25</w:t>
            </w:r>
          </w:p>
          <w:p w:rsidR="00953ACB" w:rsidRDefault="00953ACB" w:rsidP="00082501">
            <w:r w:rsidRPr="004163CF">
              <w:t>ИНН 7722059711</w:t>
            </w:r>
          </w:p>
          <w:p w:rsidR="00953ACB" w:rsidRDefault="00953ACB" w:rsidP="00082501">
            <w:r w:rsidRPr="004163CF">
              <w:t>КПП 772201001</w:t>
            </w:r>
          </w:p>
          <w:p w:rsidR="00953ACB" w:rsidRPr="002E75D6" w:rsidRDefault="00953ACB" w:rsidP="00082501">
            <w:pPr>
              <w:rPr>
                <w:u w:val="single"/>
              </w:rPr>
            </w:pPr>
            <w:r w:rsidRPr="002E75D6">
              <w:rPr>
                <w:u w:val="single"/>
              </w:rPr>
              <w:t>Банковские реквизиты:</w:t>
            </w:r>
          </w:p>
          <w:p w:rsidR="00953ACB" w:rsidRDefault="00953ACB" w:rsidP="00082501">
            <w:pPr>
              <w:snapToGrid w:val="0"/>
            </w:pPr>
            <w:r w:rsidRPr="002E75D6">
              <w:rPr>
                <w:bCs/>
              </w:rPr>
              <w:t>ОГРН 1027700524840</w:t>
            </w:r>
            <w:r w:rsidRPr="002E75D6">
              <w:rPr>
                <w:bCs/>
              </w:rPr>
              <w:br/>
              <w:t>ОКПО 40393587</w:t>
            </w:r>
            <w:r w:rsidRPr="002E75D6">
              <w:rPr>
                <w:bCs/>
              </w:rPr>
              <w:br/>
            </w:r>
            <w:proofErr w:type="gramStart"/>
            <w:r w:rsidRPr="002E75D6">
              <w:rPr>
                <w:bCs/>
              </w:rPr>
              <w:t>Р</w:t>
            </w:r>
            <w:proofErr w:type="gramEnd"/>
            <w:r w:rsidRPr="002E75D6">
              <w:rPr>
                <w:bCs/>
              </w:rPr>
              <w:t>/счет 40502810500120000296</w:t>
            </w:r>
            <w:r w:rsidRPr="002E75D6">
              <w:rPr>
                <w:bCs/>
              </w:rPr>
              <w:br/>
              <w:t>в Филиале «Корпоративный» ПАО «</w:t>
            </w:r>
            <w:proofErr w:type="spellStart"/>
            <w:r w:rsidRPr="002E75D6">
              <w:rPr>
                <w:bCs/>
              </w:rPr>
              <w:t>Совкомбанк</w:t>
            </w:r>
            <w:proofErr w:type="spellEnd"/>
            <w:r w:rsidRPr="002E75D6">
              <w:rPr>
                <w:bCs/>
              </w:rPr>
              <w:t>»</w:t>
            </w:r>
            <w:r w:rsidRPr="002E75D6">
              <w:rPr>
                <w:bCs/>
              </w:rPr>
              <w:br/>
              <w:t>К/с 30101810445250000360</w:t>
            </w:r>
            <w:r w:rsidRPr="002E75D6">
              <w:rPr>
                <w:bCs/>
              </w:rPr>
              <w:br/>
              <w:t>БИК 044525360</w:t>
            </w:r>
          </w:p>
          <w:p w:rsidR="00953ACB" w:rsidRDefault="00953ACB" w:rsidP="00082501">
            <w:pPr>
              <w:snapToGrid w:val="0"/>
            </w:pPr>
          </w:p>
          <w:p w:rsidR="00953ACB" w:rsidRDefault="00953ACB" w:rsidP="00082501">
            <w:pPr>
              <w:snapToGrid w:val="0"/>
            </w:pPr>
            <w:r w:rsidRPr="004163CF">
              <w:t>Генеральный директор</w:t>
            </w:r>
          </w:p>
          <w:p w:rsidR="00953ACB" w:rsidRDefault="00953ACB" w:rsidP="00082501"/>
          <w:p w:rsidR="00953ACB" w:rsidRDefault="00953ACB" w:rsidP="00082501"/>
          <w:p w:rsidR="00953ACB" w:rsidRDefault="00953ACB" w:rsidP="00082501">
            <w:pPr>
              <w:snapToGrid w:val="0"/>
            </w:pPr>
            <w:r w:rsidRPr="004163CF">
              <w:t>_________________ /М.Ю. Фонарев/</w:t>
            </w:r>
          </w:p>
        </w:tc>
        <w:tc>
          <w:tcPr>
            <w:tcW w:w="5069" w:type="dxa"/>
            <w:shd w:val="clear" w:color="auto" w:fill="auto"/>
          </w:tcPr>
          <w:p w:rsidR="00953ACB" w:rsidRDefault="00953ACB" w:rsidP="00082501">
            <w:pPr>
              <w:snapToGrid w:val="0"/>
            </w:pPr>
          </w:p>
          <w:p w:rsidR="00953ACB" w:rsidRDefault="00953ACB" w:rsidP="00082501">
            <w:pPr>
              <w:snapToGrid w:val="0"/>
            </w:pPr>
          </w:p>
          <w:p w:rsidR="00953ACB" w:rsidRDefault="00953ACB" w:rsidP="00082501">
            <w:pPr>
              <w:snapToGrid w:val="0"/>
            </w:pPr>
          </w:p>
          <w:p w:rsidR="00953ACB" w:rsidRDefault="00953ACB" w:rsidP="00082501">
            <w:pPr>
              <w:keepNext/>
              <w:rPr>
                <w:b/>
              </w:rPr>
            </w:pPr>
          </w:p>
          <w:p w:rsidR="00953ACB" w:rsidRDefault="00953ACB" w:rsidP="00082501">
            <w:pPr>
              <w:snapToGrid w:val="0"/>
            </w:pPr>
          </w:p>
          <w:p w:rsidR="00953ACB" w:rsidRDefault="00953ACB" w:rsidP="00082501">
            <w:pPr>
              <w:snapToGrid w:val="0"/>
            </w:pPr>
          </w:p>
          <w:p w:rsidR="00953ACB" w:rsidRDefault="00953ACB" w:rsidP="00082501">
            <w:pPr>
              <w:snapToGrid w:val="0"/>
            </w:pPr>
          </w:p>
          <w:p w:rsidR="00953ACB" w:rsidRDefault="00953ACB" w:rsidP="00082501">
            <w:pPr>
              <w:snapToGrid w:val="0"/>
            </w:pPr>
          </w:p>
          <w:p w:rsidR="00953ACB" w:rsidRDefault="00953ACB" w:rsidP="00082501">
            <w:pPr>
              <w:snapToGrid w:val="0"/>
            </w:pPr>
          </w:p>
          <w:p w:rsidR="00953ACB" w:rsidRDefault="00953ACB" w:rsidP="00082501">
            <w:pPr>
              <w:snapToGrid w:val="0"/>
            </w:pPr>
          </w:p>
          <w:p w:rsidR="00953ACB" w:rsidRDefault="00953ACB" w:rsidP="00082501">
            <w:pPr>
              <w:snapToGrid w:val="0"/>
            </w:pPr>
          </w:p>
          <w:p w:rsidR="00953ACB" w:rsidRDefault="00953ACB" w:rsidP="00082501">
            <w:pPr>
              <w:snapToGrid w:val="0"/>
            </w:pPr>
          </w:p>
          <w:p w:rsidR="00953ACB" w:rsidRDefault="00953ACB" w:rsidP="00082501">
            <w:pPr>
              <w:snapToGrid w:val="0"/>
            </w:pPr>
          </w:p>
          <w:p w:rsidR="00953ACB" w:rsidRDefault="00953ACB" w:rsidP="00082501">
            <w:pPr>
              <w:snapToGrid w:val="0"/>
            </w:pPr>
            <w:r w:rsidRPr="004163CF">
              <w:t>____________________</w:t>
            </w:r>
          </w:p>
          <w:p w:rsidR="00953ACB" w:rsidRDefault="00953ACB" w:rsidP="00082501">
            <w:pPr>
              <w:snapToGrid w:val="0"/>
            </w:pPr>
          </w:p>
          <w:p w:rsidR="00953ACB" w:rsidRDefault="00953ACB" w:rsidP="00082501">
            <w:pPr>
              <w:snapToGrid w:val="0"/>
            </w:pPr>
          </w:p>
          <w:p w:rsidR="00953ACB" w:rsidRDefault="00953ACB" w:rsidP="00082501">
            <w:pPr>
              <w:snapToGrid w:val="0"/>
              <w:rPr>
                <w:b/>
              </w:rPr>
            </w:pPr>
            <w:r w:rsidRPr="004163CF">
              <w:t>______________ /_____________________/</w:t>
            </w:r>
          </w:p>
        </w:tc>
      </w:tr>
    </w:tbl>
    <w:p w:rsidR="00953ACB" w:rsidRPr="005B7B2D" w:rsidRDefault="00953ACB" w:rsidP="00953ACB">
      <w:pPr>
        <w:pStyle w:val="aff6"/>
        <w:snapToGrid w:val="0"/>
        <w:jc w:val="right"/>
        <w:rPr>
          <w:b/>
          <w:sz w:val="24"/>
          <w:szCs w:val="24"/>
        </w:rPr>
      </w:pPr>
      <w:r w:rsidRPr="005B7B2D">
        <w:rPr>
          <w:sz w:val="24"/>
          <w:szCs w:val="24"/>
        </w:rPr>
        <w:br w:type="page"/>
      </w:r>
      <w:r w:rsidRPr="005B7B2D">
        <w:rPr>
          <w:b/>
          <w:sz w:val="24"/>
          <w:szCs w:val="24"/>
        </w:rPr>
        <w:lastRenderedPageBreak/>
        <w:t>Приложение № 1</w:t>
      </w:r>
    </w:p>
    <w:p w:rsidR="00953ACB" w:rsidRPr="005B7B2D" w:rsidRDefault="00953ACB" w:rsidP="00953ACB">
      <w:pPr>
        <w:pStyle w:val="aff6"/>
        <w:snapToGrid w:val="0"/>
        <w:jc w:val="right"/>
        <w:rPr>
          <w:sz w:val="24"/>
          <w:szCs w:val="24"/>
        </w:rPr>
      </w:pPr>
      <w:r w:rsidRPr="004163CF">
        <w:rPr>
          <w:sz w:val="24"/>
          <w:szCs w:val="24"/>
        </w:rPr>
        <w:t>к Договору № __________</w:t>
      </w:r>
    </w:p>
    <w:p w:rsidR="00953ACB" w:rsidRDefault="00953ACB" w:rsidP="00953ACB">
      <w:pPr>
        <w:pStyle w:val="aff6"/>
        <w:snapToGrid w:val="0"/>
        <w:jc w:val="right"/>
        <w:rPr>
          <w:sz w:val="24"/>
          <w:szCs w:val="24"/>
        </w:rPr>
      </w:pPr>
      <w:r w:rsidRPr="004163CF">
        <w:rPr>
          <w:sz w:val="24"/>
          <w:szCs w:val="24"/>
        </w:rPr>
        <w:t>от «___» __________ 20</w:t>
      </w:r>
      <w:r>
        <w:rPr>
          <w:sz w:val="24"/>
          <w:szCs w:val="24"/>
        </w:rPr>
        <w:t xml:space="preserve">__ </w:t>
      </w:r>
      <w:r w:rsidRPr="004163CF">
        <w:rPr>
          <w:sz w:val="24"/>
          <w:szCs w:val="24"/>
        </w:rPr>
        <w:t>г.</w:t>
      </w:r>
    </w:p>
    <w:p w:rsidR="00953ACB" w:rsidRDefault="00953ACB" w:rsidP="00953ACB">
      <w:pPr>
        <w:pStyle w:val="aff6"/>
        <w:snapToGrid w:val="0"/>
        <w:rPr>
          <w:sz w:val="24"/>
          <w:szCs w:val="24"/>
        </w:rPr>
      </w:pPr>
    </w:p>
    <w:p w:rsidR="00953ACB" w:rsidRDefault="00953ACB" w:rsidP="00953ACB">
      <w:pPr>
        <w:tabs>
          <w:tab w:val="center" w:pos="4677"/>
          <w:tab w:val="right" w:pos="9355"/>
        </w:tabs>
        <w:snapToGrid w:val="0"/>
        <w:ind w:left="142"/>
        <w:jc w:val="center"/>
        <w:outlineLvl w:val="0"/>
        <w:rPr>
          <w:b/>
        </w:rPr>
      </w:pPr>
      <w:r w:rsidRPr="004163CF">
        <w:rPr>
          <w:b/>
        </w:rPr>
        <w:t>ТЕХНИЧЕСКОЕ ЗАДАНИЕ</w:t>
      </w:r>
    </w:p>
    <w:p w:rsidR="00953ACB" w:rsidRDefault="00953ACB" w:rsidP="00953ACB">
      <w:pPr>
        <w:tabs>
          <w:tab w:val="center" w:pos="4677"/>
          <w:tab w:val="right" w:pos="9355"/>
        </w:tabs>
        <w:snapToGrid w:val="0"/>
        <w:ind w:left="142"/>
        <w:jc w:val="center"/>
        <w:rPr>
          <w:b/>
        </w:rPr>
      </w:pPr>
      <w:r w:rsidRPr="004163CF">
        <w:rPr>
          <w:b/>
        </w:rPr>
        <w:t>на разработку проектной документации «Строительство, реконструкция и техническое перевооружение промышленного комплекса для создания производства активных фармацевтических субстанций из сырья растительного происхождения и получаемых методом химического синтеза (наркотические средства и психотропные вещества) на базе Федерального государственного унитарного предприятия «Московский эндокринный завод», филиал «Почеп», Брянская область, г/</w:t>
      </w:r>
      <w:proofErr w:type="spellStart"/>
      <w:proofErr w:type="gramStart"/>
      <w:r w:rsidRPr="004163CF">
        <w:rPr>
          <w:b/>
        </w:rPr>
        <w:t>п</w:t>
      </w:r>
      <w:proofErr w:type="spellEnd"/>
      <w:proofErr w:type="gramEnd"/>
      <w:r w:rsidRPr="004163CF">
        <w:rPr>
          <w:b/>
        </w:rPr>
        <w:t xml:space="preserve"> </w:t>
      </w:r>
      <w:proofErr w:type="spellStart"/>
      <w:r w:rsidRPr="004163CF">
        <w:rPr>
          <w:b/>
        </w:rPr>
        <w:t>Рамасухское</w:t>
      </w:r>
      <w:proofErr w:type="spellEnd"/>
      <w:r w:rsidRPr="004163CF">
        <w:rPr>
          <w:b/>
        </w:rPr>
        <w:t>,</w:t>
      </w:r>
    </w:p>
    <w:p w:rsidR="00953ACB" w:rsidRDefault="00953ACB" w:rsidP="00953ACB">
      <w:pPr>
        <w:tabs>
          <w:tab w:val="center" w:pos="4677"/>
          <w:tab w:val="right" w:pos="9355"/>
        </w:tabs>
        <w:snapToGrid w:val="0"/>
        <w:ind w:left="142"/>
        <w:jc w:val="center"/>
      </w:pPr>
      <w:r w:rsidRPr="004163CF">
        <w:rPr>
          <w:b/>
        </w:rPr>
        <w:t>Этап 1. Строительство участка для обез</w:t>
      </w:r>
      <w:r>
        <w:rPr>
          <w:b/>
        </w:rPr>
        <w:t>в</w:t>
      </w:r>
      <w:r w:rsidRPr="004163CF">
        <w:rPr>
          <w:b/>
        </w:rPr>
        <w:t>р</w:t>
      </w:r>
      <w:r>
        <w:rPr>
          <w:b/>
        </w:rPr>
        <w:t>е</w:t>
      </w:r>
      <w:r w:rsidRPr="004163CF">
        <w:rPr>
          <w:b/>
        </w:rPr>
        <w:t xml:space="preserve">живания, утилизации отходов от производства активных фармацевтических субстанций и захоронения отходов </w:t>
      </w:r>
      <w:r w:rsidRPr="004163CF">
        <w:rPr>
          <w:b/>
          <w:lang w:val="en-US"/>
        </w:rPr>
        <w:t>III</w:t>
      </w:r>
      <w:r w:rsidRPr="004163CF">
        <w:rPr>
          <w:b/>
        </w:rPr>
        <w:t xml:space="preserve"> и </w:t>
      </w:r>
      <w:r w:rsidRPr="004163CF">
        <w:rPr>
          <w:b/>
          <w:lang w:val="en-US"/>
        </w:rPr>
        <w:t>IV</w:t>
      </w:r>
      <w:r w:rsidRPr="004163CF">
        <w:rPr>
          <w:b/>
        </w:rPr>
        <w:t xml:space="preserve"> классов опасности»</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309"/>
        <w:gridCol w:w="6188"/>
      </w:tblGrid>
      <w:tr w:rsidR="00953ACB" w:rsidRPr="005B7B2D" w:rsidTr="00082501">
        <w:tc>
          <w:tcPr>
            <w:tcW w:w="851" w:type="dxa"/>
            <w:tcBorders>
              <w:top w:val="single" w:sz="4" w:space="0" w:color="auto"/>
              <w:left w:val="single" w:sz="4" w:space="0" w:color="auto"/>
              <w:bottom w:val="single" w:sz="4" w:space="0" w:color="auto"/>
              <w:right w:val="single" w:sz="4" w:space="0" w:color="auto"/>
            </w:tcBorders>
            <w:hideMark/>
          </w:tcPr>
          <w:p w:rsidR="00953ACB" w:rsidRDefault="00953ACB" w:rsidP="00082501">
            <w:pPr>
              <w:jc w:val="center"/>
              <w:rPr>
                <w:b/>
              </w:rPr>
            </w:pPr>
            <w:r w:rsidRPr="004163CF">
              <w:rPr>
                <w:b/>
              </w:rPr>
              <w:t>№</w:t>
            </w:r>
          </w:p>
          <w:p w:rsidR="00953ACB" w:rsidRDefault="00953ACB" w:rsidP="00082501">
            <w:pPr>
              <w:jc w:val="center"/>
              <w:rPr>
                <w:b/>
              </w:rPr>
            </w:pPr>
            <w:proofErr w:type="spellStart"/>
            <w:proofErr w:type="gramStart"/>
            <w:r w:rsidRPr="004163CF">
              <w:rPr>
                <w:b/>
              </w:rPr>
              <w:t>п</w:t>
            </w:r>
            <w:proofErr w:type="spellEnd"/>
            <w:proofErr w:type="gramEnd"/>
            <w:r w:rsidRPr="004163CF">
              <w:rPr>
                <w:b/>
              </w:rPr>
              <w:t>/</w:t>
            </w:r>
            <w:proofErr w:type="spellStart"/>
            <w:r w:rsidRPr="004163CF">
              <w:rPr>
                <w:b/>
              </w:rPr>
              <w:t>п</w:t>
            </w:r>
            <w:proofErr w:type="spellEnd"/>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082501">
            <w:pPr>
              <w:jc w:val="center"/>
              <w:rPr>
                <w:b/>
              </w:rPr>
            </w:pPr>
            <w:r w:rsidRPr="004163CF">
              <w:rPr>
                <w:b/>
              </w:rPr>
              <w:t>Перечень основных требований</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082501">
            <w:pPr>
              <w:jc w:val="center"/>
              <w:rPr>
                <w:b/>
              </w:rPr>
            </w:pPr>
            <w:r w:rsidRPr="004163CF">
              <w:rPr>
                <w:b/>
              </w:rPr>
              <w:t>Содержание требований</w:t>
            </w:r>
          </w:p>
        </w:tc>
      </w:tr>
      <w:tr w:rsidR="00953ACB" w:rsidRPr="005B7B2D" w:rsidTr="00082501">
        <w:trPr>
          <w:cantSplit/>
        </w:trPr>
        <w:tc>
          <w:tcPr>
            <w:tcW w:w="10348" w:type="dxa"/>
            <w:gridSpan w:val="3"/>
            <w:tcBorders>
              <w:top w:val="single" w:sz="4" w:space="0" w:color="auto"/>
              <w:left w:val="single" w:sz="4" w:space="0" w:color="auto"/>
              <w:bottom w:val="nil"/>
              <w:right w:val="single" w:sz="4" w:space="0" w:color="auto"/>
            </w:tcBorders>
            <w:hideMark/>
          </w:tcPr>
          <w:p w:rsidR="00953ACB" w:rsidRPr="005B7B2D" w:rsidRDefault="00953ACB" w:rsidP="00082501">
            <w:pPr>
              <w:jc w:val="center"/>
              <w:rPr>
                <w:b/>
                <w:bCs/>
              </w:rPr>
            </w:pPr>
            <w:r w:rsidRPr="004163CF">
              <w:rPr>
                <w:b/>
                <w:bCs/>
              </w:rPr>
              <w:t>1. Общие данные</w:t>
            </w:r>
          </w:p>
        </w:tc>
      </w:tr>
      <w:tr w:rsidR="00953ACB" w:rsidRPr="005B7B2D" w:rsidTr="00082501">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082501">
            <w:pPr>
              <w:jc w:val="center"/>
            </w:pPr>
            <w:r w:rsidRPr="004163CF">
              <w:t>1.1</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082501">
            <w:r w:rsidRPr="004163CF">
              <w:t>Основание для проектирования</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082501">
            <w:pPr>
              <w:ind w:left="127"/>
            </w:pPr>
            <w:r w:rsidRPr="004163CF">
              <w:t>1. Государственная программа Российской Федерации «Развитие фармацевтической и медицинской промышленности».</w:t>
            </w:r>
          </w:p>
          <w:p w:rsidR="00953ACB" w:rsidRDefault="00953ACB" w:rsidP="00082501">
            <w:pPr>
              <w:ind w:left="127"/>
            </w:pPr>
            <w:r w:rsidRPr="004163CF">
              <w:t>2. Федеральная адресная инвестиционная программа на 2019 год и на плановый период 2020 и 2021 годов.</w:t>
            </w:r>
          </w:p>
        </w:tc>
      </w:tr>
      <w:tr w:rsidR="00953ACB" w:rsidRPr="005B7B2D" w:rsidTr="00082501">
        <w:trPr>
          <w:trHeight w:val="566"/>
        </w:trPr>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082501">
            <w:pPr>
              <w:jc w:val="center"/>
            </w:pPr>
            <w:r w:rsidRPr="004163CF">
              <w:t>1.2</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082501">
            <w:r w:rsidRPr="004163CF">
              <w:t>Наименование Заказчика</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082501">
            <w:pPr>
              <w:ind w:left="127"/>
            </w:pPr>
            <w:r w:rsidRPr="004163CF">
              <w:t>Федеральное государственное унитарное предприятие «Московский эндокринный завод».</w:t>
            </w:r>
          </w:p>
        </w:tc>
      </w:tr>
      <w:tr w:rsidR="00953ACB" w:rsidRPr="005B7B2D" w:rsidTr="00082501">
        <w:trPr>
          <w:trHeight w:val="1251"/>
        </w:trPr>
        <w:tc>
          <w:tcPr>
            <w:tcW w:w="851" w:type="dxa"/>
            <w:tcBorders>
              <w:top w:val="single" w:sz="4" w:space="0" w:color="auto"/>
              <w:left w:val="single" w:sz="4" w:space="0" w:color="auto"/>
              <w:bottom w:val="single" w:sz="4" w:space="0" w:color="auto"/>
              <w:right w:val="single" w:sz="4" w:space="0" w:color="auto"/>
            </w:tcBorders>
          </w:tcPr>
          <w:p w:rsidR="00953ACB" w:rsidRPr="005B7B2D" w:rsidRDefault="00953ACB" w:rsidP="00082501">
            <w:pPr>
              <w:jc w:val="center"/>
            </w:pPr>
            <w:r w:rsidRPr="004163CF">
              <w:t>1.3</w:t>
            </w:r>
          </w:p>
        </w:tc>
        <w:tc>
          <w:tcPr>
            <w:tcW w:w="3309" w:type="dxa"/>
            <w:tcBorders>
              <w:top w:val="single" w:sz="4" w:space="0" w:color="auto"/>
              <w:left w:val="single" w:sz="4" w:space="0" w:color="auto"/>
              <w:bottom w:val="single" w:sz="4" w:space="0" w:color="auto"/>
              <w:right w:val="single" w:sz="4" w:space="0" w:color="auto"/>
            </w:tcBorders>
          </w:tcPr>
          <w:p w:rsidR="00953ACB" w:rsidRDefault="00953ACB" w:rsidP="00082501">
            <w:pPr>
              <w:rPr>
                <w:lang w:val="en-US"/>
              </w:rPr>
            </w:pPr>
            <w:r w:rsidRPr="004163CF">
              <w:t>Наименование Объекта</w:t>
            </w:r>
          </w:p>
        </w:tc>
        <w:tc>
          <w:tcPr>
            <w:tcW w:w="6188" w:type="dxa"/>
            <w:tcBorders>
              <w:top w:val="single" w:sz="4" w:space="0" w:color="auto"/>
              <w:left w:val="single" w:sz="4" w:space="0" w:color="auto"/>
              <w:bottom w:val="single" w:sz="4" w:space="0" w:color="auto"/>
              <w:right w:val="single" w:sz="4" w:space="0" w:color="auto"/>
            </w:tcBorders>
          </w:tcPr>
          <w:p w:rsidR="00953ACB" w:rsidRPr="005B7B2D" w:rsidRDefault="00953ACB" w:rsidP="00082501">
            <w:pPr>
              <w:ind w:left="127"/>
              <w:rPr>
                <w:bCs/>
              </w:rPr>
            </w:pPr>
            <w:r w:rsidRPr="004163CF">
              <w:t>«Строительство, реконструкция и техническое перевооружение промышленного комплекса для создания производства активных фармацевтических субстанций из сырья растительного происхождения и получаемых методом химического синтеза (наркотические средства и психотропные вещества) на базе Федерального государственного унитарного предприятия «Московский эндокринный завод», филиал «Почеп», Брянская область, г/</w:t>
            </w:r>
            <w:proofErr w:type="spellStart"/>
            <w:proofErr w:type="gramStart"/>
            <w:r w:rsidRPr="004163CF">
              <w:t>п</w:t>
            </w:r>
            <w:proofErr w:type="spellEnd"/>
            <w:proofErr w:type="gramEnd"/>
            <w:r w:rsidRPr="004163CF">
              <w:t xml:space="preserve"> </w:t>
            </w:r>
            <w:proofErr w:type="spellStart"/>
            <w:r w:rsidRPr="004163CF">
              <w:t>Рамасухское</w:t>
            </w:r>
            <w:proofErr w:type="spellEnd"/>
            <w:r w:rsidRPr="004163CF">
              <w:t>,</w:t>
            </w:r>
          </w:p>
          <w:p w:rsidR="00953ACB" w:rsidRDefault="00953ACB" w:rsidP="00082501">
            <w:pPr>
              <w:ind w:left="127"/>
            </w:pPr>
            <w:r w:rsidRPr="004163CF">
              <w:rPr>
                <w:bCs/>
              </w:rPr>
              <w:t>Этап 1. Строительство участка для обез</w:t>
            </w:r>
            <w:r>
              <w:rPr>
                <w:bCs/>
              </w:rPr>
              <w:t>в</w:t>
            </w:r>
            <w:r w:rsidRPr="004163CF">
              <w:rPr>
                <w:bCs/>
              </w:rPr>
              <w:t>р</w:t>
            </w:r>
            <w:r>
              <w:rPr>
                <w:bCs/>
              </w:rPr>
              <w:t>е</w:t>
            </w:r>
            <w:r w:rsidRPr="004163CF">
              <w:rPr>
                <w:bCs/>
              </w:rPr>
              <w:t xml:space="preserve">живания, утилизации отходов от производства активных фармацевтических субстанций и захоронения отходов </w:t>
            </w:r>
            <w:r w:rsidRPr="004163CF">
              <w:rPr>
                <w:bCs/>
                <w:lang w:val="en-US"/>
              </w:rPr>
              <w:t>III</w:t>
            </w:r>
            <w:r w:rsidRPr="004163CF">
              <w:rPr>
                <w:bCs/>
              </w:rPr>
              <w:t xml:space="preserve"> и </w:t>
            </w:r>
            <w:r w:rsidRPr="004163CF">
              <w:rPr>
                <w:bCs/>
                <w:lang w:val="en-US"/>
              </w:rPr>
              <w:t>IV</w:t>
            </w:r>
            <w:r w:rsidRPr="004163CF">
              <w:rPr>
                <w:bCs/>
              </w:rPr>
              <w:t xml:space="preserve"> классов опасности» </w:t>
            </w:r>
            <w:r w:rsidRPr="004163CF">
              <w:t xml:space="preserve">(далее – Участок) </w:t>
            </w:r>
          </w:p>
        </w:tc>
      </w:tr>
      <w:tr w:rsidR="00953ACB" w:rsidRPr="005B7B2D" w:rsidTr="00082501">
        <w:trPr>
          <w:trHeight w:val="1124"/>
        </w:trPr>
        <w:tc>
          <w:tcPr>
            <w:tcW w:w="851" w:type="dxa"/>
            <w:tcBorders>
              <w:top w:val="single" w:sz="4" w:space="0" w:color="auto"/>
              <w:left w:val="single" w:sz="4" w:space="0" w:color="auto"/>
              <w:bottom w:val="single" w:sz="4" w:space="0" w:color="auto"/>
              <w:right w:val="single" w:sz="4" w:space="0" w:color="auto"/>
            </w:tcBorders>
          </w:tcPr>
          <w:p w:rsidR="00953ACB" w:rsidRPr="004163CF" w:rsidRDefault="00953ACB" w:rsidP="00082501">
            <w:pPr>
              <w:jc w:val="center"/>
            </w:pPr>
            <w:r w:rsidRPr="004163CF">
              <w:t>1.4</w:t>
            </w:r>
          </w:p>
        </w:tc>
        <w:tc>
          <w:tcPr>
            <w:tcW w:w="3309" w:type="dxa"/>
            <w:tcBorders>
              <w:top w:val="single" w:sz="4" w:space="0" w:color="auto"/>
              <w:left w:val="single" w:sz="4" w:space="0" w:color="auto"/>
              <w:bottom w:val="single" w:sz="4" w:space="0" w:color="auto"/>
              <w:right w:val="single" w:sz="4" w:space="0" w:color="auto"/>
            </w:tcBorders>
          </w:tcPr>
          <w:p w:rsidR="00953ACB" w:rsidRDefault="00953ACB" w:rsidP="00082501">
            <w:r w:rsidRPr="004163CF">
              <w:t>Район, площадка строительства и рекультивации</w:t>
            </w:r>
          </w:p>
        </w:tc>
        <w:tc>
          <w:tcPr>
            <w:tcW w:w="6188" w:type="dxa"/>
            <w:tcBorders>
              <w:top w:val="single" w:sz="4" w:space="0" w:color="auto"/>
              <w:left w:val="single" w:sz="4" w:space="0" w:color="auto"/>
              <w:bottom w:val="single" w:sz="4" w:space="0" w:color="auto"/>
              <w:right w:val="single" w:sz="4" w:space="0" w:color="auto"/>
            </w:tcBorders>
          </w:tcPr>
          <w:p w:rsidR="00953ACB" w:rsidRDefault="00953ACB" w:rsidP="00082501">
            <w:pPr>
              <w:tabs>
                <w:tab w:val="left" w:pos="552"/>
              </w:tabs>
              <w:ind w:left="127"/>
              <w:contextualSpacing/>
            </w:pPr>
            <w:r w:rsidRPr="004163CF">
              <w:rPr>
                <w:b/>
              </w:rPr>
              <w:t>Участок для обезвреживания</w:t>
            </w:r>
            <w:r>
              <w:rPr>
                <w:b/>
              </w:rPr>
              <w:t>,</w:t>
            </w:r>
            <w:r w:rsidRPr="004163CF">
              <w:rPr>
                <w:b/>
              </w:rPr>
              <w:t xml:space="preserve"> утилизации и захоронения отходов (проектируемый):</w:t>
            </w:r>
          </w:p>
          <w:p w:rsidR="00953ACB" w:rsidRDefault="00953ACB" w:rsidP="00082501">
            <w:pPr>
              <w:tabs>
                <w:tab w:val="left" w:pos="552"/>
              </w:tabs>
              <w:ind w:left="127"/>
              <w:contextualSpacing/>
            </w:pPr>
            <w:proofErr w:type="spellStart"/>
            <w:r w:rsidRPr="004163CF">
              <w:t>Рамасухское</w:t>
            </w:r>
            <w:proofErr w:type="spellEnd"/>
            <w:r w:rsidRPr="004163CF">
              <w:t xml:space="preserve"> городское поселение </w:t>
            </w:r>
            <w:proofErr w:type="spellStart"/>
            <w:r w:rsidRPr="004163CF">
              <w:t>Почепского</w:t>
            </w:r>
            <w:proofErr w:type="spellEnd"/>
            <w:r w:rsidRPr="004163CF">
              <w:t xml:space="preserve"> муниципального района на землях лесного фонда ГКУ Брянской области «</w:t>
            </w:r>
            <w:proofErr w:type="spellStart"/>
            <w:r w:rsidRPr="004163CF">
              <w:t>Почепское</w:t>
            </w:r>
            <w:proofErr w:type="spellEnd"/>
            <w:r w:rsidRPr="004163CF">
              <w:t xml:space="preserve"> лесничество» </w:t>
            </w:r>
            <w:proofErr w:type="spellStart"/>
            <w:r w:rsidRPr="004163CF">
              <w:t>Семецкое</w:t>
            </w:r>
            <w:proofErr w:type="spellEnd"/>
            <w:r w:rsidRPr="004163CF">
              <w:t xml:space="preserve"> участковое лесничество квартал 65 выделы 1, 2 и 11, в границах земельного участка из состава земель лесного фонда с кадастровым номером 32:20:0630112:13 (кадастровый квартал 32:20:0630112).</w:t>
            </w:r>
          </w:p>
          <w:p w:rsidR="00953ACB" w:rsidRDefault="00953ACB" w:rsidP="00082501">
            <w:pPr>
              <w:tabs>
                <w:tab w:val="left" w:pos="552"/>
              </w:tabs>
              <w:ind w:left="127"/>
              <w:contextualSpacing/>
            </w:pPr>
            <w:r w:rsidRPr="004163CF">
              <w:t>Максимальная площадь для проектирования: не более 11,5 га.</w:t>
            </w:r>
          </w:p>
          <w:p w:rsidR="00953ACB" w:rsidRPr="004163CF" w:rsidRDefault="00953ACB" w:rsidP="00082501">
            <w:pPr>
              <w:ind w:left="127"/>
            </w:pPr>
            <w:r w:rsidRPr="004163CF">
              <w:rPr>
                <w:b/>
              </w:rPr>
              <w:t xml:space="preserve">Полигон промышленных отходов (существующий) </w:t>
            </w:r>
            <w:r w:rsidRPr="004163CF">
              <w:t>(номер объекта в ГРОРО: 32-00001-З-00479-010814)</w:t>
            </w:r>
            <w:r w:rsidRPr="004163CF">
              <w:rPr>
                <w:b/>
              </w:rPr>
              <w:t>:</w:t>
            </w:r>
            <w:r w:rsidRPr="004163CF">
              <w:t xml:space="preserve"> </w:t>
            </w:r>
            <w:proofErr w:type="gramStart"/>
            <w:r w:rsidRPr="004163CF">
              <w:t xml:space="preserve">Брянская область, </w:t>
            </w:r>
            <w:proofErr w:type="spellStart"/>
            <w:r w:rsidRPr="004163CF">
              <w:t>Почепский</w:t>
            </w:r>
            <w:proofErr w:type="spellEnd"/>
            <w:r w:rsidRPr="004163CF">
              <w:t xml:space="preserve"> муниципальный район, </w:t>
            </w:r>
            <w:proofErr w:type="spellStart"/>
            <w:r w:rsidRPr="004163CF">
              <w:t>Рамасухское</w:t>
            </w:r>
            <w:proofErr w:type="spellEnd"/>
            <w:r w:rsidRPr="004163CF">
              <w:t xml:space="preserve"> городское поселение, территория Северная </w:t>
            </w:r>
            <w:proofErr w:type="spellStart"/>
            <w:r w:rsidRPr="004163CF">
              <w:lastRenderedPageBreak/>
              <w:t>промзона</w:t>
            </w:r>
            <w:proofErr w:type="spellEnd"/>
            <w:r w:rsidRPr="004163CF">
              <w:t>; кадастровый номер 32:20:0000000:879).</w:t>
            </w:r>
            <w:proofErr w:type="gramEnd"/>
            <w:r w:rsidRPr="004163CF">
              <w:t xml:space="preserve"> Площадь карты захоронения с отходами – 1 га, общая площадь полигона с инженерными коммуникациями и ограждением – 9,3 га</w:t>
            </w:r>
            <w:r>
              <w:t>.</w:t>
            </w:r>
          </w:p>
        </w:tc>
      </w:tr>
      <w:tr w:rsidR="00953ACB" w:rsidRPr="005B7B2D" w:rsidTr="00082501">
        <w:trPr>
          <w:trHeight w:val="542"/>
        </w:trPr>
        <w:tc>
          <w:tcPr>
            <w:tcW w:w="851" w:type="dxa"/>
            <w:tcBorders>
              <w:top w:val="single" w:sz="4" w:space="0" w:color="auto"/>
              <w:left w:val="single" w:sz="4" w:space="0" w:color="auto"/>
              <w:bottom w:val="single" w:sz="4" w:space="0" w:color="auto"/>
              <w:right w:val="single" w:sz="4" w:space="0" w:color="auto"/>
            </w:tcBorders>
          </w:tcPr>
          <w:p w:rsidR="00953ACB" w:rsidRPr="005B7B2D" w:rsidRDefault="00953ACB" w:rsidP="00082501">
            <w:pPr>
              <w:jc w:val="center"/>
            </w:pPr>
            <w:r w:rsidRPr="004163CF">
              <w:lastRenderedPageBreak/>
              <w:t>1.5</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082501">
            <w:r w:rsidRPr="004163CF">
              <w:t>Назначение Объекта</w:t>
            </w:r>
          </w:p>
        </w:tc>
        <w:tc>
          <w:tcPr>
            <w:tcW w:w="6188" w:type="dxa"/>
            <w:tcBorders>
              <w:top w:val="single" w:sz="4" w:space="0" w:color="auto"/>
              <w:left w:val="single" w:sz="4" w:space="0" w:color="auto"/>
              <w:bottom w:val="single" w:sz="4" w:space="0" w:color="auto"/>
              <w:right w:val="single" w:sz="4" w:space="0" w:color="auto"/>
            </w:tcBorders>
          </w:tcPr>
          <w:p w:rsidR="00953ACB" w:rsidRDefault="00953ACB" w:rsidP="00082501">
            <w:pPr>
              <w:snapToGrid w:val="0"/>
              <w:ind w:left="127"/>
            </w:pPr>
            <w:r w:rsidRPr="004163CF">
              <w:rPr>
                <w:bCs/>
              </w:rPr>
              <w:t>Обез</w:t>
            </w:r>
            <w:r>
              <w:rPr>
                <w:bCs/>
              </w:rPr>
              <w:t>в</w:t>
            </w:r>
            <w:r w:rsidRPr="004163CF">
              <w:rPr>
                <w:bCs/>
              </w:rPr>
              <w:t>р</w:t>
            </w:r>
            <w:r>
              <w:rPr>
                <w:bCs/>
              </w:rPr>
              <w:t>е</w:t>
            </w:r>
            <w:r w:rsidRPr="004163CF">
              <w:rPr>
                <w:bCs/>
              </w:rPr>
              <w:t>живание и утилизация отходов от производства активных фармацевтических субстанций</w:t>
            </w:r>
            <w:r>
              <w:rPr>
                <w:bCs/>
              </w:rPr>
              <w:t xml:space="preserve"> и захоронения отходов.</w:t>
            </w:r>
          </w:p>
        </w:tc>
      </w:tr>
      <w:tr w:rsidR="00953ACB" w:rsidRPr="005B7B2D" w:rsidTr="00082501">
        <w:tc>
          <w:tcPr>
            <w:tcW w:w="851" w:type="dxa"/>
            <w:tcBorders>
              <w:top w:val="single" w:sz="4" w:space="0" w:color="auto"/>
              <w:left w:val="single" w:sz="4" w:space="0" w:color="auto"/>
              <w:bottom w:val="single" w:sz="4" w:space="0" w:color="auto"/>
              <w:right w:val="single" w:sz="4" w:space="0" w:color="auto"/>
            </w:tcBorders>
          </w:tcPr>
          <w:p w:rsidR="00953ACB" w:rsidRPr="005B7B2D" w:rsidRDefault="00953ACB" w:rsidP="00082501">
            <w:pPr>
              <w:jc w:val="center"/>
            </w:pPr>
            <w:r w:rsidRPr="004163CF">
              <w:t>1.6</w:t>
            </w:r>
          </w:p>
        </w:tc>
        <w:tc>
          <w:tcPr>
            <w:tcW w:w="3309" w:type="dxa"/>
            <w:tcBorders>
              <w:top w:val="single" w:sz="4" w:space="0" w:color="auto"/>
              <w:left w:val="single" w:sz="4" w:space="0" w:color="auto"/>
              <w:bottom w:val="single" w:sz="4" w:space="0" w:color="auto"/>
              <w:right w:val="single" w:sz="4" w:space="0" w:color="auto"/>
            </w:tcBorders>
          </w:tcPr>
          <w:p w:rsidR="00953ACB" w:rsidRDefault="00953ACB" w:rsidP="00082501">
            <w:r w:rsidRPr="004163CF">
              <w:t>Вид строительства</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082501">
            <w:pPr>
              <w:ind w:left="127"/>
            </w:pPr>
            <w:proofErr w:type="gramStart"/>
            <w:r w:rsidRPr="004163CF">
              <w:t>Новое строительство участка для обез</w:t>
            </w:r>
            <w:r>
              <w:t>в</w:t>
            </w:r>
            <w:r w:rsidRPr="004163CF">
              <w:t>р</w:t>
            </w:r>
            <w:r>
              <w:t>е</w:t>
            </w:r>
            <w:r w:rsidRPr="004163CF">
              <w:t>живания</w:t>
            </w:r>
            <w:r>
              <w:t>,</w:t>
            </w:r>
            <w:r w:rsidRPr="004163CF">
              <w:t xml:space="preserve"> утилизации и захоронения отходов, с переносом на него отходов размещенных на существующем полигоне промышленных отходов и последующим обеспечением восстановления земель (рекультивацией) до состояния, пригодного для их использования в соответствии с целевым назначением и разрешенным использованием,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 </w:t>
            </w:r>
            <w:r>
              <w:t>–</w:t>
            </w:r>
            <w:r w:rsidRPr="004163CF">
              <w:t xml:space="preserve"> эпидемиологического благополучия</w:t>
            </w:r>
            <w:proofErr w:type="gramEnd"/>
            <w:r w:rsidRPr="004163CF">
              <w:t xml:space="preserve"> населения</w:t>
            </w:r>
            <w:r>
              <w:t>.</w:t>
            </w:r>
          </w:p>
        </w:tc>
      </w:tr>
      <w:tr w:rsidR="00953ACB" w:rsidRPr="005B7B2D" w:rsidTr="00082501">
        <w:tc>
          <w:tcPr>
            <w:tcW w:w="851" w:type="dxa"/>
            <w:tcBorders>
              <w:top w:val="single" w:sz="4" w:space="0" w:color="auto"/>
              <w:left w:val="single" w:sz="4" w:space="0" w:color="auto"/>
              <w:bottom w:val="single" w:sz="4" w:space="0" w:color="auto"/>
              <w:right w:val="single" w:sz="4" w:space="0" w:color="auto"/>
            </w:tcBorders>
          </w:tcPr>
          <w:p w:rsidR="00953ACB" w:rsidRPr="005B7B2D" w:rsidRDefault="00953ACB" w:rsidP="00082501">
            <w:pPr>
              <w:jc w:val="center"/>
            </w:pPr>
            <w:r w:rsidRPr="004163CF">
              <w:t>1.7</w:t>
            </w:r>
          </w:p>
        </w:tc>
        <w:tc>
          <w:tcPr>
            <w:tcW w:w="3309" w:type="dxa"/>
          </w:tcPr>
          <w:p w:rsidR="00953ACB" w:rsidRDefault="00953ACB" w:rsidP="00082501">
            <w:r w:rsidRPr="004163CF">
              <w:t>Уровень ответственности</w:t>
            </w:r>
          </w:p>
        </w:tc>
        <w:tc>
          <w:tcPr>
            <w:tcW w:w="6188" w:type="dxa"/>
          </w:tcPr>
          <w:p w:rsidR="00953ACB" w:rsidRDefault="00953ACB" w:rsidP="00082501">
            <w:pPr>
              <w:ind w:left="127"/>
            </w:pPr>
            <w:r w:rsidRPr="004163CF">
              <w:t>Определить проектом.</w:t>
            </w:r>
          </w:p>
        </w:tc>
      </w:tr>
      <w:tr w:rsidR="00953ACB" w:rsidRPr="005B7B2D" w:rsidTr="00082501">
        <w:tc>
          <w:tcPr>
            <w:tcW w:w="851" w:type="dxa"/>
            <w:tcBorders>
              <w:top w:val="single" w:sz="4" w:space="0" w:color="auto"/>
              <w:left w:val="single" w:sz="4" w:space="0" w:color="auto"/>
              <w:bottom w:val="single" w:sz="4" w:space="0" w:color="auto"/>
              <w:right w:val="single" w:sz="4" w:space="0" w:color="auto"/>
            </w:tcBorders>
          </w:tcPr>
          <w:p w:rsidR="00953ACB" w:rsidRPr="005B7B2D" w:rsidRDefault="00953ACB" w:rsidP="00082501">
            <w:pPr>
              <w:jc w:val="center"/>
            </w:pPr>
            <w:r w:rsidRPr="004163CF">
              <w:t>1.8</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082501">
            <w:r w:rsidRPr="004163CF">
              <w:t>Источники финансирования</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082501">
            <w:pPr>
              <w:ind w:left="127"/>
            </w:pPr>
            <w:r w:rsidRPr="004163CF">
              <w:t>Средства федерального бюджета, собственные средства.</w:t>
            </w:r>
          </w:p>
        </w:tc>
      </w:tr>
      <w:tr w:rsidR="00953ACB" w:rsidRPr="005B7B2D" w:rsidTr="00082501">
        <w:tc>
          <w:tcPr>
            <w:tcW w:w="851" w:type="dxa"/>
            <w:tcBorders>
              <w:top w:val="single" w:sz="4" w:space="0" w:color="auto"/>
              <w:left w:val="single" w:sz="4" w:space="0" w:color="auto"/>
              <w:bottom w:val="single" w:sz="4" w:space="0" w:color="auto"/>
              <w:right w:val="single" w:sz="4" w:space="0" w:color="auto"/>
            </w:tcBorders>
            <w:shd w:val="clear" w:color="auto" w:fill="auto"/>
          </w:tcPr>
          <w:p w:rsidR="00953ACB" w:rsidRPr="005B7B2D" w:rsidRDefault="00953ACB" w:rsidP="00082501">
            <w:pPr>
              <w:jc w:val="center"/>
            </w:pPr>
            <w:r w:rsidRPr="004163CF">
              <w:t>1.9</w:t>
            </w:r>
          </w:p>
        </w:tc>
        <w:tc>
          <w:tcPr>
            <w:tcW w:w="3309" w:type="dxa"/>
            <w:tcBorders>
              <w:top w:val="single" w:sz="4" w:space="0" w:color="auto"/>
              <w:left w:val="single" w:sz="4" w:space="0" w:color="auto"/>
              <w:bottom w:val="single" w:sz="4" w:space="0" w:color="auto"/>
              <w:right w:val="single" w:sz="4" w:space="0" w:color="auto"/>
            </w:tcBorders>
            <w:shd w:val="clear" w:color="auto" w:fill="auto"/>
            <w:hideMark/>
          </w:tcPr>
          <w:p w:rsidR="00953ACB" w:rsidRDefault="00953ACB" w:rsidP="00082501">
            <w:r w:rsidRPr="004163CF">
              <w:t>Стадии выполнения работ</w:t>
            </w:r>
          </w:p>
        </w:tc>
        <w:tc>
          <w:tcPr>
            <w:tcW w:w="6188" w:type="dxa"/>
            <w:tcBorders>
              <w:top w:val="single" w:sz="4" w:space="0" w:color="auto"/>
              <w:left w:val="single" w:sz="4" w:space="0" w:color="auto"/>
              <w:bottom w:val="single" w:sz="4" w:space="0" w:color="auto"/>
              <w:right w:val="single" w:sz="4" w:space="0" w:color="auto"/>
            </w:tcBorders>
            <w:shd w:val="clear" w:color="auto" w:fill="auto"/>
            <w:hideMark/>
          </w:tcPr>
          <w:p w:rsidR="00953ACB" w:rsidRDefault="00953ACB" w:rsidP="00953ACB">
            <w:pPr>
              <w:numPr>
                <w:ilvl w:val="0"/>
                <w:numId w:val="14"/>
              </w:numPr>
              <w:tabs>
                <w:tab w:val="left" w:pos="410"/>
              </w:tabs>
              <w:ind w:left="127" w:firstLine="0"/>
              <w:contextualSpacing/>
              <w:jc w:val="both"/>
            </w:pPr>
            <w:r w:rsidRPr="004163CF">
              <w:t>Комплекс инженерных изысканий (геодезические, геологические, гидрометеорологические, экологические изыскания), включая выполнение специальных гидрогеологических исследований для обоснования воздействия полигона на подземные воды</w:t>
            </w:r>
            <w:r>
              <w:t>.</w:t>
            </w:r>
          </w:p>
          <w:p w:rsidR="00953ACB" w:rsidRDefault="00953ACB" w:rsidP="00953ACB">
            <w:pPr>
              <w:numPr>
                <w:ilvl w:val="0"/>
                <w:numId w:val="14"/>
              </w:numPr>
              <w:tabs>
                <w:tab w:val="left" w:pos="410"/>
              </w:tabs>
              <w:ind w:left="127" w:firstLine="0"/>
              <w:contextualSpacing/>
              <w:jc w:val="both"/>
            </w:pPr>
            <w:r w:rsidRPr="004163CF">
              <w:t>Разработка проекта ОВОС (с проведением общественных слушаний и получением Государственной экологической экспертизы)</w:t>
            </w:r>
            <w:r>
              <w:t>.</w:t>
            </w:r>
          </w:p>
          <w:p w:rsidR="00953ACB" w:rsidRDefault="00953ACB" w:rsidP="00953ACB">
            <w:pPr>
              <w:numPr>
                <w:ilvl w:val="0"/>
                <w:numId w:val="14"/>
              </w:numPr>
              <w:tabs>
                <w:tab w:val="left" w:pos="410"/>
              </w:tabs>
              <w:ind w:left="127" w:firstLine="0"/>
              <w:contextualSpacing/>
              <w:jc w:val="both"/>
            </w:pPr>
            <w:proofErr w:type="gramStart"/>
            <w:r w:rsidRPr="004163CF">
              <w:t xml:space="preserve">Разработка </w:t>
            </w:r>
            <w:r>
              <w:t>П</w:t>
            </w:r>
            <w:r w:rsidRPr="004163CF">
              <w:t xml:space="preserve">роектной документации для строительства проектируемого полигона и рекультивации существующего полигона с последующим прохождением </w:t>
            </w:r>
            <w:proofErr w:type="spellStart"/>
            <w:r w:rsidRPr="004163CF">
              <w:t>Главгосэкспертизы</w:t>
            </w:r>
            <w:proofErr w:type="spellEnd"/>
            <w:r w:rsidRPr="004163CF">
              <w:t xml:space="preserve"> (включая расчет рисков и проект санитарно-защитной зоны (СЗЗ)</w:t>
            </w:r>
            <w:r>
              <w:t>.</w:t>
            </w:r>
            <w:proofErr w:type="gramEnd"/>
          </w:p>
          <w:p w:rsidR="00953ACB" w:rsidRDefault="00953ACB" w:rsidP="00953ACB">
            <w:pPr>
              <w:numPr>
                <w:ilvl w:val="0"/>
                <w:numId w:val="14"/>
              </w:numPr>
              <w:tabs>
                <w:tab w:val="left" w:pos="410"/>
              </w:tabs>
              <w:ind w:left="127" w:firstLine="0"/>
              <w:contextualSpacing/>
              <w:jc w:val="both"/>
            </w:pPr>
            <w:r w:rsidRPr="004163CF">
              <w:t xml:space="preserve">Разработка </w:t>
            </w:r>
            <w:r>
              <w:t>Р</w:t>
            </w:r>
            <w:r w:rsidRPr="004163CF">
              <w:t>абочей документации.</w:t>
            </w:r>
          </w:p>
        </w:tc>
      </w:tr>
      <w:tr w:rsidR="00953ACB" w:rsidRPr="005B7B2D" w:rsidTr="00082501">
        <w:trPr>
          <w:trHeight w:val="545"/>
        </w:trPr>
        <w:tc>
          <w:tcPr>
            <w:tcW w:w="851" w:type="dxa"/>
            <w:tcBorders>
              <w:top w:val="single" w:sz="4" w:space="0" w:color="auto"/>
              <w:left w:val="single" w:sz="4" w:space="0" w:color="auto"/>
              <w:bottom w:val="single" w:sz="4" w:space="0" w:color="auto"/>
              <w:right w:val="single" w:sz="4" w:space="0" w:color="auto"/>
            </w:tcBorders>
          </w:tcPr>
          <w:p w:rsidR="00953ACB" w:rsidRPr="005B7B2D" w:rsidRDefault="00953ACB" w:rsidP="00082501">
            <w:pPr>
              <w:jc w:val="center"/>
            </w:pPr>
            <w:r w:rsidRPr="004163CF">
              <w:t>1.10</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082501">
            <w:r w:rsidRPr="004163CF">
              <w:t>Исходно разрешительная документация</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082501">
            <w:pPr>
              <w:ind w:left="127"/>
            </w:pPr>
            <w:r w:rsidRPr="004163CF">
              <w:t xml:space="preserve">Предоставляется Заказчиком в соответствии с действующими требованиями с учетом пункта </w:t>
            </w:r>
            <w:r>
              <w:t>5</w:t>
            </w:r>
            <w:r w:rsidRPr="004163CF">
              <w:t>.3</w:t>
            </w:r>
            <w:r>
              <w:t xml:space="preserve"> настоящего Технического задания</w:t>
            </w:r>
            <w:r w:rsidRPr="004163CF">
              <w:t>.</w:t>
            </w:r>
          </w:p>
        </w:tc>
      </w:tr>
      <w:tr w:rsidR="00953ACB" w:rsidRPr="005B7B2D" w:rsidTr="00082501">
        <w:trPr>
          <w:trHeight w:val="655"/>
        </w:trPr>
        <w:tc>
          <w:tcPr>
            <w:tcW w:w="851" w:type="dxa"/>
            <w:tcBorders>
              <w:top w:val="single" w:sz="4" w:space="0" w:color="auto"/>
              <w:left w:val="single" w:sz="4" w:space="0" w:color="auto"/>
              <w:bottom w:val="single" w:sz="4" w:space="0" w:color="auto"/>
              <w:right w:val="single" w:sz="4" w:space="0" w:color="auto"/>
            </w:tcBorders>
          </w:tcPr>
          <w:p w:rsidR="00953ACB" w:rsidRPr="005B7B2D" w:rsidRDefault="00953ACB" w:rsidP="00082501">
            <w:pPr>
              <w:jc w:val="center"/>
            </w:pPr>
            <w:r w:rsidRPr="004163CF">
              <w:t>1.11</w:t>
            </w:r>
          </w:p>
        </w:tc>
        <w:tc>
          <w:tcPr>
            <w:tcW w:w="3309" w:type="dxa"/>
          </w:tcPr>
          <w:p w:rsidR="00953ACB" w:rsidRDefault="00953ACB" w:rsidP="00082501">
            <w:pPr>
              <w:shd w:val="clear" w:color="auto" w:fill="FFFFFF"/>
              <w:snapToGrid w:val="0"/>
              <w:ind w:right="5"/>
            </w:pPr>
            <w:r w:rsidRPr="004163CF">
              <w:t>Этапы и характеристика выполняемых работ</w:t>
            </w:r>
          </w:p>
        </w:tc>
        <w:tc>
          <w:tcPr>
            <w:tcW w:w="6188" w:type="dxa"/>
          </w:tcPr>
          <w:p w:rsidR="00953ACB" w:rsidRDefault="00953ACB" w:rsidP="00082501">
            <w:pPr>
              <w:tabs>
                <w:tab w:val="left" w:pos="403"/>
              </w:tabs>
              <w:ind w:left="127"/>
              <w:contextualSpacing/>
              <w:rPr>
                <w:u w:val="single"/>
              </w:rPr>
            </w:pPr>
            <w:r w:rsidRPr="004163CF">
              <w:rPr>
                <w:u w:val="single"/>
              </w:rPr>
              <w:t>Этап 1:</w:t>
            </w:r>
          </w:p>
          <w:p w:rsidR="00953ACB" w:rsidRDefault="00953ACB" w:rsidP="00953ACB">
            <w:pPr>
              <w:numPr>
                <w:ilvl w:val="0"/>
                <w:numId w:val="15"/>
              </w:numPr>
              <w:tabs>
                <w:tab w:val="left" w:pos="403"/>
              </w:tabs>
              <w:ind w:left="127" w:firstLine="0"/>
              <w:contextualSpacing/>
              <w:jc w:val="both"/>
            </w:pPr>
            <w:r w:rsidRPr="004163CF">
              <w:t xml:space="preserve">Выполнить комплекс инженерных изысканий, обеспечивающих получение исчерпывающих материалов и данных, достаточных для разработки Проектной документации, Рабочей </w:t>
            </w:r>
            <w:r>
              <w:t>д</w:t>
            </w:r>
            <w:r w:rsidRPr="004163CF">
              <w:t>окументации и строительства проектируемого участка для обез</w:t>
            </w:r>
            <w:r>
              <w:t>в</w:t>
            </w:r>
            <w:r w:rsidRPr="004163CF">
              <w:t>р</w:t>
            </w:r>
            <w:r>
              <w:t>е</w:t>
            </w:r>
            <w:r w:rsidRPr="004163CF">
              <w:t>живания</w:t>
            </w:r>
            <w:r>
              <w:t>,</w:t>
            </w:r>
            <w:r w:rsidRPr="004163CF">
              <w:t xml:space="preserve"> утилизации и захоронения отходов</w:t>
            </w:r>
            <w:r>
              <w:t>.</w:t>
            </w:r>
          </w:p>
          <w:p w:rsidR="00953ACB" w:rsidRDefault="00953ACB" w:rsidP="00953ACB">
            <w:pPr>
              <w:numPr>
                <w:ilvl w:val="0"/>
                <w:numId w:val="15"/>
              </w:numPr>
              <w:tabs>
                <w:tab w:val="left" w:pos="403"/>
              </w:tabs>
              <w:ind w:left="127" w:firstLine="0"/>
              <w:contextualSpacing/>
              <w:jc w:val="both"/>
            </w:pPr>
            <w:r w:rsidRPr="004163CF">
              <w:t xml:space="preserve">Выполнить специальные гидрогеологические исследования для обоснования воздействия полигона на подземные воды с учетом эксплуатации </w:t>
            </w:r>
            <w:proofErr w:type="spellStart"/>
            <w:r w:rsidRPr="004163CF">
              <w:t>близрасположенных</w:t>
            </w:r>
            <w:proofErr w:type="spellEnd"/>
            <w:r w:rsidRPr="004163CF">
              <w:t xml:space="preserve"> водозаборов подземных вод (3,3 км.)</w:t>
            </w:r>
            <w:r>
              <w:t>.</w:t>
            </w:r>
          </w:p>
          <w:p w:rsidR="00953ACB" w:rsidRDefault="00953ACB" w:rsidP="00953ACB">
            <w:pPr>
              <w:numPr>
                <w:ilvl w:val="0"/>
                <w:numId w:val="15"/>
              </w:numPr>
              <w:tabs>
                <w:tab w:val="left" w:pos="403"/>
              </w:tabs>
              <w:ind w:left="127" w:firstLine="0"/>
              <w:contextualSpacing/>
              <w:jc w:val="both"/>
            </w:pPr>
            <w:r w:rsidRPr="004163CF">
              <w:lastRenderedPageBreak/>
              <w:t>Выполнить комплекс инженерных изысканий, обеспечивающих получение исчерпывающих материалов и данных, достаточных для разработки Проектной документации и Рабочей Документации для рекультивации существующего полигона промышленных отходов</w:t>
            </w:r>
            <w:r>
              <w:t>.</w:t>
            </w:r>
          </w:p>
          <w:p w:rsidR="00953ACB" w:rsidRDefault="00953ACB" w:rsidP="00082501">
            <w:pPr>
              <w:tabs>
                <w:tab w:val="left" w:pos="403"/>
              </w:tabs>
              <w:ind w:left="127"/>
              <w:contextualSpacing/>
              <w:rPr>
                <w:u w:val="single"/>
              </w:rPr>
            </w:pPr>
            <w:r w:rsidRPr="004163CF">
              <w:rPr>
                <w:u w:val="single"/>
              </w:rPr>
              <w:t>Этап 2:</w:t>
            </w:r>
          </w:p>
          <w:p w:rsidR="00953ACB" w:rsidRDefault="00953ACB" w:rsidP="00953ACB">
            <w:pPr>
              <w:numPr>
                <w:ilvl w:val="0"/>
                <w:numId w:val="15"/>
              </w:numPr>
              <w:tabs>
                <w:tab w:val="left" w:pos="403"/>
              </w:tabs>
              <w:ind w:left="127" w:firstLine="0"/>
              <w:contextualSpacing/>
              <w:jc w:val="both"/>
            </w:pPr>
            <w:r w:rsidRPr="004163CF">
              <w:t>Разработать и согласовать с Заказчиком техническое задание на разработку ОВОС</w:t>
            </w:r>
            <w:r>
              <w:t>.</w:t>
            </w:r>
          </w:p>
          <w:p w:rsidR="00953ACB" w:rsidRDefault="00953ACB" w:rsidP="00953ACB">
            <w:pPr>
              <w:numPr>
                <w:ilvl w:val="0"/>
                <w:numId w:val="15"/>
              </w:numPr>
              <w:tabs>
                <w:tab w:val="left" w:pos="403"/>
              </w:tabs>
              <w:ind w:left="127" w:firstLine="0"/>
              <w:contextualSpacing/>
              <w:jc w:val="both"/>
            </w:pPr>
            <w:r w:rsidRPr="004163CF">
              <w:t>Получить согласования с профильными организациями и ведомствами в части касающейся предмета технического задания</w:t>
            </w:r>
            <w:r>
              <w:t>.</w:t>
            </w:r>
          </w:p>
          <w:p w:rsidR="00953ACB" w:rsidRDefault="00953ACB" w:rsidP="00953ACB">
            <w:pPr>
              <w:numPr>
                <w:ilvl w:val="0"/>
                <w:numId w:val="15"/>
              </w:numPr>
              <w:tabs>
                <w:tab w:val="left" w:pos="403"/>
              </w:tabs>
              <w:ind w:left="127" w:firstLine="0"/>
              <w:contextualSpacing/>
              <w:jc w:val="both"/>
            </w:pPr>
            <w:r w:rsidRPr="004163CF">
              <w:t>Оформить и получить технические условия для проектирования</w:t>
            </w:r>
            <w:r>
              <w:t>.</w:t>
            </w:r>
          </w:p>
          <w:p w:rsidR="00953ACB" w:rsidRDefault="00953ACB" w:rsidP="00953ACB">
            <w:pPr>
              <w:numPr>
                <w:ilvl w:val="0"/>
                <w:numId w:val="15"/>
              </w:numPr>
              <w:tabs>
                <w:tab w:val="left" w:pos="403"/>
              </w:tabs>
              <w:ind w:left="127" w:firstLine="0"/>
              <w:contextualSpacing/>
              <w:jc w:val="both"/>
            </w:pPr>
            <w:r w:rsidRPr="004163CF">
              <w:t>Разработать проект «Оценка воздействия на окружающую среду»</w:t>
            </w:r>
            <w:r>
              <w:t>.</w:t>
            </w:r>
          </w:p>
          <w:p w:rsidR="00953ACB" w:rsidRDefault="00953ACB" w:rsidP="00953ACB">
            <w:pPr>
              <w:numPr>
                <w:ilvl w:val="0"/>
                <w:numId w:val="15"/>
              </w:numPr>
              <w:tabs>
                <w:tab w:val="left" w:pos="403"/>
              </w:tabs>
              <w:ind w:left="127" w:firstLine="0"/>
              <w:contextualSpacing/>
              <w:jc w:val="both"/>
            </w:pPr>
            <w:r w:rsidRPr="004163CF">
              <w:t>Провести общественные слушания</w:t>
            </w:r>
            <w:r>
              <w:t>.</w:t>
            </w:r>
          </w:p>
          <w:p w:rsidR="00953ACB" w:rsidRDefault="00953ACB" w:rsidP="00082501">
            <w:pPr>
              <w:tabs>
                <w:tab w:val="left" w:pos="403"/>
              </w:tabs>
              <w:ind w:left="127"/>
              <w:contextualSpacing/>
              <w:rPr>
                <w:u w:val="single"/>
              </w:rPr>
            </w:pPr>
            <w:r w:rsidRPr="004163CF">
              <w:rPr>
                <w:u w:val="single"/>
              </w:rPr>
              <w:t>Этап 3:</w:t>
            </w:r>
          </w:p>
          <w:p w:rsidR="00953ACB" w:rsidRDefault="00953ACB" w:rsidP="00953ACB">
            <w:pPr>
              <w:numPr>
                <w:ilvl w:val="0"/>
                <w:numId w:val="15"/>
              </w:numPr>
              <w:tabs>
                <w:tab w:val="left" w:pos="403"/>
              </w:tabs>
              <w:ind w:left="127" w:firstLine="0"/>
              <w:contextualSpacing/>
              <w:jc w:val="both"/>
            </w:pPr>
            <w:r w:rsidRPr="004163CF">
              <w:t>Разработать Проектную документацию в соответствии с требованиями Постановления Правительства РФ от 16.02.2008 № 87 «О составе разделов проектной документации и требованиях к их содержанию» (с изменениями на дату выполнения работ), в составе разделов применительно к предмету проектирования, включая раздел «Расчет рисков»</w:t>
            </w:r>
            <w:r>
              <w:t>.</w:t>
            </w:r>
          </w:p>
          <w:p w:rsidR="00953ACB" w:rsidRDefault="00953ACB" w:rsidP="00953ACB">
            <w:pPr>
              <w:numPr>
                <w:ilvl w:val="0"/>
                <w:numId w:val="15"/>
              </w:numPr>
              <w:tabs>
                <w:tab w:val="left" w:pos="403"/>
              </w:tabs>
              <w:ind w:left="127" w:firstLine="0"/>
              <w:contextualSpacing/>
              <w:jc w:val="both"/>
            </w:pPr>
            <w:r w:rsidRPr="004163CF">
              <w:t>Разработать Проект санитарно-защитной зоны (СЗЗ) с получением решения об установлении границ СЗЗ</w:t>
            </w:r>
            <w:r>
              <w:t>.</w:t>
            </w:r>
          </w:p>
          <w:p w:rsidR="00953ACB" w:rsidRDefault="00953ACB" w:rsidP="00953ACB">
            <w:pPr>
              <w:numPr>
                <w:ilvl w:val="0"/>
                <w:numId w:val="15"/>
              </w:numPr>
              <w:tabs>
                <w:tab w:val="left" w:pos="403"/>
              </w:tabs>
              <w:ind w:left="127" w:firstLine="0"/>
              <w:contextualSpacing/>
              <w:jc w:val="both"/>
            </w:pPr>
            <w:r w:rsidRPr="004163CF">
              <w:t>Разработать сметную документацию на реализацию проекта</w:t>
            </w:r>
            <w:r>
              <w:t>.</w:t>
            </w:r>
          </w:p>
          <w:p w:rsidR="00953ACB" w:rsidRDefault="00953ACB" w:rsidP="00953ACB">
            <w:pPr>
              <w:numPr>
                <w:ilvl w:val="0"/>
                <w:numId w:val="15"/>
              </w:numPr>
              <w:tabs>
                <w:tab w:val="left" w:pos="403"/>
              </w:tabs>
              <w:ind w:left="127" w:firstLine="0"/>
              <w:contextualSpacing/>
              <w:jc w:val="both"/>
            </w:pPr>
            <w:r>
              <w:t>П</w:t>
            </w:r>
            <w:r w:rsidRPr="004163CF">
              <w:t>олучить положительное заключение государственной экологической экспертизы</w:t>
            </w:r>
            <w:r>
              <w:t>;</w:t>
            </w:r>
          </w:p>
          <w:p w:rsidR="00953ACB" w:rsidRDefault="00953ACB" w:rsidP="00953ACB">
            <w:pPr>
              <w:numPr>
                <w:ilvl w:val="0"/>
                <w:numId w:val="15"/>
              </w:numPr>
              <w:tabs>
                <w:tab w:val="left" w:pos="403"/>
              </w:tabs>
              <w:ind w:left="127" w:firstLine="0"/>
              <w:contextualSpacing/>
              <w:jc w:val="both"/>
              <w:rPr>
                <w:b/>
                <w:bCs/>
              </w:rPr>
            </w:pPr>
            <w:r w:rsidRPr="004163CF">
              <w:t xml:space="preserve">Получить положительное заключение </w:t>
            </w:r>
            <w:r w:rsidRPr="004163CF">
              <w:rPr>
                <w:bCs/>
              </w:rPr>
              <w:t>Государственной экспертизы проектной документации и результатов инженерных изысканий с одновременным получением положительного заключения о проверке достоверности определения сметной стоимости строительства</w:t>
            </w:r>
            <w:r>
              <w:rPr>
                <w:bCs/>
              </w:rPr>
              <w:t>.</w:t>
            </w:r>
          </w:p>
          <w:p w:rsidR="00953ACB" w:rsidRDefault="00953ACB" w:rsidP="00082501">
            <w:pPr>
              <w:tabs>
                <w:tab w:val="left" w:pos="403"/>
              </w:tabs>
              <w:ind w:left="127"/>
              <w:contextualSpacing/>
              <w:rPr>
                <w:bCs/>
                <w:u w:val="single"/>
              </w:rPr>
            </w:pPr>
            <w:r>
              <w:rPr>
                <w:bCs/>
                <w:u w:val="single"/>
              </w:rPr>
              <w:t>Примечание: документация на экспертизу подается Заказчиком в установленном порядке.</w:t>
            </w:r>
          </w:p>
          <w:p w:rsidR="00953ACB" w:rsidRDefault="00953ACB" w:rsidP="00082501">
            <w:pPr>
              <w:tabs>
                <w:tab w:val="left" w:pos="403"/>
              </w:tabs>
              <w:ind w:left="127"/>
              <w:contextualSpacing/>
              <w:rPr>
                <w:b/>
                <w:bCs/>
                <w:u w:val="single"/>
              </w:rPr>
            </w:pPr>
            <w:r w:rsidRPr="004163CF">
              <w:rPr>
                <w:bCs/>
                <w:u w:val="single"/>
              </w:rPr>
              <w:t>Этап 4:</w:t>
            </w:r>
          </w:p>
          <w:p w:rsidR="00953ACB" w:rsidRDefault="00953ACB" w:rsidP="00953ACB">
            <w:pPr>
              <w:numPr>
                <w:ilvl w:val="0"/>
                <w:numId w:val="15"/>
              </w:numPr>
              <w:tabs>
                <w:tab w:val="left" w:pos="403"/>
              </w:tabs>
              <w:ind w:left="127" w:firstLine="0"/>
              <w:contextualSpacing/>
              <w:jc w:val="both"/>
              <w:rPr>
                <w:b/>
                <w:bCs/>
              </w:rPr>
            </w:pPr>
            <w:r w:rsidRPr="004163CF">
              <w:t xml:space="preserve">Разработать </w:t>
            </w:r>
            <w:r>
              <w:t>Р</w:t>
            </w:r>
            <w:r w:rsidRPr="004163CF">
              <w:t xml:space="preserve">абочую документацию в составе основного комплекта рабочих чертежей в соответствии с приказом </w:t>
            </w:r>
            <w:proofErr w:type="spellStart"/>
            <w:r w:rsidRPr="004163CF">
              <w:t>Минрегиона</w:t>
            </w:r>
            <w:proofErr w:type="spellEnd"/>
            <w:r w:rsidRPr="004163CF">
              <w:t xml:space="preserve"> Р</w:t>
            </w:r>
            <w:r>
              <w:t>Ф</w:t>
            </w:r>
            <w:r w:rsidRPr="004163CF">
              <w:t xml:space="preserve"> от 02.04.2009 №</w:t>
            </w:r>
            <w:r>
              <w:t xml:space="preserve"> </w:t>
            </w:r>
            <w:r w:rsidRPr="004163CF">
              <w:t xml:space="preserve">108 «Об утверждении правил выполнения и оформления текстовых и графических материалов, входящих в состав проектной и рабочей документации», «ГОСТ </w:t>
            </w:r>
            <w:proofErr w:type="gramStart"/>
            <w:r w:rsidRPr="004163CF">
              <w:t>Р</w:t>
            </w:r>
            <w:proofErr w:type="gramEnd"/>
            <w:r w:rsidRPr="004163CF">
              <w:t xml:space="preserve">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 объеме необходимом и достаточном для производства строительно-монтажных </w:t>
            </w:r>
            <w:r w:rsidRPr="004163CF">
              <w:lastRenderedPageBreak/>
              <w:t>работ</w:t>
            </w:r>
            <w:r>
              <w:t>.</w:t>
            </w:r>
          </w:p>
        </w:tc>
      </w:tr>
      <w:tr w:rsidR="00953ACB" w:rsidRPr="005B7B2D" w:rsidTr="00082501">
        <w:trPr>
          <w:trHeight w:val="1779"/>
        </w:trPr>
        <w:tc>
          <w:tcPr>
            <w:tcW w:w="851" w:type="dxa"/>
            <w:tcBorders>
              <w:top w:val="single" w:sz="4" w:space="0" w:color="auto"/>
              <w:left w:val="single" w:sz="4" w:space="0" w:color="auto"/>
              <w:bottom w:val="single" w:sz="4" w:space="0" w:color="auto"/>
              <w:right w:val="single" w:sz="4" w:space="0" w:color="auto"/>
            </w:tcBorders>
          </w:tcPr>
          <w:p w:rsidR="00953ACB" w:rsidRPr="005B7B2D" w:rsidRDefault="00953ACB" w:rsidP="00082501">
            <w:pPr>
              <w:jc w:val="center"/>
            </w:pPr>
            <w:r w:rsidRPr="004163CF">
              <w:lastRenderedPageBreak/>
              <w:t>1.12</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082501">
            <w:r w:rsidRPr="004163CF">
              <w:t>Последовательность реализации проекта</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953ACB">
            <w:pPr>
              <w:numPr>
                <w:ilvl w:val="0"/>
                <w:numId w:val="16"/>
              </w:numPr>
              <w:tabs>
                <w:tab w:val="left" w:pos="403"/>
              </w:tabs>
              <w:ind w:left="127" w:firstLine="0"/>
              <w:contextualSpacing/>
              <w:jc w:val="both"/>
            </w:pPr>
            <w:r w:rsidRPr="004163CF">
              <w:t>Строительство участка для обез</w:t>
            </w:r>
            <w:r>
              <w:t>в</w:t>
            </w:r>
            <w:r w:rsidRPr="004163CF">
              <w:t>р</w:t>
            </w:r>
            <w:r>
              <w:t>е</w:t>
            </w:r>
            <w:r w:rsidRPr="004163CF">
              <w:t>живания</w:t>
            </w:r>
            <w:r>
              <w:t>,</w:t>
            </w:r>
            <w:r w:rsidRPr="004163CF">
              <w:t xml:space="preserve"> утилизации и захоронения отходов</w:t>
            </w:r>
            <w:r>
              <w:t>.</w:t>
            </w:r>
          </w:p>
          <w:p w:rsidR="00953ACB" w:rsidRDefault="00953ACB" w:rsidP="00953ACB">
            <w:pPr>
              <w:numPr>
                <w:ilvl w:val="0"/>
                <w:numId w:val="16"/>
              </w:numPr>
              <w:tabs>
                <w:tab w:val="left" w:pos="403"/>
              </w:tabs>
              <w:ind w:left="127" w:firstLine="0"/>
              <w:contextualSpacing/>
              <w:jc w:val="both"/>
            </w:pPr>
            <w:r w:rsidRPr="004163CF">
              <w:t>Транспортировка отходов с существующего полигона промышленных отходов на проектируемый Участок с целью размещения и рекультивацией на отдельной карте.</w:t>
            </w:r>
          </w:p>
          <w:p w:rsidR="00953ACB" w:rsidRDefault="00953ACB" w:rsidP="00953ACB">
            <w:pPr>
              <w:numPr>
                <w:ilvl w:val="0"/>
                <w:numId w:val="16"/>
              </w:numPr>
              <w:tabs>
                <w:tab w:val="left" w:pos="403"/>
              </w:tabs>
              <w:ind w:left="127" w:firstLine="0"/>
              <w:contextualSpacing/>
              <w:jc w:val="both"/>
            </w:pPr>
            <w:r w:rsidRPr="004163CF">
              <w:t>Обеспечение восстановления земель (рекультивацией) существующего полигона до состояния, пригодного для их использования в соответствии с целевым назначением и разрешенным использованием.</w:t>
            </w:r>
          </w:p>
        </w:tc>
      </w:tr>
      <w:tr w:rsidR="00953ACB" w:rsidRPr="005B7B2D" w:rsidTr="00082501">
        <w:trPr>
          <w:cantSplit/>
          <w:trHeight w:val="501"/>
        </w:trPr>
        <w:tc>
          <w:tcPr>
            <w:tcW w:w="10348" w:type="dxa"/>
            <w:gridSpan w:val="3"/>
            <w:tcBorders>
              <w:top w:val="single" w:sz="4" w:space="0" w:color="auto"/>
              <w:left w:val="single" w:sz="4" w:space="0" w:color="auto"/>
              <w:bottom w:val="single" w:sz="4" w:space="0" w:color="auto"/>
              <w:right w:val="single" w:sz="4" w:space="0" w:color="auto"/>
            </w:tcBorders>
            <w:vAlign w:val="center"/>
          </w:tcPr>
          <w:p w:rsidR="00953ACB" w:rsidRPr="005B7B2D" w:rsidRDefault="00953ACB" w:rsidP="00082501">
            <w:pPr>
              <w:ind w:left="127"/>
              <w:jc w:val="center"/>
              <w:rPr>
                <w:b/>
                <w:bCs/>
              </w:rPr>
            </w:pPr>
            <w:r w:rsidRPr="004163CF">
              <w:rPr>
                <w:b/>
                <w:bCs/>
              </w:rPr>
              <w:t>2. Основные требования к комплексу инженерных изысканий</w:t>
            </w:r>
          </w:p>
        </w:tc>
      </w:tr>
      <w:tr w:rsidR="00953ACB" w:rsidRPr="005B7B2D" w:rsidTr="00082501">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082501">
            <w:pPr>
              <w:jc w:val="center"/>
              <w:rPr>
                <w:b/>
              </w:rPr>
            </w:pPr>
            <w:r w:rsidRPr="004163CF">
              <w:rPr>
                <w:b/>
              </w:rPr>
              <w:t>№№ п.п.</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082501">
            <w:pPr>
              <w:jc w:val="center"/>
              <w:rPr>
                <w:b/>
              </w:rPr>
            </w:pPr>
            <w:r w:rsidRPr="004163CF">
              <w:rPr>
                <w:b/>
              </w:rPr>
              <w:t>Перечень основных требований</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082501">
            <w:pPr>
              <w:ind w:left="127"/>
              <w:jc w:val="center"/>
              <w:rPr>
                <w:b/>
              </w:rPr>
            </w:pPr>
            <w:r w:rsidRPr="004163CF">
              <w:rPr>
                <w:b/>
              </w:rPr>
              <w:t>Содержание требований</w:t>
            </w:r>
          </w:p>
        </w:tc>
      </w:tr>
      <w:tr w:rsidR="00953ACB" w:rsidRPr="005B7B2D" w:rsidTr="00082501">
        <w:tc>
          <w:tcPr>
            <w:tcW w:w="851" w:type="dxa"/>
            <w:tcBorders>
              <w:top w:val="single" w:sz="4" w:space="0" w:color="auto"/>
              <w:left w:val="single" w:sz="4" w:space="0" w:color="auto"/>
              <w:bottom w:val="single" w:sz="4" w:space="0" w:color="auto"/>
              <w:right w:val="single" w:sz="4" w:space="0" w:color="auto"/>
            </w:tcBorders>
          </w:tcPr>
          <w:p w:rsidR="00953ACB" w:rsidRPr="005B7B2D" w:rsidRDefault="00953ACB" w:rsidP="00082501">
            <w:pPr>
              <w:jc w:val="center"/>
            </w:pPr>
            <w:r w:rsidRPr="004163CF">
              <w:t>2.1</w:t>
            </w:r>
          </w:p>
        </w:tc>
        <w:tc>
          <w:tcPr>
            <w:tcW w:w="3309" w:type="dxa"/>
            <w:tcBorders>
              <w:top w:val="single" w:sz="4" w:space="0" w:color="auto"/>
              <w:left w:val="single" w:sz="4" w:space="0" w:color="auto"/>
              <w:bottom w:val="single" w:sz="4" w:space="0" w:color="auto"/>
              <w:right w:val="single" w:sz="4" w:space="0" w:color="auto"/>
            </w:tcBorders>
          </w:tcPr>
          <w:p w:rsidR="00953ACB" w:rsidRDefault="00953ACB" w:rsidP="00082501">
            <w:r w:rsidRPr="004163CF">
              <w:t>Цель изысканий</w:t>
            </w:r>
          </w:p>
        </w:tc>
        <w:tc>
          <w:tcPr>
            <w:tcW w:w="6188" w:type="dxa"/>
            <w:tcBorders>
              <w:top w:val="single" w:sz="4" w:space="0" w:color="auto"/>
              <w:left w:val="single" w:sz="4" w:space="0" w:color="auto"/>
              <w:bottom w:val="single" w:sz="4" w:space="0" w:color="auto"/>
              <w:right w:val="single" w:sz="4" w:space="0" w:color="auto"/>
            </w:tcBorders>
          </w:tcPr>
          <w:p w:rsidR="00953ACB" w:rsidRDefault="00953ACB" w:rsidP="00082501">
            <w:pPr>
              <w:tabs>
                <w:tab w:val="left" w:pos="388"/>
              </w:tabs>
              <w:ind w:left="127"/>
            </w:pPr>
            <w:r w:rsidRPr="004163CF">
              <w:t>Получение исчерпывающих материалов и данных, достаточных для разработки Проектной документации, Рабочей Документации и строительства проектируемого участка для обез</w:t>
            </w:r>
            <w:r>
              <w:t>в</w:t>
            </w:r>
            <w:r w:rsidRPr="004163CF">
              <w:t>р</w:t>
            </w:r>
            <w:r>
              <w:t>е</w:t>
            </w:r>
            <w:r w:rsidRPr="004163CF">
              <w:t>живания утилизации и захоронения отходов, а также рекультивации существующего полигона промышленных отходов.</w:t>
            </w:r>
          </w:p>
        </w:tc>
      </w:tr>
      <w:tr w:rsidR="00953ACB" w:rsidRPr="005B7B2D" w:rsidTr="00082501">
        <w:trPr>
          <w:trHeight w:val="95"/>
        </w:trPr>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082501">
            <w:pPr>
              <w:jc w:val="center"/>
            </w:pPr>
            <w:r w:rsidRPr="004163CF">
              <w:t>2.2</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082501">
            <w:pPr>
              <w:tabs>
                <w:tab w:val="left" w:pos="77"/>
              </w:tabs>
            </w:pPr>
            <w:r w:rsidRPr="004163CF">
              <w:t>Виды изысканий</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953ACB">
            <w:pPr>
              <w:numPr>
                <w:ilvl w:val="0"/>
                <w:numId w:val="13"/>
              </w:numPr>
              <w:tabs>
                <w:tab w:val="left" w:pos="388"/>
              </w:tabs>
              <w:ind w:left="127" w:firstLine="0"/>
              <w:contextualSpacing/>
              <w:jc w:val="both"/>
            </w:pPr>
            <w:r w:rsidRPr="004163CF">
              <w:t>Инженерно-геодезические изыскания</w:t>
            </w:r>
            <w:r>
              <w:t>.</w:t>
            </w:r>
          </w:p>
          <w:p w:rsidR="00953ACB" w:rsidRDefault="00953ACB" w:rsidP="00953ACB">
            <w:pPr>
              <w:numPr>
                <w:ilvl w:val="0"/>
                <w:numId w:val="13"/>
              </w:numPr>
              <w:tabs>
                <w:tab w:val="left" w:pos="388"/>
              </w:tabs>
              <w:ind w:left="127" w:firstLine="0"/>
              <w:contextualSpacing/>
              <w:jc w:val="both"/>
            </w:pPr>
            <w:r w:rsidRPr="004163CF">
              <w:t>Инженерно-геологические изыскания</w:t>
            </w:r>
            <w:r>
              <w:t>.</w:t>
            </w:r>
          </w:p>
          <w:p w:rsidR="00953ACB" w:rsidRDefault="00953ACB" w:rsidP="00953ACB">
            <w:pPr>
              <w:numPr>
                <w:ilvl w:val="0"/>
                <w:numId w:val="13"/>
              </w:numPr>
              <w:tabs>
                <w:tab w:val="left" w:pos="388"/>
              </w:tabs>
              <w:ind w:left="127" w:firstLine="0"/>
              <w:contextualSpacing/>
              <w:jc w:val="both"/>
            </w:pPr>
            <w:r w:rsidRPr="004163CF">
              <w:t>Инженерно-экологические изыскания</w:t>
            </w:r>
            <w:r>
              <w:t>.</w:t>
            </w:r>
          </w:p>
          <w:p w:rsidR="00953ACB" w:rsidRDefault="00953ACB" w:rsidP="00953ACB">
            <w:pPr>
              <w:numPr>
                <w:ilvl w:val="0"/>
                <w:numId w:val="13"/>
              </w:numPr>
              <w:tabs>
                <w:tab w:val="left" w:pos="388"/>
              </w:tabs>
              <w:ind w:left="127" w:firstLine="0"/>
              <w:contextualSpacing/>
              <w:jc w:val="both"/>
            </w:pPr>
            <w:r w:rsidRPr="004163CF">
              <w:t>Инженерно-гидрометеорологические изыскания.</w:t>
            </w:r>
          </w:p>
        </w:tc>
      </w:tr>
      <w:tr w:rsidR="00953ACB" w:rsidRPr="005B7B2D" w:rsidTr="00082501">
        <w:trPr>
          <w:trHeight w:val="95"/>
        </w:trPr>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082501">
            <w:pPr>
              <w:jc w:val="center"/>
            </w:pPr>
            <w:r w:rsidRPr="004163CF">
              <w:t>2.3</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082501">
            <w:pPr>
              <w:tabs>
                <w:tab w:val="left" w:pos="77"/>
              </w:tabs>
            </w:pPr>
            <w:r w:rsidRPr="004163CF">
              <w:t>Общие требования</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082501">
            <w:pPr>
              <w:ind w:left="127"/>
              <w:contextualSpacing/>
            </w:pPr>
            <w:r w:rsidRPr="004163CF">
              <w:t xml:space="preserve">В соответствии с требованиями «СП47.13330.2016. Свод правил. Инженерные изыскания для строительства. Основные положения. Актуализированная редакция </w:t>
            </w:r>
            <w:proofErr w:type="spellStart"/>
            <w:r w:rsidRPr="004163CF">
              <w:t>СНиП</w:t>
            </w:r>
            <w:proofErr w:type="spellEnd"/>
            <w:r w:rsidRPr="004163CF">
              <w:t xml:space="preserve"> 11-02-96». Система координат – МСК 32, система высот Балтийская 1977 г</w:t>
            </w:r>
            <w:r>
              <w:t>.</w:t>
            </w:r>
          </w:p>
        </w:tc>
      </w:tr>
      <w:tr w:rsidR="00953ACB" w:rsidRPr="005B7B2D" w:rsidTr="00082501">
        <w:trPr>
          <w:trHeight w:val="95"/>
        </w:trPr>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082501">
            <w:pPr>
              <w:jc w:val="center"/>
            </w:pPr>
            <w:r w:rsidRPr="004163CF">
              <w:t>2.5</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082501">
            <w:pPr>
              <w:tabs>
                <w:tab w:val="left" w:pos="77"/>
              </w:tabs>
            </w:pPr>
            <w:r w:rsidRPr="004163CF">
              <w:t>Площадь изысканий</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082501">
            <w:pPr>
              <w:ind w:left="127"/>
              <w:contextualSpacing/>
            </w:pPr>
            <w:r w:rsidRPr="004163CF">
              <w:t>Площадь, необходимую для размещения участка для обез</w:t>
            </w:r>
            <w:r>
              <w:t>в</w:t>
            </w:r>
            <w:r w:rsidRPr="004163CF">
              <w:t>р</w:t>
            </w:r>
            <w:r>
              <w:t>е</w:t>
            </w:r>
            <w:r w:rsidRPr="004163CF">
              <w:t>живания</w:t>
            </w:r>
            <w:r>
              <w:t>,</w:t>
            </w:r>
            <w:r w:rsidRPr="004163CF">
              <w:t xml:space="preserve"> утилизации и захоронения отходов определить на стадии концептуальных проработок технологических решений</w:t>
            </w:r>
            <w:r>
              <w:t>.</w:t>
            </w:r>
          </w:p>
        </w:tc>
      </w:tr>
      <w:tr w:rsidR="00953ACB" w:rsidRPr="005B7B2D" w:rsidTr="00082501">
        <w:trPr>
          <w:trHeight w:val="95"/>
        </w:trPr>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082501">
            <w:pPr>
              <w:jc w:val="center"/>
            </w:pPr>
            <w:r w:rsidRPr="004163CF">
              <w:t>2.6</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082501">
            <w:pPr>
              <w:tabs>
                <w:tab w:val="left" w:pos="77"/>
              </w:tabs>
            </w:pPr>
            <w:r w:rsidRPr="004163CF">
              <w:t>Участки изысканий</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953ACB">
            <w:pPr>
              <w:numPr>
                <w:ilvl w:val="0"/>
                <w:numId w:val="17"/>
              </w:numPr>
              <w:tabs>
                <w:tab w:val="left" w:pos="410"/>
              </w:tabs>
              <w:ind w:left="127" w:firstLine="0"/>
              <w:contextualSpacing/>
              <w:jc w:val="both"/>
            </w:pPr>
            <w:r w:rsidRPr="004163CF">
              <w:t>Участок для обез</w:t>
            </w:r>
            <w:r>
              <w:t>в</w:t>
            </w:r>
            <w:r w:rsidRPr="004163CF">
              <w:t>р</w:t>
            </w:r>
            <w:r>
              <w:t>е</w:t>
            </w:r>
            <w:r w:rsidRPr="004163CF">
              <w:t>живания утилизации и захоронения отходов (проектируемый)</w:t>
            </w:r>
            <w:r>
              <w:t>.</w:t>
            </w:r>
          </w:p>
          <w:p w:rsidR="00953ACB" w:rsidRDefault="00953ACB" w:rsidP="00953ACB">
            <w:pPr>
              <w:numPr>
                <w:ilvl w:val="0"/>
                <w:numId w:val="17"/>
              </w:numPr>
              <w:tabs>
                <w:tab w:val="left" w:pos="410"/>
              </w:tabs>
              <w:ind w:left="127" w:firstLine="0"/>
              <w:contextualSpacing/>
              <w:jc w:val="both"/>
            </w:pPr>
            <w:r w:rsidRPr="004163CF">
              <w:t>Полигон промышленных отходов (существующий)</w:t>
            </w:r>
            <w:r>
              <w:t>.</w:t>
            </w:r>
          </w:p>
        </w:tc>
      </w:tr>
      <w:tr w:rsidR="00953ACB" w:rsidRPr="005B7B2D" w:rsidTr="00082501">
        <w:trPr>
          <w:trHeight w:val="95"/>
        </w:trPr>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082501">
            <w:pPr>
              <w:jc w:val="center"/>
            </w:pPr>
            <w:r w:rsidRPr="004163CF">
              <w:t>2.7</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082501">
            <w:r w:rsidRPr="004163CF">
              <w:t>Требования к инженерно-геодезическим изысканиям</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082501">
            <w:pPr>
              <w:tabs>
                <w:tab w:val="left" w:pos="388"/>
              </w:tabs>
              <w:ind w:left="127"/>
            </w:pPr>
            <w:r w:rsidRPr="004163CF">
              <w:rPr>
                <w:iCs/>
              </w:rPr>
              <w:t>В</w:t>
            </w:r>
            <w:r w:rsidRPr="004163CF">
              <w:t>ыполнить топографическую съёмку с учётом примыкания к существующим автодорогам и точкам присоединения проектируемых сетей к существующим, в масштабе 1:5000, 1:2000 с высотой сечения рельефа 0,5;1; 2м.</w:t>
            </w:r>
          </w:p>
          <w:p w:rsidR="00953ACB" w:rsidRDefault="00953ACB" w:rsidP="00082501">
            <w:pPr>
              <w:tabs>
                <w:tab w:val="left" w:pos="388"/>
              </w:tabs>
              <w:ind w:left="127"/>
            </w:pPr>
            <w:r w:rsidRPr="004163CF">
              <w:t xml:space="preserve">В качестве исходного геодезического обоснования использовать геодезические пункты, сведения о которых получены в федеральном картографо-геодезическом фонде управления </w:t>
            </w:r>
            <w:proofErr w:type="spellStart"/>
            <w:r w:rsidRPr="004163CF">
              <w:t>Росреестра</w:t>
            </w:r>
            <w:proofErr w:type="spellEnd"/>
            <w:r w:rsidRPr="004163CF">
              <w:t xml:space="preserve"> по Брянской области в СК, принятой для ведения ГКН (МСК- 32).</w:t>
            </w:r>
          </w:p>
          <w:p w:rsidR="00953ACB" w:rsidRDefault="00953ACB" w:rsidP="00082501">
            <w:pPr>
              <w:tabs>
                <w:tab w:val="left" w:pos="388"/>
              </w:tabs>
              <w:ind w:left="127"/>
            </w:pPr>
            <w:r w:rsidRPr="004163CF">
              <w:t xml:space="preserve">Выполнить съемку участков производства работ с </w:t>
            </w:r>
            <w:r w:rsidRPr="004163CF">
              <w:lastRenderedPageBreak/>
              <w:t xml:space="preserve">указанием всех существующих подземных, наземных и надземных коммуникаций (трубопроводы, опоры </w:t>
            </w:r>
            <w:proofErr w:type="gramStart"/>
            <w:r w:rsidRPr="004163CF">
              <w:t>ВЛ</w:t>
            </w:r>
            <w:proofErr w:type="gramEnd"/>
            <w:r w:rsidRPr="004163CF">
              <w:t>, ЛЭС, кабели связи, СКЗ, ПКУ и т.д.) с указанием типа сооружений, конструктивных данных (диаметр, материал, глубина заложения, тип опор, высота опоры, подвески проводов и т.д</w:t>
            </w:r>
            <w:r>
              <w:t>.</w:t>
            </w:r>
            <w:r w:rsidRPr="004163CF">
              <w:t>) и высотных отметок.</w:t>
            </w:r>
          </w:p>
          <w:p w:rsidR="00953ACB" w:rsidRDefault="00953ACB" w:rsidP="00082501">
            <w:pPr>
              <w:tabs>
                <w:tab w:val="left" w:pos="388"/>
              </w:tabs>
              <w:ind w:left="127"/>
            </w:pPr>
            <w:r w:rsidRPr="004163CF">
              <w:t>Установить границы смежных землепользователей, виды угодий и административно территориальное расположение участков изысканий с привязкой к объекту, границы существующих защитных, санитарных и иных зон с последующим отображением указанной информации на топографических планах и карте-схеме экологических ограничений.</w:t>
            </w:r>
          </w:p>
          <w:p w:rsidR="00953ACB" w:rsidRDefault="00953ACB" w:rsidP="00082501">
            <w:pPr>
              <w:tabs>
                <w:tab w:val="left" w:pos="388"/>
              </w:tabs>
              <w:ind w:left="127"/>
            </w:pPr>
            <w:r w:rsidRPr="004163CF">
              <w:t>Выполнить полевое трассирование:</w:t>
            </w:r>
          </w:p>
          <w:p w:rsidR="00953ACB" w:rsidRDefault="00953ACB" w:rsidP="00082501">
            <w:pPr>
              <w:tabs>
                <w:tab w:val="left" w:pos="388"/>
              </w:tabs>
              <w:ind w:left="127"/>
            </w:pPr>
            <w:r w:rsidRPr="004163CF">
              <w:t xml:space="preserve">- </w:t>
            </w:r>
            <w:proofErr w:type="spellStart"/>
            <w:r w:rsidRPr="004163CF">
              <w:t>проложение</w:t>
            </w:r>
            <w:proofErr w:type="spellEnd"/>
            <w:r w:rsidRPr="004163CF">
              <w:t xml:space="preserve"> теодолитных (тахеометрических) ходов по оси трассы с закреплением углов поворота и створных точек;</w:t>
            </w:r>
          </w:p>
          <w:p w:rsidR="00953ACB" w:rsidRDefault="00953ACB" w:rsidP="00082501">
            <w:pPr>
              <w:tabs>
                <w:tab w:val="left" w:pos="388"/>
              </w:tabs>
              <w:ind w:left="127"/>
            </w:pPr>
            <w:r w:rsidRPr="004163CF">
              <w:t>- разбивка пикетажа, элементов кривых и поперечных профилей;</w:t>
            </w:r>
          </w:p>
          <w:p w:rsidR="00953ACB" w:rsidRDefault="00953ACB" w:rsidP="00082501">
            <w:pPr>
              <w:tabs>
                <w:tab w:val="left" w:pos="388"/>
              </w:tabs>
              <w:ind w:left="127"/>
            </w:pPr>
            <w:r w:rsidRPr="004163CF">
              <w:t>- нивелирование по трассе и поперечным профилям.</w:t>
            </w:r>
          </w:p>
          <w:p w:rsidR="00953ACB" w:rsidRDefault="00953ACB" w:rsidP="00082501">
            <w:pPr>
              <w:tabs>
                <w:tab w:val="left" w:pos="388"/>
              </w:tabs>
              <w:ind w:left="127"/>
            </w:pPr>
            <w:r w:rsidRPr="004163CF">
              <w:t xml:space="preserve">На участке заложить 2 </w:t>
            </w:r>
            <w:r>
              <w:t xml:space="preserve">(два) </w:t>
            </w:r>
            <w:r w:rsidRPr="004163CF">
              <w:t xml:space="preserve">репера за границей зоны строительства. Место установки реперов должно быть </w:t>
            </w:r>
            <w:proofErr w:type="gramStart"/>
            <w:r w:rsidRPr="004163CF">
              <w:t>легко доступно</w:t>
            </w:r>
            <w:proofErr w:type="gramEnd"/>
            <w:r w:rsidRPr="004163CF">
              <w:t xml:space="preserve"> для подхода, хорошо опознаваться на местности и обеспечивать долговременную их сохранность. Все репера передать Заказчику.</w:t>
            </w:r>
          </w:p>
          <w:p w:rsidR="00953ACB" w:rsidRDefault="00953ACB" w:rsidP="00082501">
            <w:pPr>
              <w:tabs>
                <w:tab w:val="left" w:pos="388"/>
              </w:tabs>
              <w:ind w:left="127"/>
            </w:pPr>
            <w:r w:rsidRPr="004163CF">
              <w:t>Границы земельного участка закрепить временными межевыми знаками в виде металлической трубы или деревянного столба, заложенные на глубину не менее 0,8 м.</w:t>
            </w:r>
          </w:p>
          <w:p w:rsidR="00953ACB" w:rsidRDefault="00953ACB" w:rsidP="00082501">
            <w:pPr>
              <w:tabs>
                <w:tab w:val="left" w:pos="388"/>
              </w:tabs>
              <w:ind w:left="127"/>
            </w:pPr>
            <w:r w:rsidRPr="004163CF">
              <w:t xml:space="preserve">На топографическом плане указать: </w:t>
            </w:r>
          </w:p>
          <w:p w:rsidR="00953ACB" w:rsidRDefault="00953ACB" w:rsidP="00082501">
            <w:pPr>
              <w:tabs>
                <w:tab w:val="left" w:pos="388"/>
              </w:tabs>
              <w:ind w:left="127"/>
            </w:pPr>
            <w:r w:rsidRPr="004163CF">
              <w:t xml:space="preserve">- наименования, километраж (пикетаж) и категорию </w:t>
            </w:r>
            <w:proofErr w:type="gramStart"/>
            <w:r w:rsidRPr="004163CF">
              <w:t>существующих ж</w:t>
            </w:r>
            <w:proofErr w:type="gramEnd"/>
            <w:r w:rsidRPr="004163CF">
              <w:t>.д. и автодорог;</w:t>
            </w:r>
          </w:p>
          <w:p w:rsidR="00953ACB" w:rsidRDefault="00953ACB" w:rsidP="00082501">
            <w:pPr>
              <w:tabs>
                <w:tab w:val="left" w:pos="388"/>
              </w:tabs>
              <w:ind w:left="127"/>
              <w:rPr>
                <w:b/>
                <w:u w:val="single"/>
              </w:rPr>
            </w:pPr>
            <w:r w:rsidRPr="004163CF">
              <w:t>- привязку геологических выработок.</w:t>
            </w:r>
            <w:r w:rsidRPr="004163CF">
              <w:rPr>
                <w:b/>
                <w:u w:val="single"/>
              </w:rPr>
              <w:t xml:space="preserve"> </w:t>
            </w:r>
          </w:p>
          <w:p w:rsidR="00953ACB" w:rsidRDefault="00953ACB" w:rsidP="00082501">
            <w:pPr>
              <w:ind w:left="127"/>
              <w:contextualSpacing/>
            </w:pPr>
            <w:r w:rsidRPr="004163CF">
              <w:t>Согласовать полноту и правильность нанесения коммуникаций на топографический план со службами владельцев коммуникаций.</w:t>
            </w:r>
          </w:p>
        </w:tc>
      </w:tr>
      <w:tr w:rsidR="00953ACB" w:rsidRPr="005B7B2D" w:rsidTr="00082501">
        <w:trPr>
          <w:trHeight w:val="95"/>
        </w:trPr>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082501">
            <w:pPr>
              <w:jc w:val="center"/>
            </w:pPr>
            <w:r w:rsidRPr="004163CF">
              <w:lastRenderedPageBreak/>
              <w:t>2.8</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082501">
            <w:r w:rsidRPr="004163CF">
              <w:t>Требования к инженерно-геологическим изысканиям</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082501">
            <w:pPr>
              <w:tabs>
                <w:tab w:val="left" w:pos="388"/>
              </w:tabs>
              <w:ind w:left="127"/>
            </w:pPr>
            <w:r w:rsidRPr="004163CF">
              <w:t>Выполнить инженерно-геологические изыскания с указанием физико-механических свой</w:t>
            </w:r>
            <w:proofErr w:type="gramStart"/>
            <w:r w:rsidRPr="004163CF">
              <w:t>ств гр</w:t>
            </w:r>
            <w:proofErr w:type="gramEnd"/>
            <w:r w:rsidRPr="004163CF">
              <w:t>унтов, выполнить гидрогеологические работы с определением максимального уровня грунтовых вод, согласно требованиям настоящего технического задания и нормативной базы.</w:t>
            </w:r>
          </w:p>
          <w:p w:rsidR="00953ACB" w:rsidRDefault="00953ACB" w:rsidP="00082501">
            <w:pPr>
              <w:tabs>
                <w:tab w:val="left" w:pos="388"/>
              </w:tabs>
              <w:ind w:left="127"/>
            </w:pPr>
            <w:r w:rsidRPr="004163CF">
              <w:t>Методика производства работ в районах развития опасных геологических процессов и специфических грунтов, и содержание отчетных материалов изысканий должны соответствовать требованиям действующей нормативной базы.</w:t>
            </w:r>
          </w:p>
          <w:p w:rsidR="00953ACB" w:rsidRDefault="00953ACB" w:rsidP="00082501">
            <w:pPr>
              <w:tabs>
                <w:tab w:val="left" w:pos="388"/>
              </w:tabs>
              <w:ind w:left="127"/>
            </w:pPr>
            <w:r w:rsidRPr="004163CF">
              <w:t>Количество скважин и их глубина под проектируемые сооружения, и количество отобранных в процессе изысканий образцов, должны соответствовать требованиям действующей нормативной базы.</w:t>
            </w:r>
          </w:p>
          <w:p w:rsidR="00953ACB" w:rsidRDefault="00953ACB" w:rsidP="00082501">
            <w:pPr>
              <w:tabs>
                <w:tab w:val="left" w:pos="388"/>
              </w:tabs>
              <w:ind w:left="127"/>
            </w:pPr>
            <w:r w:rsidRPr="004163CF">
              <w:t xml:space="preserve">Произвести инженерно-геологические изыскания для </w:t>
            </w:r>
            <w:r w:rsidRPr="004163CF">
              <w:lastRenderedPageBreak/>
              <w:t>проектируемых сооружений.</w:t>
            </w:r>
          </w:p>
          <w:p w:rsidR="00953ACB" w:rsidRDefault="00953ACB" w:rsidP="00082501">
            <w:pPr>
              <w:tabs>
                <w:tab w:val="left" w:pos="388"/>
              </w:tabs>
              <w:ind w:left="127"/>
            </w:pPr>
            <w:r w:rsidRPr="004163CF">
              <w:t>Предполагаемые нагрузки на грунт составят не более 10,0 т/м</w:t>
            </w:r>
            <w:proofErr w:type="gramStart"/>
            <w:r w:rsidRPr="004163CF">
              <w:rPr>
                <w:vertAlign w:val="superscript"/>
              </w:rPr>
              <w:t>2</w:t>
            </w:r>
            <w:proofErr w:type="gramEnd"/>
            <w:r w:rsidRPr="004163CF">
              <w:t>.</w:t>
            </w:r>
          </w:p>
          <w:p w:rsidR="00953ACB" w:rsidRDefault="00953ACB" w:rsidP="00082501">
            <w:pPr>
              <w:tabs>
                <w:tab w:val="left" w:pos="388"/>
              </w:tabs>
              <w:ind w:left="127"/>
            </w:pPr>
            <w:r w:rsidRPr="004163CF">
              <w:t>Предполагаемый вид фундамента проектируемых сооружений – на естественном основании.</w:t>
            </w:r>
          </w:p>
          <w:p w:rsidR="00953ACB" w:rsidRDefault="00953ACB" w:rsidP="00082501">
            <w:pPr>
              <w:ind w:left="127"/>
              <w:contextualSpacing/>
            </w:pPr>
            <w:r w:rsidRPr="004163CF">
              <w:t>Отразить сейсмическую опасность района производства работ по картам ОСР-97 с указанием населенного пункта.</w:t>
            </w:r>
          </w:p>
        </w:tc>
      </w:tr>
      <w:tr w:rsidR="00953ACB" w:rsidRPr="005B7B2D" w:rsidTr="00082501">
        <w:trPr>
          <w:trHeight w:val="95"/>
        </w:trPr>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082501">
            <w:pPr>
              <w:jc w:val="center"/>
            </w:pPr>
            <w:r w:rsidRPr="004163CF">
              <w:lastRenderedPageBreak/>
              <w:t>2.9</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082501">
            <w:r w:rsidRPr="004163CF">
              <w:t>Требования к инженерно-экологическим изысканиям</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082501">
            <w:pPr>
              <w:tabs>
                <w:tab w:val="left" w:pos="388"/>
              </w:tabs>
              <w:ind w:left="127"/>
            </w:pPr>
            <w:r w:rsidRPr="004163CF">
              <w:t>Дать оценку сложившихся экологических условий, в т.ч. фоновые концентрации загрязняющих веществ в атмосферном воздухе. Провести исследования и оценку радиационной обстановки (</w:t>
            </w:r>
            <w:proofErr w:type="spellStart"/>
            <w:proofErr w:type="gramStart"/>
            <w:r w:rsidRPr="004163CF">
              <w:t>п</w:t>
            </w:r>
            <w:proofErr w:type="spellEnd"/>
            <w:proofErr w:type="gramEnd"/>
            <w:r w:rsidRPr="004163CF">
              <w:t xml:space="preserve">/п. 4.1, 4.44, 4.45 </w:t>
            </w:r>
            <w:hyperlink r:id="rId18" w:history="1">
              <w:r w:rsidRPr="005B7B2D">
                <w:t>СП 11-102-97</w:t>
              </w:r>
            </w:hyperlink>
            <w:r w:rsidRPr="005B7B2D">
              <w:t>, разд. 5.1 ОСПОРБ-99/2010, МУ 2.6.1.2398-08).</w:t>
            </w:r>
          </w:p>
          <w:p w:rsidR="00953ACB" w:rsidRDefault="00953ACB" w:rsidP="00082501">
            <w:pPr>
              <w:tabs>
                <w:tab w:val="left" w:pos="388"/>
              </w:tabs>
              <w:ind w:left="127"/>
            </w:pPr>
            <w:r w:rsidRPr="005B7B2D">
              <w:t xml:space="preserve">Провести </w:t>
            </w:r>
            <w:proofErr w:type="spellStart"/>
            <w:r w:rsidRPr="005B7B2D">
              <w:t>геоэкологическое</w:t>
            </w:r>
            <w:proofErr w:type="spellEnd"/>
            <w:r w:rsidRPr="005B7B2D">
              <w:t xml:space="preserve"> опробование почв и грунтовых вод (с результатами химических анализов), агрохимический анализ почвы на участок строительства.</w:t>
            </w:r>
          </w:p>
          <w:p w:rsidR="00953ACB" w:rsidRDefault="00953ACB" w:rsidP="00082501">
            <w:pPr>
              <w:tabs>
                <w:tab w:val="left" w:pos="388"/>
              </w:tabs>
              <w:ind w:left="127"/>
            </w:pPr>
            <w:r w:rsidRPr="004163CF">
              <w:t>Составить прогноз изменения инженерно-экологических условий и дать рекомендации по охране окружающей среды при производстве работ.</w:t>
            </w:r>
          </w:p>
          <w:p w:rsidR="00953ACB" w:rsidRDefault="00953ACB" w:rsidP="00082501">
            <w:pPr>
              <w:tabs>
                <w:tab w:val="left" w:pos="388"/>
              </w:tabs>
              <w:ind w:left="127"/>
            </w:pPr>
            <w:r w:rsidRPr="004163CF">
              <w:t>Разработать рекомендации по организации экологического мониторинга природной среды на период производства работ, эксплуатации объекта и на случай аварийной ситуации.</w:t>
            </w:r>
          </w:p>
          <w:p w:rsidR="00953ACB" w:rsidRDefault="00953ACB" w:rsidP="00082501">
            <w:pPr>
              <w:tabs>
                <w:tab w:val="left" w:pos="388"/>
              </w:tabs>
              <w:ind w:left="127"/>
            </w:pPr>
            <w:r w:rsidRPr="004163CF">
              <w:t>В графической части отчета предусмотреть:</w:t>
            </w:r>
          </w:p>
          <w:p w:rsidR="00953ACB" w:rsidRDefault="00953ACB" w:rsidP="00082501">
            <w:pPr>
              <w:tabs>
                <w:tab w:val="left" w:pos="388"/>
              </w:tabs>
              <w:ind w:left="127"/>
            </w:pPr>
            <w:r w:rsidRPr="004163CF">
              <w:t>- карту фактического материала (с указанием пунктов отбора проб);</w:t>
            </w:r>
          </w:p>
          <w:p w:rsidR="00953ACB" w:rsidRDefault="00953ACB" w:rsidP="00082501">
            <w:pPr>
              <w:tabs>
                <w:tab w:val="left" w:pos="388"/>
              </w:tabs>
              <w:ind w:left="127"/>
            </w:pPr>
            <w:proofErr w:type="gramStart"/>
            <w:r w:rsidRPr="004163CF">
              <w:t xml:space="preserve">- ландшафтно-экологическую карту современного и прогнозируемого состояния территории (с указанием проектируемого объекта, границы санитарно-защитной зоны, селитебной территории, рекреационных зон, </w:t>
            </w:r>
            <w:proofErr w:type="spellStart"/>
            <w:r w:rsidRPr="004163CF">
              <w:t>водоохранных</w:t>
            </w:r>
            <w:proofErr w:type="spellEnd"/>
            <w:r w:rsidRPr="004163CF">
              <w:t xml:space="preserve"> зон, зон охраны источников питьевого водоснабжения.</w:t>
            </w:r>
            <w:proofErr w:type="gramEnd"/>
          </w:p>
          <w:p w:rsidR="00953ACB" w:rsidRDefault="00953ACB" w:rsidP="00082501">
            <w:pPr>
              <w:tabs>
                <w:tab w:val="left" w:pos="388"/>
              </w:tabs>
              <w:ind w:left="127"/>
            </w:pPr>
            <w:r w:rsidRPr="004163CF">
              <w:t>В рамках инженерно-экологических изысканий представить:</w:t>
            </w:r>
          </w:p>
          <w:p w:rsidR="00953ACB" w:rsidRDefault="00953ACB" w:rsidP="00082501">
            <w:pPr>
              <w:tabs>
                <w:tab w:val="left" w:pos="388"/>
              </w:tabs>
              <w:ind w:left="127"/>
            </w:pPr>
            <w:r w:rsidRPr="004163CF">
              <w:t>- данные уполномоченных государственных органов о наличии или отсутствии особо охраняемых природных территорий (ООПТ) (федерального, регионального и местного значений);</w:t>
            </w:r>
          </w:p>
          <w:p w:rsidR="00953ACB" w:rsidRDefault="00953ACB" w:rsidP="00082501">
            <w:pPr>
              <w:tabs>
                <w:tab w:val="left" w:pos="388"/>
              </w:tabs>
              <w:ind w:left="127"/>
            </w:pPr>
            <w:r w:rsidRPr="004163CF">
              <w:t xml:space="preserve">- данные уполномоченных государственных органов о наличии или отсутствии поверхностных и подземных водозаборов, месторождения пресных вод с границами зон санитарной охраны по поясам с привязкой к местности; </w:t>
            </w:r>
          </w:p>
          <w:p w:rsidR="00953ACB" w:rsidRDefault="00953ACB" w:rsidP="00082501">
            <w:pPr>
              <w:tabs>
                <w:tab w:val="left" w:pos="388"/>
              </w:tabs>
              <w:ind w:left="127"/>
            </w:pPr>
            <w:r w:rsidRPr="004163CF">
              <w:t>- данные уполномоченных государственных органов о наличии или отсутствии скотомогильников;</w:t>
            </w:r>
          </w:p>
          <w:p w:rsidR="00953ACB" w:rsidRDefault="00953ACB" w:rsidP="00082501">
            <w:pPr>
              <w:tabs>
                <w:tab w:val="left" w:pos="388"/>
              </w:tabs>
              <w:ind w:left="127"/>
            </w:pPr>
            <w:r w:rsidRPr="004163CF">
              <w:t>- данные о наличии или отсутствии объектов культурного наследия и их санитарных зон;</w:t>
            </w:r>
          </w:p>
          <w:p w:rsidR="00953ACB" w:rsidRDefault="00953ACB" w:rsidP="00082501">
            <w:pPr>
              <w:tabs>
                <w:tab w:val="left" w:pos="388"/>
              </w:tabs>
              <w:ind w:left="127"/>
            </w:pPr>
            <w:r w:rsidRPr="004163CF">
              <w:t>- данные о наличии месторождении полезных ископаемых и лицензионных участков;</w:t>
            </w:r>
          </w:p>
          <w:p w:rsidR="00953ACB" w:rsidRDefault="00953ACB" w:rsidP="00082501">
            <w:pPr>
              <w:tabs>
                <w:tab w:val="left" w:pos="388"/>
              </w:tabs>
              <w:ind w:left="127"/>
            </w:pPr>
            <w:r w:rsidRPr="004163CF">
              <w:t xml:space="preserve">- справку территориального органа Федеральной службы по гидрометеорологии и мониторингу </w:t>
            </w:r>
            <w:r w:rsidRPr="004163CF">
              <w:lastRenderedPageBreak/>
              <w:t xml:space="preserve">окружающей среды о фоновых концентрациях, а также коэффициентах и </w:t>
            </w:r>
            <w:proofErr w:type="spellStart"/>
            <w:r w:rsidRPr="004163CF">
              <w:t>метеопараметрах</w:t>
            </w:r>
            <w:proofErr w:type="spellEnd"/>
            <w:r w:rsidRPr="004163CF">
              <w:t xml:space="preserve"> для выполнения расчета рассеивания (в том числе скорость ветра 95% обеспеченности);</w:t>
            </w:r>
          </w:p>
          <w:p w:rsidR="00953ACB" w:rsidRDefault="00953ACB" w:rsidP="00082501">
            <w:pPr>
              <w:ind w:left="127"/>
              <w:contextualSpacing/>
            </w:pPr>
            <w:r w:rsidRPr="004163CF">
              <w:t xml:space="preserve">- данные о водных объектах федерального, регионального и местного значения и установленных </w:t>
            </w:r>
            <w:proofErr w:type="spellStart"/>
            <w:r w:rsidRPr="004163CF">
              <w:t>водоохранных</w:t>
            </w:r>
            <w:proofErr w:type="spellEnd"/>
            <w:r w:rsidRPr="004163CF">
              <w:t>, прибрежных зонах в случае наличия в непосредственной близости водного объекта.</w:t>
            </w:r>
          </w:p>
        </w:tc>
      </w:tr>
      <w:tr w:rsidR="00953ACB" w:rsidRPr="005B7B2D" w:rsidTr="00082501">
        <w:trPr>
          <w:trHeight w:val="95"/>
        </w:trPr>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082501">
            <w:pPr>
              <w:jc w:val="center"/>
            </w:pPr>
            <w:r w:rsidRPr="004163CF">
              <w:lastRenderedPageBreak/>
              <w:t>2.10</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082501">
            <w:r w:rsidRPr="004163CF">
              <w:t>Требования к инженерно-гидрометеорологическим изысканиям</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082501">
            <w:pPr>
              <w:tabs>
                <w:tab w:val="left" w:pos="388"/>
              </w:tabs>
              <w:ind w:left="127"/>
            </w:pPr>
            <w:r w:rsidRPr="004163CF">
              <w:t xml:space="preserve">Выполнить инженерно-гидрометеорологические изыскания с «СП 11-103-97. Инженерно-гидрометеорологические изыскания для строительства», «СП 47.13330.2016. Свод правил. Инженерные изыскания для строительства. Основные положения. Актуализированная редакция </w:t>
            </w:r>
            <w:proofErr w:type="spellStart"/>
            <w:r w:rsidRPr="004163CF">
              <w:t>СНиП</w:t>
            </w:r>
            <w:proofErr w:type="spellEnd"/>
            <w:r w:rsidRPr="004163CF">
              <w:t xml:space="preserve"> 11-02-96», действующими НТД, а также нормативными документами Федеральной службы по гидрометеорологии и мониторингу окружающей среды (Росгидромет).</w:t>
            </w:r>
          </w:p>
          <w:p w:rsidR="00953ACB" w:rsidRDefault="00953ACB" w:rsidP="00082501">
            <w:pPr>
              <w:ind w:left="127"/>
              <w:contextualSpacing/>
            </w:pPr>
            <w:r w:rsidRPr="004163CF">
              <w:t>Составить климатическую характеристику с представлением данных по температуре и влажности воздуха, скоростям и господствующим направлениям ветров.</w:t>
            </w:r>
          </w:p>
        </w:tc>
      </w:tr>
      <w:tr w:rsidR="00953ACB" w:rsidRPr="005B7B2D" w:rsidTr="00082501">
        <w:trPr>
          <w:cantSplit/>
          <w:trHeight w:val="501"/>
        </w:trPr>
        <w:tc>
          <w:tcPr>
            <w:tcW w:w="10348" w:type="dxa"/>
            <w:gridSpan w:val="3"/>
            <w:tcBorders>
              <w:top w:val="single" w:sz="4" w:space="0" w:color="auto"/>
              <w:left w:val="single" w:sz="4" w:space="0" w:color="auto"/>
              <w:bottom w:val="single" w:sz="4" w:space="0" w:color="auto"/>
              <w:right w:val="single" w:sz="4" w:space="0" w:color="auto"/>
            </w:tcBorders>
            <w:vAlign w:val="center"/>
          </w:tcPr>
          <w:p w:rsidR="00953ACB" w:rsidRPr="005B7B2D" w:rsidRDefault="00953ACB" w:rsidP="00082501">
            <w:pPr>
              <w:ind w:left="127"/>
              <w:jc w:val="center"/>
              <w:rPr>
                <w:b/>
                <w:bCs/>
              </w:rPr>
            </w:pPr>
            <w:r w:rsidRPr="004163CF">
              <w:rPr>
                <w:b/>
                <w:bCs/>
              </w:rPr>
              <w:t>3. Основные требования к проекту «</w:t>
            </w:r>
            <w:r w:rsidRPr="004163CF">
              <w:rPr>
                <w:b/>
              </w:rPr>
              <w:t>Оценка воздействия на окружающую среду» (ОВОС)</w:t>
            </w:r>
            <w:r w:rsidRPr="004163CF">
              <w:rPr>
                <w:b/>
                <w:bCs/>
              </w:rPr>
              <w:t xml:space="preserve"> </w:t>
            </w:r>
          </w:p>
        </w:tc>
      </w:tr>
      <w:tr w:rsidR="00953ACB" w:rsidRPr="005B7B2D" w:rsidTr="00082501">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082501">
            <w:pPr>
              <w:jc w:val="center"/>
              <w:rPr>
                <w:b/>
              </w:rPr>
            </w:pPr>
            <w:r w:rsidRPr="004163CF">
              <w:rPr>
                <w:b/>
              </w:rPr>
              <w:t>№№ п.п.</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082501">
            <w:pPr>
              <w:jc w:val="center"/>
              <w:rPr>
                <w:b/>
              </w:rPr>
            </w:pPr>
            <w:r w:rsidRPr="004163CF">
              <w:rPr>
                <w:b/>
              </w:rPr>
              <w:t>Перечень основных требований</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082501">
            <w:pPr>
              <w:ind w:left="127"/>
              <w:jc w:val="center"/>
              <w:rPr>
                <w:b/>
              </w:rPr>
            </w:pPr>
            <w:r w:rsidRPr="004163CF">
              <w:rPr>
                <w:b/>
              </w:rPr>
              <w:t>Содержание требований</w:t>
            </w:r>
          </w:p>
        </w:tc>
      </w:tr>
      <w:tr w:rsidR="00953ACB" w:rsidRPr="005B7B2D" w:rsidTr="00082501">
        <w:tc>
          <w:tcPr>
            <w:tcW w:w="851" w:type="dxa"/>
            <w:tcBorders>
              <w:top w:val="single" w:sz="4" w:space="0" w:color="auto"/>
              <w:left w:val="single" w:sz="4" w:space="0" w:color="auto"/>
              <w:bottom w:val="single" w:sz="4" w:space="0" w:color="auto"/>
              <w:right w:val="single" w:sz="4" w:space="0" w:color="auto"/>
            </w:tcBorders>
          </w:tcPr>
          <w:p w:rsidR="00953ACB" w:rsidRPr="005B7B2D" w:rsidRDefault="00953ACB" w:rsidP="00082501">
            <w:pPr>
              <w:jc w:val="center"/>
            </w:pPr>
            <w:r w:rsidRPr="004163CF">
              <w:t>3.1</w:t>
            </w:r>
          </w:p>
        </w:tc>
        <w:tc>
          <w:tcPr>
            <w:tcW w:w="3309" w:type="dxa"/>
            <w:tcBorders>
              <w:top w:val="single" w:sz="4" w:space="0" w:color="auto"/>
              <w:left w:val="single" w:sz="4" w:space="0" w:color="auto"/>
              <w:bottom w:val="single" w:sz="4" w:space="0" w:color="auto"/>
              <w:right w:val="single" w:sz="4" w:space="0" w:color="auto"/>
            </w:tcBorders>
          </w:tcPr>
          <w:p w:rsidR="00953ACB" w:rsidRDefault="00953ACB" w:rsidP="00082501">
            <w:r w:rsidRPr="004163CF">
              <w:t>Цель разработки ОВОС</w:t>
            </w:r>
          </w:p>
        </w:tc>
        <w:tc>
          <w:tcPr>
            <w:tcW w:w="6188" w:type="dxa"/>
            <w:tcBorders>
              <w:top w:val="single" w:sz="4" w:space="0" w:color="auto"/>
              <w:left w:val="single" w:sz="4" w:space="0" w:color="auto"/>
              <w:bottom w:val="single" w:sz="4" w:space="0" w:color="auto"/>
              <w:right w:val="single" w:sz="4" w:space="0" w:color="auto"/>
            </w:tcBorders>
          </w:tcPr>
          <w:p w:rsidR="00953ACB" w:rsidRDefault="00953ACB" w:rsidP="00082501">
            <w:pPr>
              <w:ind w:left="127"/>
            </w:pPr>
            <w:r w:rsidRPr="004163CF">
              <w:t>Оценка воздействия намечаемой хозяйственной и иной деятельности на окружающую среду</w:t>
            </w:r>
          </w:p>
        </w:tc>
      </w:tr>
      <w:tr w:rsidR="00953ACB" w:rsidRPr="005B7B2D" w:rsidTr="00082501">
        <w:trPr>
          <w:trHeight w:val="95"/>
        </w:trPr>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082501">
            <w:pPr>
              <w:jc w:val="center"/>
            </w:pPr>
            <w:r w:rsidRPr="004163CF">
              <w:t>3.2</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082501">
            <w:pPr>
              <w:tabs>
                <w:tab w:val="left" w:pos="77"/>
              </w:tabs>
            </w:pPr>
            <w:r w:rsidRPr="004163CF">
              <w:t>Участки разработки проекта ОВОС</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953ACB">
            <w:pPr>
              <w:numPr>
                <w:ilvl w:val="0"/>
                <w:numId w:val="17"/>
              </w:numPr>
              <w:tabs>
                <w:tab w:val="left" w:pos="410"/>
              </w:tabs>
              <w:ind w:left="127" w:firstLine="0"/>
              <w:contextualSpacing/>
              <w:jc w:val="both"/>
            </w:pPr>
            <w:r w:rsidRPr="004163CF">
              <w:t>Участок для обез</w:t>
            </w:r>
            <w:r>
              <w:t>в</w:t>
            </w:r>
            <w:r w:rsidRPr="004163CF">
              <w:t>р</w:t>
            </w:r>
            <w:r>
              <w:t>е</w:t>
            </w:r>
            <w:r w:rsidRPr="004163CF">
              <w:t>живания утилизации и захоронения отходов (проектируемый)</w:t>
            </w:r>
          </w:p>
          <w:p w:rsidR="00953ACB" w:rsidRDefault="00953ACB" w:rsidP="00953ACB">
            <w:pPr>
              <w:numPr>
                <w:ilvl w:val="0"/>
                <w:numId w:val="17"/>
              </w:numPr>
              <w:tabs>
                <w:tab w:val="left" w:pos="410"/>
              </w:tabs>
              <w:ind w:left="127" w:firstLine="0"/>
              <w:contextualSpacing/>
              <w:jc w:val="both"/>
            </w:pPr>
            <w:r w:rsidRPr="004163CF">
              <w:t>Полигон промышленных отходов (существующий)</w:t>
            </w:r>
          </w:p>
        </w:tc>
      </w:tr>
      <w:tr w:rsidR="00953ACB" w:rsidRPr="005B7B2D" w:rsidTr="00082501">
        <w:trPr>
          <w:trHeight w:val="95"/>
        </w:trPr>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082501">
            <w:pPr>
              <w:jc w:val="center"/>
            </w:pPr>
            <w:r w:rsidRPr="004163CF">
              <w:t>3.3</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082501">
            <w:pPr>
              <w:tabs>
                <w:tab w:val="left" w:pos="77"/>
              </w:tabs>
            </w:pPr>
            <w:r w:rsidRPr="004163CF">
              <w:t>Общие требования</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082501">
            <w:pPr>
              <w:ind w:left="127"/>
              <w:contextualSpacing/>
              <w:rPr>
                <w:highlight w:val="red"/>
              </w:rPr>
            </w:pPr>
            <w:r w:rsidRPr="004163CF">
              <w:t>- определение характеристик состояния окружающей среды в районе расположения Участка;</w:t>
            </w:r>
            <w:r w:rsidRPr="004163CF">
              <w:rPr>
                <w:highlight w:val="red"/>
              </w:rPr>
              <w:t xml:space="preserve"> </w:t>
            </w:r>
          </w:p>
          <w:p w:rsidR="00953ACB" w:rsidRDefault="00953ACB" w:rsidP="00082501">
            <w:pPr>
              <w:ind w:left="127"/>
              <w:contextualSpacing/>
              <w:rPr>
                <w:highlight w:val="red"/>
              </w:rPr>
            </w:pPr>
            <w:r w:rsidRPr="004163CF">
              <w:t>- анализ видов, основных источников и интенсивности существующего техногенного воздействия в рассматриваемом районе</w:t>
            </w:r>
            <w:r>
              <w:t>;</w:t>
            </w:r>
            <w:r w:rsidRPr="004163CF">
              <w:rPr>
                <w:highlight w:val="red"/>
              </w:rPr>
              <w:t xml:space="preserve"> </w:t>
            </w:r>
          </w:p>
          <w:p w:rsidR="00953ACB" w:rsidRDefault="00953ACB" w:rsidP="00082501">
            <w:pPr>
              <w:ind w:left="127"/>
              <w:contextualSpacing/>
              <w:rPr>
                <w:highlight w:val="red"/>
              </w:rPr>
            </w:pPr>
            <w:r w:rsidRPr="004163CF">
              <w:t>- выявление характера, объёма и интенсивности предполагаемого воздействия проектируемого Участка на компоненты окружающей среды в процессе строительства и эксплуатации</w:t>
            </w:r>
            <w:r>
              <w:t>;</w:t>
            </w:r>
            <w:r w:rsidRPr="004163CF">
              <w:rPr>
                <w:highlight w:val="red"/>
              </w:rPr>
              <w:t xml:space="preserve"> </w:t>
            </w:r>
          </w:p>
          <w:p w:rsidR="00953ACB" w:rsidRDefault="00953ACB" w:rsidP="00082501">
            <w:pPr>
              <w:ind w:left="127"/>
              <w:contextualSpacing/>
            </w:pPr>
            <w:r w:rsidRPr="004163CF">
              <w:t>- описание целей реализации намечаемой деятельности, возможных альтернатив</w:t>
            </w:r>
            <w:r>
              <w:t>.</w:t>
            </w:r>
          </w:p>
        </w:tc>
      </w:tr>
      <w:tr w:rsidR="00953ACB" w:rsidRPr="005B7B2D" w:rsidTr="00082501">
        <w:trPr>
          <w:trHeight w:val="95"/>
        </w:trPr>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082501">
            <w:pPr>
              <w:jc w:val="center"/>
            </w:pPr>
            <w:r w:rsidRPr="004163CF">
              <w:t>3.4</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082501">
            <w:r w:rsidRPr="004163CF">
              <w:t>Требования к разделу</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082501">
            <w:pPr>
              <w:ind w:left="127"/>
            </w:pPr>
            <w:r w:rsidRPr="004163CF">
              <w:t>- определение ресурсного потенциала территорий и фонового состояния окружающей среды;</w:t>
            </w:r>
          </w:p>
          <w:p w:rsidR="00953ACB" w:rsidRDefault="00953ACB" w:rsidP="00082501">
            <w:pPr>
              <w:ind w:left="127"/>
            </w:pPr>
            <w:r w:rsidRPr="004163CF">
              <w:t>- разработку программы ОВОС;</w:t>
            </w:r>
          </w:p>
          <w:p w:rsidR="00953ACB" w:rsidRDefault="00953ACB" w:rsidP="00082501">
            <w:pPr>
              <w:ind w:left="127"/>
            </w:pPr>
            <w:r w:rsidRPr="004163CF">
              <w:t>- оценку альтернативных вариантов строительства или хозяйственной деятельности;</w:t>
            </w:r>
          </w:p>
          <w:p w:rsidR="00953ACB" w:rsidRDefault="00953ACB" w:rsidP="00082501">
            <w:pPr>
              <w:ind w:left="127"/>
            </w:pPr>
            <w:r w:rsidRPr="004163CF">
              <w:t>- оценку величины и продолжительности потенциального воздействия проектируемого Участка на окружающую среду;</w:t>
            </w:r>
          </w:p>
          <w:p w:rsidR="00953ACB" w:rsidRDefault="00953ACB" w:rsidP="00082501">
            <w:pPr>
              <w:ind w:left="127"/>
            </w:pPr>
            <w:r w:rsidRPr="004163CF">
              <w:t>- мониторинг воздействия реализации проектируемого Участка на окружающую среду;</w:t>
            </w:r>
          </w:p>
          <w:p w:rsidR="00953ACB" w:rsidRDefault="00953ACB" w:rsidP="00082501">
            <w:pPr>
              <w:ind w:left="127"/>
            </w:pPr>
            <w:r w:rsidRPr="004163CF">
              <w:lastRenderedPageBreak/>
              <w:t>- разработку мер и мероприятий по снижению уровня воздействия на окружающую среду;</w:t>
            </w:r>
          </w:p>
          <w:p w:rsidR="00953ACB" w:rsidRDefault="00953ACB" w:rsidP="00082501">
            <w:pPr>
              <w:ind w:left="127"/>
              <w:contextualSpacing/>
            </w:pPr>
            <w:r w:rsidRPr="004163CF">
              <w:t>- подготовку отчетов по анализу воздействия проектируемого Участка на окружающую среду</w:t>
            </w:r>
          </w:p>
        </w:tc>
      </w:tr>
      <w:tr w:rsidR="00953ACB" w:rsidRPr="005B7B2D" w:rsidTr="00082501">
        <w:trPr>
          <w:trHeight w:val="95"/>
        </w:trPr>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082501">
            <w:pPr>
              <w:jc w:val="center"/>
            </w:pPr>
            <w:r w:rsidRPr="004163CF">
              <w:lastRenderedPageBreak/>
              <w:t>3.5</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082501">
            <w:r w:rsidRPr="004163CF">
              <w:t>Дополнительные требования</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082501">
            <w:pPr>
              <w:ind w:left="127"/>
              <w:contextualSpacing/>
            </w:pPr>
            <w:r w:rsidRPr="004163CF">
              <w:t>Проект ОВОС подлежит обязательным общественным слушаниям</w:t>
            </w:r>
            <w:r>
              <w:t>.</w:t>
            </w:r>
          </w:p>
          <w:p w:rsidR="00953ACB" w:rsidRDefault="00953ACB" w:rsidP="00082501">
            <w:pPr>
              <w:ind w:left="127"/>
              <w:contextualSpacing/>
            </w:pPr>
            <w:r w:rsidRPr="004163CF">
              <w:t>Проект ОВОС подлежит обязательному получению положительного заключения государственной экологической экспертизы</w:t>
            </w:r>
            <w:r>
              <w:t>.</w:t>
            </w:r>
          </w:p>
          <w:p w:rsidR="00953ACB" w:rsidRDefault="00953ACB" w:rsidP="00082501">
            <w:pPr>
              <w:autoSpaceDE w:val="0"/>
              <w:autoSpaceDN w:val="0"/>
              <w:adjustRightInd w:val="0"/>
            </w:pPr>
            <w:r>
              <w:t xml:space="preserve">В соответствии с </w:t>
            </w:r>
            <w:r w:rsidRPr="001146BF">
              <w:t>Положени</w:t>
            </w:r>
            <w:r>
              <w:t>ем</w:t>
            </w:r>
            <w:r w:rsidRPr="001146BF">
              <w:t xml:space="preserve"> об оценке воздействия намечаемой хозяйственной и иной деятельности на окружающую среду в Российской Федерации, утвержденн</w:t>
            </w:r>
            <w:r>
              <w:t>ым</w:t>
            </w:r>
            <w:r w:rsidRPr="001146BF">
              <w:t xml:space="preserve"> Приказом </w:t>
            </w:r>
            <w:proofErr w:type="spellStart"/>
            <w:r w:rsidRPr="001146BF">
              <w:t>Госком</w:t>
            </w:r>
            <w:r>
              <w:t>экологии</w:t>
            </w:r>
            <w:proofErr w:type="spellEnd"/>
            <w:r w:rsidRPr="001146BF">
              <w:t xml:space="preserve"> РФ </w:t>
            </w:r>
            <w:r>
              <w:t>«</w:t>
            </w:r>
            <w:r>
              <w:rPr>
                <w:rFonts w:eastAsia="Calibri"/>
              </w:rPr>
              <w:t>Об утверждении Положения об оценке воздействия намечаемой хозяйственной и иной деятельности на окружающую среду в Российской Федерации»</w:t>
            </w:r>
            <w:r w:rsidRPr="001146BF">
              <w:t xml:space="preserve"> от 16.05.2000 N 372</w:t>
            </w:r>
            <w:r>
              <w:t>.</w:t>
            </w:r>
          </w:p>
        </w:tc>
      </w:tr>
      <w:tr w:rsidR="00953ACB" w:rsidRPr="005B7B2D" w:rsidTr="00082501">
        <w:trPr>
          <w:cantSplit/>
          <w:trHeight w:val="501"/>
        </w:trPr>
        <w:tc>
          <w:tcPr>
            <w:tcW w:w="10348" w:type="dxa"/>
            <w:gridSpan w:val="3"/>
            <w:tcBorders>
              <w:top w:val="single" w:sz="4" w:space="0" w:color="auto"/>
              <w:left w:val="single" w:sz="4" w:space="0" w:color="auto"/>
              <w:bottom w:val="single" w:sz="4" w:space="0" w:color="auto"/>
              <w:right w:val="single" w:sz="4" w:space="0" w:color="auto"/>
            </w:tcBorders>
            <w:vAlign w:val="center"/>
          </w:tcPr>
          <w:p w:rsidR="00953ACB" w:rsidRPr="005B7B2D" w:rsidRDefault="00953ACB" w:rsidP="00082501">
            <w:pPr>
              <w:ind w:left="127"/>
              <w:jc w:val="center"/>
              <w:rPr>
                <w:b/>
                <w:bCs/>
              </w:rPr>
            </w:pPr>
            <w:r w:rsidRPr="004163CF">
              <w:rPr>
                <w:b/>
                <w:bCs/>
              </w:rPr>
              <w:t>4. Основные требования к Проектно-сметной документации</w:t>
            </w:r>
          </w:p>
        </w:tc>
      </w:tr>
      <w:tr w:rsidR="00953ACB" w:rsidRPr="005B7B2D" w:rsidTr="00082501">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082501">
            <w:pPr>
              <w:jc w:val="center"/>
              <w:rPr>
                <w:b/>
              </w:rPr>
            </w:pPr>
            <w:r w:rsidRPr="004163CF">
              <w:rPr>
                <w:b/>
              </w:rPr>
              <w:t>№№ п.п.</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082501">
            <w:pPr>
              <w:jc w:val="center"/>
              <w:rPr>
                <w:b/>
              </w:rPr>
            </w:pPr>
            <w:r w:rsidRPr="004163CF">
              <w:rPr>
                <w:b/>
              </w:rPr>
              <w:t>Перечень основных требований</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082501">
            <w:pPr>
              <w:ind w:left="127"/>
              <w:jc w:val="center"/>
              <w:rPr>
                <w:b/>
              </w:rPr>
            </w:pPr>
            <w:r w:rsidRPr="004163CF">
              <w:rPr>
                <w:b/>
              </w:rPr>
              <w:t>Содержание требований</w:t>
            </w:r>
          </w:p>
        </w:tc>
      </w:tr>
      <w:tr w:rsidR="00953ACB" w:rsidRPr="005B7B2D" w:rsidTr="00082501">
        <w:tc>
          <w:tcPr>
            <w:tcW w:w="851" w:type="dxa"/>
            <w:tcBorders>
              <w:top w:val="single" w:sz="4" w:space="0" w:color="auto"/>
              <w:left w:val="single" w:sz="4" w:space="0" w:color="auto"/>
              <w:bottom w:val="single" w:sz="4" w:space="0" w:color="auto"/>
              <w:right w:val="single" w:sz="4" w:space="0" w:color="auto"/>
            </w:tcBorders>
          </w:tcPr>
          <w:p w:rsidR="00953ACB" w:rsidRPr="005B7B2D" w:rsidRDefault="00953ACB" w:rsidP="00082501">
            <w:pPr>
              <w:jc w:val="center"/>
            </w:pPr>
            <w:r w:rsidRPr="004163CF">
              <w:t>4.1</w:t>
            </w:r>
          </w:p>
        </w:tc>
        <w:tc>
          <w:tcPr>
            <w:tcW w:w="3309" w:type="dxa"/>
            <w:tcBorders>
              <w:top w:val="single" w:sz="4" w:space="0" w:color="auto"/>
              <w:left w:val="single" w:sz="4" w:space="0" w:color="auto"/>
              <w:bottom w:val="single" w:sz="4" w:space="0" w:color="auto"/>
              <w:right w:val="single" w:sz="4" w:space="0" w:color="auto"/>
            </w:tcBorders>
          </w:tcPr>
          <w:p w:rsidR="00953ACB" w:rsidRDefault="00953ACB" w:rsidP="00082501">
            <w:pPr>
              <w:tabs>
                <w:tab w:val="left" w:pos="77"/>
              </w:tabs>
            </w:pPr>
            <w:r w:rsidRPr="004163CF">
              <w:t>Цель разработки проектно-сметной документации</w:t>
            </w:r>
          </w:p>
        </w:tc>
        <w:tc>
          <w:tcPr>
            <w:tcW w:w="6188" w:type="dxa"/>
            <w:tcBorders>
              <w:top w:val="single" w:sz="4" w:space="0" w:color="auto"/>
              <w:left w:val="single" w:sz="4" w:space="0" w:color="auto"/>
              <w:bottom w:val="single" w:sz="4" w:space="0" w:color="auto"/>
              <w:right w:val="single" w:sz="4" w:space="0" w:color="auto"/>
            </w:tcBorders>
          </w:tcPr>
          <w:p w:rsidR="00953ACB" w:rsidRDefault="00953ACB" w:rsidP="00082501">
            <w:pPr>
              <w:ind w:left="127"/>
              <w:contextualSpacing/>
            </w:pPr>
            <w:proofErr w:type="gramStart"/>
            <w:r w:rsidRPr="004163CF">
              <w:t xml:space="preserve">Получение документации, содержащей материалы в текстовой и графической формах и (или) в форме информационной модели и определяющей архитектурные, функционально-технологические, конструктивные и инженерно-технические решения для обеспечения строительства проектируемого Участка для </w:t>
            </w:r>
            <w:proofErr w:type="spellStart"/>
            <w:r w:rsidRPr="004163CF">
              <w:t>обез</w:t>
            </w:r>
            <w:proofErr w:type="spellEnd"/>
            <w:proofErr w:type="gramEnd"/>
          </w:p>
          <w:p w:rsidR="00953ACB" w:rsidRDefault="00953ACB" w:rsidP="00082501">
            <w:pPr>
              <w:ind w:left="127"/>
              <w:contextualSpacing/>
            </w:pPr>
            <w:proofErr w:type="spellStart"/>
            <w:r>
              <w:t>в</w:t>
            </w:r>
            <w:r w:rsidRPr="004163CF">
              <w:t>р</w:t>
            </w:r>
            <w:r>
              <w:t>е</w:t>
            </w:r>
            <w:r w:rsidRPr="004163CF">
              <w:t>живания</w:t>
            </w:r>
            <w:proofErr w:type="spellEnd"/>
            <w:r>
              <w:t>,</w:t>
            </w:r>
            <w:r w:rsidRPr="004163CF">
              <w:t xml:space="preserve"> утилизации и захоронения отходов и рекультивации существующего полигона промышленных отходов, а также стоимости реализации проекта в текущих ценах.</w:t>
            </w:r>
          </w:p>
        </w:tc>
      </w:tr>
      <w:tr w:rsidR="00953ACB" w:rsidRPr="005B7B2D" w:rsidTr="00082501">
        <w:tc>
          <w:tcPr>
            <w:tcW w:w="851" w:type="dxa"/>
            <w:tcBorders>
              <w:top w:val="single" w:sz="4" w:space="0" w:color="auto"/>
              <w:left w:val="single" w:sz="4" w:space="0" w:color="auto"/>
              <w:bottom w:val="single" w:sz="4" w:space="0" w:color="auto"/>
              <w:right w:val="single" w:sz="4" w:space="0" w:color="auto"/>
            </w:tcBorders>
          </w:tcPr>
          <w:p w:rsidR="00953ACB" w:rsidRPr="005B7B2D" w:rsidRDefault="00953ACB" w:rsidP="00082501">
            <w:pPr>
              <w:jc w:val="center"/>
            </w:pPr>
            <w:r w:rsidRPr="004163CF">
              <w:t>4.2</w:t>
            </w:r>
          </w:p>
        </w:tc>
        <w:tc>
          <w:tcPr>
            <w:tcW w:w="3309" w:type="dxa"/>
            <w:tcBorders>
              <w:top w:val="single" w:sz="4" w:space="0" w:color="auto"/>
              <w:left w:val="single" w:sz="4" w:space="0" w:color="auto"/>
              <w:bottom w:val="single" w:sz="4" w:space="0" w:color="auto"/>
              <w:right w:val="single" w:sz="4" w:space="0" w:color="auto"/>
            </w:tcBorders>
          </w:tcPr>
          <w:p w:rsidR="00953ACB" w:rsidRDefault="00953ACB" w:rsidP="00082501">
            <w:pPr>
              <w:tabs>
                <w:tab w:val="left" w:pos="77"/>
              </w:tabs>
            </w:pPr>
            <w:r w:rsidRPr="004163CF">
              <w:t>Общие требования</w:t>
            </w:r>
          </w:p>
        </w:tc>
        <w:tc>
          <w:tcPr>
            <w:tcW w:w="6188" w:type="dxa"/>
            <w:tcBorders>
              <w:top w:val="single" w:sz="4" w:space="0" w:color="auto"/>
              <w:left w:val="single" w:sz="4" w:space="0" w:color="auto"/>
              <w:bottom w:val="single" w:sz="4" w:space="0" w:color="auto"/>
              <w:right w:val="single" w:sz="4" w:space="0" w:color="auto"/>
            </w:tcBorders>
          </w:tcPr>
          <w:p w:rsidR="00953ACB" w:rsidRDefault="00953ACB" w:rsidP="00082501">
            <w:pPr>
              <w:ind w:left="127"/>
              <w:contextualSpacing/>
            </w:pPr>
            <w:r w:rsidRPr="004163CF">
              <w:t>Разработать Проектную документацию в соответствии с требованиями Постановления Правительства РФ от 16.02.2008 № 87 «О составе разделов проектной документации и требованиях к их содержанию» (с изменениями на дату выполнения работ), включая сметную документацию на реализацию проекта</w:t>
            </w:r>
            <w:r>
              <w:t>.</w:t>
            </w:r>
          </w:p>
        </w:tc>
      </w:tr>
      <w:tr w:rsidR="00953ACB" w:rsidRPr="005B7B2D" w:rsidTr="00082501">
        <w:trPr>
          <w:trHeight w:val="95"/>
        </w:trPr>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082501">
            <w:pPr>
              <w:jc w:val="center"/>
            </w:pPr>
            <w:r w:rsidRPr="004163CF">
              <w:t>4.3</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082501">
            <w:pPr>
              <w:tabs>
                <w:tab w:val="left" w:pos="77"/>
              </w:tabs>
            </w:pPr>
            <w:r w:rsidRPr="004163CF">
              <w:t>Участки проектирования</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953ACB">
            <w:pPr>
              <w:numPr>
                <w:ilvl w:val="0"/>
                <w:numId w:val="17"/>
              </w:numPr>
              <w:tabs>
                <w:tab w:val="left" w:pos="410"/>
              </w:tabs>
              <w:ind w:left="127" w:firstLine="0"/>
              <w:contextualSpacing/>
              <w:jc w:val="both"/>
            </w:pPr>
            <w:r w:rsidRPr="004163CF">
              <w:t>Участок для обез</w:t>
            </w:r>
            <w:r>
              <w:t>в</w:t>
            </w:r>
            <w:r w:rsidRPr="004163CF">
              <w:t>р</w:t>
            </w:r>
            <w:r>
              <w:t>е</w:t>
            </w:r>
            <w:r w:rsidRPr="004163CF">
              <w:t>живания</w:t>
            </w:r>
            <w:r>
              <w:t>,</w:t>
            </w:r>
            <w:r w:rsidRPr="004163CF">
              <w:t xml:space="preserve"> утилизации и захоронения отходов (проектируемый)</w:t>
            </w:r>
            <w:r>
              <w:t>.</w:t>
            </w:r>
          </w:p>
          <w:p w:rsidR="00953ACB" w:rsidRDefault="00953ACB" w:rsidP="00953ACB">
            <w:pPr>
              <w:numPr>
                <w:ilvl w:val="0"/>
                <w:numId w:val="17"/>
              </w:numPr>
              <w:tabs>
                <w:tab w:val="left" w:pos="410"/>
              </w:tabs>
              <w:ind w:left="127" w:firstLine="0"/>
              <w:contextualSpacing/>
              <w:jc w:val="both"/>
            </w:pPr>
            <w:r w:rsidRPr="004163CF">
              <w:t>Полигон промышленных отходов (существующий)</w:t>
            </w:r>
            <w:r>
              <w:t>.</w:t>
            </w:r>
          </w:p>
        </w:tc>
      </w:tr>
      <w:tr w:rsidR="00953ACB" w:rsidRPr="005B7B2D" w:rsidTr="00082501">
        <w:trPr>
          <w:trHeight w:val="1082"/>
        </w:trPr>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082501">
            <w:pPr>
              <w:jc w:val="center"/>
            </w:pPr>
            <w:r w:rsidRPr="004163CF">
              <w:t>4.4</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082501">
            <w:r w:rsidRPr="004163CF">
              <w:t>Требования к составу проектно-сметной документации</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082501">
            <w:pPr>
              <w:ind w:left="127"/>
              <w:contextualSpacing/>
            </w:pPr>
            <w:r w:rsidRPr="004163CF">
              <w:t>Состав разделов Проектно-сметной документации должен быть достаточным для полноценной реализации проекта и в последовательности указанной в п. 1.11 и    п. 1.12 настоящего Технического задания</w:t>
            </w:r>
            <w:r>
              <w:t>.</w:t>
            </w:r>
          </w:p>
        </w:tc>
      </w:tr>
      <w:tr w:rsidR="00953ACB" w:rsidRPr="005B7B2D" w:rsidTr="00082501">
        <w:tc>
          <w:tcPr>
            <w:tcW w:w="851" w:type="dxa"/>
            <w:tcBorders>
              <w:top w:val="single" w:sz="4" w:space="0" w:color="auto"/>
              <w:left w:val="single" w:sz="4" w:space="0" w:color="auto"/>
              <w:bottom w:val="single" w:sz="4" w:space="0" w:color="auto"/>
              <w:right w:val="single" w:sz="4" w:space="0" w:color="auto"/>
            </w:tcBorders>
          </w:tcPr>
          <w:p w:rsidR="00953ACB" w:rsidRPr="005B7B2D" w:rsidRDefault="00953ACB" w:rsidP="00082501">
            <w:pPr>
              <w:jc w:val="center"/>
            </w:pPr>
            <w:r w:rsidRPr="004163CF">
              <w:t>4.5</w:t>
            </w:r>
          </w:p>
        </w:tc>
        <w:tc>
          <w:tcPr>
            <w:tcW w:w="3309" w:type="dxa"/>
            <w:tcBorders>
              <w:top w:val="single" w:sz="4" w:space="0" w:color="auto"/>
              <w:left w:val="single" w:sz="4" w:space="0" w:color="auto"/>
              <w:bottom w:val="single" w:sz="4" w:space="0" w:color="auto"/>
              <w:right w:val="single" w:sz="4" w:space="0" w:color="auto"/>
            </w:tcBorders>
          </w:tcPr>
          <w:p w:rsidR="00953ACB" w:rsidRDefault="00953ACB" w:rsidP="00082501">
            <w:r w:rsidRPr="004163CF">
              <w:t>Градостроительные решения, генплан, благоустройство, озеленение</w:t>
            </w:r>
          </w:p>
        </w:tc>
        <w:tc>
          <w:tcPr>
            <w:tcW w:w="6188" w:type="dxa"/>
            <w:tcBorders>
              <w:top w:val="single" w:sz="4" w:space="0" w:color="auto"/>
              <w:left w:val="single" w:sz="4" w:space="0" w:color="auto"/>
              <w:bottom w:val="single" w:sz="4" w:space="0" w:color="auto"/>
              <w:right w:val="single" w:sz="4" w:space="0" w:color="auto"/>
            </w:tcBorders>
          </w:tcPr>
          <w:p w:rsidR="00953ACB" w:rsidRDefault="00953ACB" w:rsidP="00082501">
            <w:pPr>
              <w:ind w:left="127"/>
            </w:pPr>
            <w:r w:rsidRPr="004163CF">
              <w:t>Площадь проектируемого участка для обез</w:t>
            </w:r>
            <w:r>
              <w:t>в</w:t>
            </w:r>
            <w:r w:rsidRPr="004163CF">
              <w:t>р</w:t>
            </w:r>
            <w:r>
              <w:t>е</w:t>
            </w:r>
            <w:r w:rsidRPr="004163CF">
              <w:t>живания</w:t>
            </w:r>
            <w:r>
              <w:t>,</w:t>
            </w:r>
            <w:r w:rsidRPr="004163CF">
              <w:t xml:space="preserve"> утилизации и захоронения отходов определить проектом.</w:t>
            </w:r>
          </w:p>
          <w:p w:rsidR="00953ACB" w:rsidRDefault="00953ACB" w:rsidP="00082501">
            <w:pPr>
              <w:ind w:left="127"/>
            </w:pPr>
            <w:r w:rsidRPr="004163CF">
              <w:t xml:space="preserve">Генплан Участка, разработать по условиям обеспечения технологического процесса перезахоронения отходов с существующего полигона промышленных отходов, транспортных и инженерных коммуникаций и с учетом </w:t>
            </w:r>
            <w:r w:rsidRPr="004163CF">
              <w:lastRenderedPageBreak/>
              <w:t>преобладающего направления ветра.</w:t>
            </w:r>
          </w:p>
          <w:p w:rsidR="00953ACB" w:rsidRDefault="00953ACB" w:rsidP="00082501">
            <w:pPr>
              <w:ind w:left="127"/>
            </w:pPr>
            <w:r w:rsidRPr="004163CF">
              <w:t>Благоустройство Участка предусмотреть путем организации подъездов и подходов к зданиям, сооружениям. Озеленение территории предусмотреть за счет посадки кустарников и устройства газонов.</w:t>
            </w:r>
          </w:p>
        </w:tc>
      </w:tr>
      <w:tr w:rsidR="00953ACB" w:rsidRPr="005B7B2D" w:rsidTr="00082501">
        <w:trPr>
          <w:trHeight w:val="95"/>
        </w:trPr>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082501">
            <w:pPr>
              <w:jc w:val="center"/>
            </w:pPr>
            <w:r w:rsidRPr="004163CF">
              <w:lastRenderedPageBreak/>
              <w:t>4.6</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082501">
            <w:r w:rsidRPr="004163CF">
              <w:t>Архитектурно-строительные решения</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082501">
            <w:pPr>
              <w:ind w:left="127"/>
            </w:pPr>
            <w:r w:rsidRPr="004163CF">
              <w:t>Состав проектируемых зданий, строений, сооружений и их частей с основными показателями на территории Участка предусмотреть Проектом в соответствии с технологическими решениями. Размещение зданий, сооружений и технологического оборудования согласовать с Заказчиком.</w:t>
            </w:r>
          </w:p>
          <w:p w:rsidR="00953ACB" w:rsidRDefault="00953ACB" w:rsidP="00082501">
            <w:pPr>
              <w:tabs>
                <w:tab w:val="left" w:pos="127"/>
                <w:tab w:val="left" w:pos="410"/>
              </w:tabs>
              <w:ind w:left="127"/>
            </w:pPr>
            <w:r w:rsidRPr="004163CF">
              <w:t xml:space="preserve">Предусмотреть на земельном участке 2 </w:t>
            </w:r>
            <w:r>
              <w:t xml:space="preserve">(две) </w:t>
            </w:r>
            <w:r w:rsidRPr="004163CF">
              <w:t>карты захоронения промышленных отходов:</w:t>
            </w:r>
          </w:p>
          <w:p w:rsidR="00953ACB" w:rsidRDefault="00953ACB" w:rsidP="00953ACB">
            <w:pPr>
              <w:numPr>
                <w:ilvl w:val="0"/>
                <w:numId w:val="12"/>
              </w:numPr>
              <w:tabs>
                <w:tab w:val="left" w:pos="127"/>
                <w:tab w:val="left" w:pos="410"/>
                <w:tab w:val="left" w:pos="459"/>
              </w:tabs>
              <w:ind w:left="127" w:firstLine="0"/>
              <w:contextualSpacing/>
              <w:jc w:val="both"/>
            </w:pPr>
            <w:r w:rsidRPr="004163CF">
              <w:t xml:space="preserve">Для перезахоронения промышленных отходов </w:t>
            </w:r>
            <w:r w:rsidRPr="004163CF">
              <w:rPr>
                <w:lang w:val="en-US"/>
              </w:rPr>
              <w:t>III</w:t>
            </w:r>
            <w:r w:rsidRPr="004163CF">
              <w:t xml:space="preserve"> и </w:t>
            </w:r>
            <w:r w:rsidRPr="004163CF">
              <w:rPr>
                <w:lang w:val="en-US"/>
              </w:rPr>
              <w:t>IV</w:t>
            </w:r>
            <w:r w:rsidRPr="004163CF">
              <w:t xml:space="preserve"> класса опасности, образовавшихся размещенных на существующем полигоне промышленных отходов. </w:t>
            </w:r>
          </w:p>
          <w:p w:rsidR="00953ACB" w:rsidRDefault="00953ACB" w:rsidP="00953ACB">
            <w:pPr>
              <w:numPr>
                <w:ilvl w:val="0"/>
                <w:numId w:val="12"/>
              </w:numPr>
              <w:tabs>
                <w:tab w:val="left" w:pos="410"/>
              </w:tabs>
              <w:ind w:left="127" w:firstLine="0"/>
              <w:contextualSpacing/>
              <w:jc w:val="both"/>
            </w:pPr>
            <w:r w:rsidRPr="004163CF">
              <w:t>Для приема зольного остатка от термического обез</w:t>
            </w:r>
            <w:r>
              <w:t>в</w:t>
            </w:r>
            <w:r w:rsidRPr="004163CF">
              <w:t>р</w:t>
            </w:r>
            <w:r>
              <w:t>е</w:t>
            </w:r>
            <w:r w:rsidRPr="004163CF">
              <w:t xml:space="preserve">живания отходов образующихся в процессе переработки животного и растительного сырья при производстве активных фармацевтических субстанций, образующихся в процессе химического синтеза при производстве активных фармацевтических субстанций. Срок эксплуатации карты – 15 </w:t>
            </w:r>
            <w:r>
              <w:t xml:space="preserve">(пятнадцать) </w:t>
            </w:r>
            <w:r w:rsidRPr="004163CF">
              <w:t>лет.</w:t>
            </w:r>
          </w:p>
          <w:p w:rsidR="00953ACB" w:rsidRPr="005B7B2D" w:rsidRDefault="00953ACB" w:rsidP="00082501">
            <w:pPr>
              <w:tabs>
                <w:tab w:val="left" w:pos="127"/>
                <w:tab w:val="left" w:pos="410"/>
              </w:tabs>
              <w:ind w:left="127"/>
              <w:contextualSpacing/>
            </w:pPr>
            <w:r w:rsidRPr="004163CF">
              <w:t xml:space="preserve">Предусмотреть на земельном участке свободную площадь для организации перспективных карт размещения зольного остатка от термического обезвреживания </w:t>
            </w:r>
            <w:proofErr w:type="gramStart"/>
            <w:r w:rsidRPr="004163CF">
              <w:t>отходов</w:t>
            </w:r>
            <w:proofErr w:type="gramEnd"/>
            <w:r w:rsidRPr="004163CF">
              <w:t xml:space="preserve"> образующихся в процессе переработки животного и растительного сырья при производстве активных фармацевтических субстанций, образующихся в процессе химического синтеза при производстве активных фармацевтических субстанций. Срок эксплуатации карт не менее 15</w:t>
            </w:r>
            <w:r>
              <w:t xml:space="preserve"> (пятнадцати)</w:t>
            </w:r>
            <w:r w:rsidRPr="004163CF">
              <w:t xml:space="preserve"> лет. </w:t>
            </w:r>
          </w:p>
        </w:tc>
      </w:tr>
      <w:tr w:rsidR="00953ACB" w:rsidRPr="005B7B2D" w:rsidTr="00082501">
        <w:trPr>
          <w:trHeight w:val="3959"/>
        </w:trPr>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082501">
            <w:pPr>
              <w:jc w:val="center"/>
            </w:pPr>
            <w:r w:rsidRPr="004163CF">
              <w:t>4.7</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082501">
            <w:r w:rsidRPr="004163CF">
              <w:t>Технологические решения</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082501">
            <w:pPr>
              <w:tabs>
                <w:tab w:val="left" w:pos="423"/>
              </w:tabs>
              <w:ind w:left="127"/>
              <w:contextualSpacing/>
            </w:pPr>
            <w:r w:rsidRPr="004163CF">
              <w:t>Технологические решения должны быть разработаны в соответствии с действующими техническими регламентами, нормами и правилами, на основании технического задания и исходных данных, а также с учетом характеристики и номенклатуре промышленных отходов.</w:t>
            </w:r>
          </w:p>
          <w:p w:rsidR="00953ACB" w:rsidRDefault="00953ACB" w:rsidP="00082501">
            <w:pPr>
              <w:tabs>
                <w:tab w:val="left" w:pos="423"/>
              </w:tabs>
              <w:ind w:left="127"/>
              <w:contextualSpacing/>
            </w:pPr>
            <w:r w:rsidRPr="004163CF">
              <w:t>Предусмотреть обез</w:t>
            </w:r>
            <w:r>
              <w:t>в</w:t>
            </w:r>
            <w:r w:rsidRPr="004163CF">
              <w:t>р</w:t>
            </w:r>
            <w:r>
              <w:t>е</w:t>
            </w:r>
            <w:r w:rsidRPr="004163CF">
              <w:t>живание</w:t>
            </w:r>
            <w:r>
              <w:t>,</w:t>
            </w:r>
            <w:r w:rsidRPr="004163CF">
              <w:t xml:space="preserve"> уничтожение отходов, согласно номенклатур</w:t>
            </w:r>
            <w:r>
              <w:t>е</w:t>
            </w:r>
            <w:r w:rsidRPr="004163CF">
              <w:t xml:space="preserve"> отходов:</w:t>
            </w:r>
          </w:p>
          <w:p w:rsidR="00953ACB" w:rsidRDefault="00953ACB" w:rsidP="00082501">
            <w:pPr>
              <w:tabs>
                <w:tab w:val="left" w:pos="423"/>
              </w:tabs>
              <w:ind w:left="127"/>
            </w:pPr>
            <w:r w:rsidRPr="004163CF">
              <w:t xml:space="preserve">Состав отходов химического синтеза активных фармацевтических субстанций (далее </w:t>
            </w:r>
            <w:r>
              <w:t>–</w:t>
            </w:r>
            <w:r w:rsidRPr="004163CF">
              <w:t xml:space="preserve"> АФС) оценивается таким образом (количество до 100 тонн в год):</w:t>
            </w:r>
          </w:p>
          <w:p w:rsidR="00953ACB" w:rsidRDefault="00953ACB" w:rsidP="00082501">
            <w:pPr>
              <w:ind w:left="127"/>
            </w:pPr>
            <w:r w:rsidRPr="004163CF">
              <w:t xml:space="preserve">5% - неорганические отходы </w:t>
            </w:r>
            <w:proofErr w:type="spellStart"/>
            <w:r w:rsidRPr="004163CF">
              <w:t>химсинтеза</w:t>
            </w:r>
            <w:proofErr w:type="spellEnd"/>
            <w:r w:rsidRPr="004163CF">
              <w:t xml:space="preserve"> (катализаторы и соли корректировки </w:t>
            </w:r>
            <w:proofErr w:type="spellStart"/>
            <w:r w:rsidRPr="004163CF">
              <w:t>рН</w:t>
            </w:r>
            <w:proofErr w:type="spellEnd"/>
            <w:r w:rsidRPr="004163CF">
              <w:t xml:space="preserve"> – </w:t>
            </w:r>
            <w:proofErr w:type="gramStart"/>
            <w:r w:rsidRPr="004163CF">
              <w:t>аммонийный</w:t>
            </w:r>
            <w:proofErr w:type="gramEnd"/>
            <w:r w:rsidRPr="004163CF">
              <w:t>, натриевые и калиевые соли)</w:t>
            </w:r>
            <w:r>
              <w:t>.</w:t>
            </w:r>
          </w:p>
          <w:p w:rsidR="00953ACB" w:rsidRDefault="00953ACB" w:rsidP="00082501">
            <w:pPr>
              <w:ind w:left="127"/>
            </w:pPr>
            <w:r w:rsidRPr="004163CF">
              <w:t>15% - органические растворители, не относящиеся к категории легковоспламеняющимся жидкостям (</w:t>
            </w:r>
            <w:proofErr w:type="spellStart"/>
            <w:r w:rsidRPr="004163CF">
              <w:t>далее-ЛВЖ</w:t>
            </w:r>
            <w:proofErr w:type="spellEnd"/>
            <w:r w:rsidRPr="004163CF">
              <w:t>) (т.н. высококипящие растворители)</w:t>
            </w:r>
            <w:r>
              <w:t>.</w:t>
            </w:r>
          </w:p>
          <w:p w:rsidR="00953ACB" w:rsidRDefault="00953ACB" w:rsidP="00082501">
            <w:pPr>
              <w:ind w:left="127"/>
            </w:pPr>
            <w:r w:rsidRPr="004163CF">
              <w:t>40% - органические растворители, ЛВЖ</w:t>
            </w:r>
            <w:r>
              <w:t>.</w:t>
            </w:r>
          </w:p>
          <w:p w:rsidR="00953ACB" w:rsidRDefault="00953ACB" w:rsidP="00082501">
            <w:pPr>
              <w:ind w:left="127"/>
            </w:pPr>
            <w:r w:rsidRPr="004163CF">
              <w:t xml:space="preserve">40% - побочные продукты химического синтеза АФС </w:t>
            </w:r>
            <w:r w:rsidRPr="004163CF">
              <w:lastRenderedPageBreak/>
              <w:t xml:space="preserve">(все основные классы органических соединений: </w:t>
            </w:r>
            <w:proofErr w:type="spellStart"/>
            <w:r w:rsidRPr="004163CF">
              <w:t>аз</w:t>
            </w:r>
            <w:proofErr w:type="gramStart"/>
            <w:r w:rsidRPr="004163CF">
              <w:t>о</w:t>
            </w:r>
            <w:proofErr w:type="spellEnd"/>
            <w:r w:rsidRPr="004163CF">
              <w:t>-</w:t>
            </w:r>
            <w:proofErr w:type="gramEnd"/>
            <w:r w:rsidRPr="004163CF">
              <w:t xml:space="preserve"> и </w:t>
            </w:r>
            <w:proofErr w:type="spellStart"/>
            <w:r w:rsidRPr="004163CF">
              <w:t>тиосоединения</w:t>
            </w:r>
            <w:proofErr w:type="spellEnd"/>
            <w:r w:rsidRPr="004163CF">
              <w:t xml:space="preserve">, </w:t>
            </w:r>
            <w:proofErr w:type="spellStart"/>
            <w:r w:rsidRPr="004163CF">
              <w:t>галогенированные</w:t>
            </w:r>
            <w:proofErr w:type="spellEnd"/>
            <w:r w:rsidRPr="004163CF">
              <w:t xml:space="preserve"> производные, </w:t>
            </w:r>
            <w:proofErr w:type="spellStart"/>
            <w:r w:rsidRPr="004163CF">
              <w:t>металлоорганика</w:t>
            </w:r>
            <w:proofErr w:type="spellEnd"/>
            <w:r w:rsidRPr="004163CF">
              <w:t xml:space="preserve">, гидроксильные, </w:t>
            </w:r>
            <w:proofErr w:type="spellStart"/>
            <w:r w:rsidRPr="004163CF">
              <w:t>альдо</w:t>
            </w:r>
            <w:proofErr w:type="spellEnd"/>
            <w:r w:rsidRPr="004163CF">
              <w:t xml:space="preserve">-, </w:t>
            </w:r>
            <w:proofErr w:type="spellStart"/>
            <w:r w:rsidRPr="004163CF">
              <w:t>кето</w:t>
            </w:r>
            <w:proofErr w:type="spellEnd"/>
            <w:r w:rsidRPr="004163CF">
              <w:t>- и карбоксильные соединения, а также побочные продукты неустановленного сложного состава).</w:t>
            </w:r>
          </w:p>
          <w:p w:rsidR="00953ACB" w:rsidRDefault="00953ACB" w:rsidP="00082501">
            <w:pPr>
              <w:ind w:left="127"/>
            </w:pPr>
            <w:r w:rsidRPr="004163CF">
              <w:t xml:space="preserve">Медицинские отходы (отходы класса Г) в количестве до 100 тонн в год - просроченные лекарственные средства, отходы лекарственных и диагностических препаратов, </w:t>
            </w:r>
            <w:proofErr w:type="spellStart"/>
            <w:r w:rsidRPr="004163CF">
              <w:t>дезсредства</w:t>
            </w:r>
            <w:proofErr w:type="spellEnd"/>
            <w:r w:rsidRPr="004163CF">
              <w:t xml:space="preserve"> не подлежащие использованию, </w:t>
            </w:r>
            <w:proofErr w:type="spellStart"/>
            <w:r w:rsidRPr="004163CF">
              <w:t>c</w:t>
            </w:r>
            <w:proofErr w:type="spellEnd"/>
            <w:r w:rsidRPr="004163CF">
              <w:t xml:space="preserve"> истекшим сроком годности.</w:t>
            </w:r>
          </w:p>
          <w:p w:rsidR="00953ACB" w:rsidRDefault="00953ACB" w:rsidP="00082501">
            <w:pPr>
              <w:ind w:left="127"/>
            </w:pPr>
            <w:r w:rsidRPr="004163CF">
              <w:t xml:space="preserve">Отходы, относящиеся к НС и ПВ и их </w:t>
            </w:r>
            <w:proofErr w:type="spellStart"/>
            <w:r w:rsidRPr="004163CF">
              <w:t>прекурсорам</w:t>
            </w:r>
            <w:proofErr w:type="spellEnd"/>
            <w:r w:rsidRPr="004163CF">
              <w:t xml:space="preserve"> согласно Постановлению Правительства РФ № 681 от 30 июня 1998 г, списки </w:t>
            </w:r>
            <w:r w:rsidRPr="004163CF">
              <w:rPr>
                <w:lang w:val="en-US"/>
              </w:rPr>
              <w:t>I</w:t>
            </w:r>
            <w:r w:rsidRPr="004163CF">
              <w:t xml:space="preserve"> и </w:t>
            </w:r>
            <w:r w:rsidRPr="004163CF">
              <w:rPr>
                <w:lang w:val="en-US"/>
              </w:rPr>
              <w:t>IV</w:t>
            </w:r>
            <w:r w:rsidRPr="004163CF">
              <w:t xml:space="preserve"> в количестве до 25 тонн в год, помимо НС и ПВ входят следующие компоненты:</w:t>
            </w:r>
          </w:p>
          <w:p w:rsidR="00953ACB" w:rsidRDefault="00953ACB" w:rsidP="00082501">
            <w:pPr>
              <w:ind w:left="127"/>
            </w:pPr>
            <w:r w:rsidRPr="004163CF">
              <w:t>- соляная кислота;</w:t>
            </w:r>
          </w:p>
          <w:p w:rsidR="00953ACB" w:rsidRDefault="00953ACB" w:rsidP="00082501">
            <w:pPr>
              <w:ind w:left="127"/>
            </w:pPr>
            <w:r w:rsidRPr="004163CF">
              <w:t>- бензол;</w:t>
            </w:r>
          </w:p>
          <w:p w:rsidR="00953ACB" w:rsidRDefault="00953ACB" w:rsidP="00082501">
            <w:pPr>
              <w:ind w:left="127"/>
            </w:pPr>
            <w:r w:rsidRPr="004163CF">
              <w:t>- ацетон;</w:t>
            </w:r>
          </w:p>
          <w:p w:rsidR="00953ACB" w:rsidRDefault="00953ACB" w:rsidP="00082501">
            <w:pPr>
              <w:ind w:left="127"/>
            </w:pPr>
            <w:r w:rsidRPr="004163CF">
              <w:t>- метиламин;</w:t>
            </w:r>
          </w:p>
          <w:p w:rsidR="00953ACB" w:rsidRDefault="00953ACB" w:rsidP="00082501">
            <w:pPr>
              <w:ind w:left="127"/>
            </w:pPr>
            <w:r w:rsidRPr="004163CF">
              <w:t>- 4-метилпропиофенон;</w:t>
            </w:r>
          </w:p>
          <w:p w:rsidR="00953ACB" w:rsidRDefault="00953ACB" w:rsidP="00082501">
            <w:pPr>
              <w:ind w:left="127"/>
            </w:pPr>
            <w:r w:rsidRPr="004163CF">
              <w:t>- бром;</w:t>
            </w:r>
          </w:p>
          <w:p w:rsidR="00953ACB" w:rsidRDefault="00953ACB" w:rsidP="00082501">
            <w:pPr>
              <w:ind w:left="127"/>
            </w:pPr>
            <w:r w:rsidRPr="004163CF">
              <w:t>- уксусная кислота;</w:t>
            </w:r>
          </w:p>
          <w:p w:rsidR="00953ACB" w:rsidRDefault="00953ACB" w:rsidP="00082501">
            <w:pPr>
              <w:ind w:left="127"/>
            </w:pPr>
            <w:r w:rsidRPr="004163CF">
              <w:t>- толуол;</w:t>
            </w:r>
          </w:p>
          <w:p w:rsidR="00953ACB" w:rsidRDefault="00953ACB" w:rsidP="00082501">
            <w:pPr>
              <w:ind w:left="127"/>
            </w:pPr>
            <w:r w:rsidRPr="004163CF">
              <w:t xml:space="preserve">- солянокислый </w:t>
            </w:r>
            <w:proofErr w:type="spellStart"/>
            <w:r w:rsidRPr="004163CF">
              <w:t>диоксан</w:t>
            </w:r>
            <w:proofErr w:type="spellEnd"/>
            <w:r w:rsidRPr="004163CF">
              <w:t>;</w:t>
            </w:r>
          </w:p>
          <w:p w:rsidR="00953ACB" w:rsidRDefault="00953ACB" w:rsidP="00082501">
            <w:pPr>
              <w:ind w:left="127"/>
            </w:pPr>
            <w:r w:rsidRPr="004163CF">
              <w:t>- хлористый метилен;</w:t>
            </w:r>
          </w:p>
          <w:p w:rsidR="00953ACB" w:rsidRDefault="00953ACB" w:rsidP="00082501">
            <w:pPr>
              <w:ind w:left="127"/>
            </w:pPr>
            <w:r w:rsidRPr="004163CF">
              <w:t xml:space="preserve">- и </w:t>
            </w:r>
            <w:proofErr w:type="spellStart"/>
            <w:r w:rsidRPr="004163CF">
              <w:t>тп</w:t>
            </w:r>
            <w:proofErr w:type="spellEnd"/>
            <w:r w:rsidRPr="004163CF">
              <w:t>. химические вещества.</w:t>
            </w:r>
          </w:p>
          <w:p w:rsidR="00953ACB" w:rsidRDefault="00953ACB" w:rsidP="00082501">
            <w:pPr>
              <w:ind w:left="127"/>
            </w:pPr>
            <w:r w:rsidRPr="004163CF">
              <w:t>Отходы после переработки сырья растительного происхождения – до 500 тонн в год.</w:t>
            </w:r>
          </w:p>
          <w:p w:rsidR="00953ACB" w:rsidRDefault="00953ACB" w:rsidP="00082501">
            <w:pPr>
              <w:ind w:left="127"/>
            </w:pPr>
            <w:r w:rsidRPr="004163CF">
              <w:t>Отходы после переработки сырья животного происхождения – до 6000  тонн в год.</w:t>
            </w:r>
          </w:p>
          <w:p w:rsidR="00953ACB" w:rsidRPr="005B7B2D" w:rsidRDefault="00953ACB" w:rsidP="00953ACB">
            <w:pPr>
              <w:numPr>
                <w:ilvl w:val="0"/>
                <w:numId w:val="19"/>
              </w:numPr>
              <w:tabs>
                <w:tab w:val="left" w:pos="410"/>
              </w:tabs>
              <w:ind w:left="127" w:firstLine="0"/>
              <w:contextualSpacing/>
              <w:jc w:val="both"/>
            </w:pPr>
            <w:r w:rsidRPr="004163CF">
              <w:t>Предусмотреть размещение установок термического обезвреживания твердых и жидких отходов (область НДТ) производительностью (мощность</w:t>
            </w:r>
            <w:r>
              <w:t xml:space="preserve"> и количество</w:t>
            </w:r>
            <w:r w:rsidRPr="004163CF">
              <w:t xml:space="preserve"> оборудования уточнить проектом). Вид топлива: </w:t>
            </w:r>
            <w:proofErr w:type="gramStart"/>
            <w:r w:rsidRPr="004163CF">
              <w:t>дизельное</w:t>
            </w:r>
            <w:proofErr w:type="gramEnd"/>
            <w:r w:rsidRPr="004163CF">
              <w:t>.</w:t>
            </w:r>
          </w:p>
          <w:p w:rsidR="00953ACB" w:rsidRDefault="00953ACB" w:rsidP="00953ACB">
            <w:pPr>
              <w:numPr>
                <w:ilvl w:val="0"/>
                <w:numId w:val="19"/>
              </w:numPr>
              <w:tabs>
                <w:tab w:val="left" w:pos="410"/>
              </w:tabs>
              <w:ind w:left="127" w:firstLine="0"/>
              <w:contextualSpacing/>
              <w:jc w:val="both"/>
            </w:pPr>
            <w:r>
              <w:t>П</w:t>
            </w:r>
            <w:r w:rsidRPr="004163CF">
              <w:t xml:space="preserve">редусмотреть возможность переработки отходов, образующихся в процессе переработки сырья животного происхождения при производстве активных фармацевтических субстанций с производством компоста и/или </w:t>
            </w:r>
            <w:proofErr w:type="spellStart"/>
            <w:r w:rsidRPr="004163CF">
              <w:t>почвогрунта</w:t>
            </w:r>
            <w:proofErr w:type="spellEnd"/>
            <w:r w:rsidRPr="004163CF">
              <w:t xml:space="preserve"> на проектируемом участке.</w:t>
            </w:r>
          </w:p>
          <w:p w:rsidR="00953ACB" w:rsidRDefault="00953ACB" w:rsidP="00953ACB">
            <w:pPr>
              <w:numPr>
                <w:ilvl w:val="0"/>
                <w:numId w:val="19"/>
              </w:numPr>
              <w:tabs>
                <w:tab w:val="left" w:pos="410"/>
              </w:tabs>
              <w:ind w:left="127" w:firstLine="0"/>
              <w:contextualSpacing/>
              <w:jc w:val="both"/>
            </w:pPr>
            <w:r w:rsidRPr="004163CF">
              <w:t xml:space="preserve">Предусмотреть размещение </w:t>
            </w:r>
            <w:proofErr w:type="spellStart"/>
            <w:r w:rsidRPr="004163CF">
              <w:t>биотермирческих</w:t>
            </w:r>
            <w:proofErr w:type="spellEnd"/>
            <w:r w:rsidRPr="004163CF">
              <w:t xml:space="preserve"> систем (</w:t>
            </w:r>
            <w:proofErr w:type="spellStart"/>
            <w:r w:rsidRPr="004163CF">
              <w:t>биореакторы</w:t>
            </w:r>
            <w:proofErr w:type="spellEnd"/>
            <w:r w:rsidRPr="004163CF">
              <w:t>) участка механико-биологической переработки (обез</w:t>
            </w:r>
            <w:r>
              <w:t>в</w:t>
            </w:r>
            <w:r w:rsidRPr="004163CF">
              <w:t>р</w:t>
            </w:r>
            <w:r>
              <w:t>е</w:t>
            </w:r>
            <w:r w:rsidRPr="004163CF">
              <w:t>живания и стабилизации) отходов животного происх</w:t>
            </w:r>
            <w:r>
              <w:t xml:space="preserve">ождения (7000 т. отходов в год) </w:t>
            </w:r>
            <w:r w:rsidRPr="004163CF">
              <w:t>(мощность</w:t>
            </w:r>
            <w:r>
              <w:t xml:space="preserve"> единицы и количество</w:t>
            </w:r>
            <w:r w:rsidRPr="004163CF">
              <w:t xml:space="preserve"> оборудования уточнить проектом)</w:t>
            </w:r>
          </w:p>
          <w:p w:rsidR="00953ACB" w:rsidRPr="007325F8" w:rsidRDefault="00953ACB" w:rsidP="00953ACB">
            <w:pPr>
              <w:numPr>
                <w:ilvl w:val="0"/>
                <w:numId w:val="19"/>
              </w:numPr>
              <w:tabs>
                <w:tab w:val="left" w:pos="410"/>
              </w:tabs>
              <w:ind w:left="127" w:firstLine="0"/>
              <w:contextualSpacing/>
              <w:jc w:val="both"/>
            </w:pPr>
            <w:r w:rsidRPr="007325F8">
              <w:t>При разработке концептуальных решений предложить иное оборудование соответствующее предмету проектирования.</w:t>
            </w:r>
          </w:p>
          <w:p w:rsidR="00953ACB" w:rsidRDefault="00953ACB" w:rsidP="00953ACB">
            <w:pPr>
              <w:numPr>
                <w:ilvl w:val="0"/>
                <w:numId w:val="19"/>
              </w:numPr>
              <w:tabs>
                <w:tab w:val="left" w:pos="410"/>
              </w:tabs>
              <w:ind w:left="127" w:firstLine="0"/>
              <w:contextualSpacing/>
              <w:jc w:val="both"/>
            </w:pPr>
            <w:r w:rsidRPr="004163CF">
              <w:t xml:space="preserve">В составе проекта производства работ (далее – ППР) разработать мероприятия по перемещению существующих промышленных отходов. </w:t>
            </w:r>
          </w:p>
        </w:tc>
      </w:tr>
      <w:tr w:rsidR="00953ACB" w:rsidRPr="005B7B2D" w:rsidTr="00082501">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082501">
            <w:pPr>
              <w:jc w:val="center"/>
            </w:pPr>
            <w:r w:rsidRPr="004163CF">
              <w:lastRenderedPageBreak/>
              <w:t xml:space="preserve">4.8 </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082501">
            <w:r w:rsidRPr="004163CF">
              <w:t>Проект рекультивации земель</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082501">
            <w:pPr>
              <w:ind w:left="127"/>
            </w:pPr>
            <w:r w:rsidRPr="004163CF">
              <w:t xml:space="preserve">Проект рекультивации земель разработать в составе </w:t>
            </w:r>
            <w:r w:rsidRPr="004163CF">
              <w:lastRenderedPageBreak/>
              <w:t xml:space="preserve">Проектной документации согласно Правилам проведения рекультивации и консервации земель, утвержденных </w:t>
            </w:r>
            <w:r>
              <w:t>П</w:t>
            </w:r>
            <w:r w:rsidRPr="004163CF">
              <w:t>остановлением Правительства РФ от 10</w:t>
            </w:r>
            <w:r>
              <w:t> </w:t>
            </w:r>
            <w:r w:rsidRPr="004163CF">
              <w:t xml:space="preserve">июля 2018 г. № 800 и «ГОСТ </w:t>
            </w:r>
            <w:proofErr w:type="gramStart"/>
            <w:r w:rsidRPr="004163CF">
              <w:t>Р</w:t>
            </w:r>
            <w:proofErr w:type="gramEnd"/>
            <w:r w:rsidRPr="004163CF">
              <w:t xml:space="preserve"> 57446-2017</w:t>
            </w:r>
            <w:r>
              <w:t>.</w:t>
            </w:r>
            <w:r w:rsidRPr="004163CF">
              <w:t xml:space="preserve"> </w:t>
            </w:r>
            <w:r w:rsidRPr="004163CF">
              <w:rPr>
                <w:rFonts w:eastAsia="Calibri"/>
              </w:rPr>
              <w:t>Национальный стандарт Российской Федерации. Наилучшие доступные технологии. Рекультивация нарушенных земель и земельных участков. Восстановление биологического разнообразия»</w:t>
            </w:r>
            <w:r w:rsidRPr="004163CF">
              <w:t>.</w:t>
            </w:r>
          </w:p>
        </w:tc>
      </w:tr>
      <w:tr w:rsidR="00953ACB" w:rsidRPr="005B7B2D" w:rsidTr="00082501">
        <w:tc>
          <w:tcPr>
            <w:tcW w:w="851" w:type="dxa"/>
            <w:tcBorders>
              <w:top w:val="single" w:sz="4" w:space="0" w:color="auto"/>
              <w:left w:val="single" w:sz="4" w:space="0" w:color="auto"/>
              <w:bottom w:val="single" w:sz="4" w:space="0" w:color="auto"/>
              <w:right w:val="single" w:sz="4" w:space="0" w:color="auto"/>
            </w:tcBorders>
          </w:tcPr>
          <w:p w:rsidR="00953ACB" w:rsidRPr="005B7B2D" w:rsidRDefault="00953ACB" w:rsidP="00082501">
            <w:pPr>
              <w:jc w:val="center"/>
            </w:pPr>
            <w:r w:rsidRPr="004163CF">
              <w:lastRenderedPageBreak/>
              <w:t>4.9</w:t>
            </w:r>
          </w:p>
        </w:tc>
        <w:tc>
          <w:tcPr>
            <w:tcW w:w="3309" w:type="dxa"/>
          </w:tcPr>
          <w:p w:rsidR="00953ACB" w:rsidRDefault="00953ACB" w:rsidP="00082501">
            <w:pPr>
              <w:suppressLineNumbers/>
              <w:suppressAutoHyphens/>
              <w:snapToGrid w:val="0"/>
              <w:rPr>
                <w:lang w:eastAsia="hi-IN" w:bidi="hi-IN"/>
              </w:rPr>
            </w:pPr>
            <w:r w:rsidRPr="004163CF">
              <w:rPr>
                <w:lang w:eastAsia="hi-IN" w:bidi="hi-IN"/>
              </w:rPr>
              <w:t>Требования к инженерным сетям и системам</w:t>
            </w:r>
          </w:p>
        </w:tc>
        <w:tc>
          <w:tcPr>
            <w:tcW w:w="6188" w:type="dxa"/>
            <w:vAlign w:val="center"/>
          </w:tcPr>
          <w:p w:rsidR="00953ACB" w:rsidRDefault="00953ACB" w:rsidP="00082501">
            <w:pPr>
              <w:ind w:left="127"/>
            </w:pPr>
            <w:r w:rsidRPr="004163CF">
              <w:t>Инженерные коммуникации и сооружения предусмотреть проектом в объеме необходимом для полноценного функционирования Объекта.</w:t>
            </w:r>
          </w:p>
          <w:p w:rsidR="00953ACB" w:rsidRDefault="00953ACB" w:rsidP="00082501">
            <w:pPr>
              <w:ind w:left="127"/>
            </w:pPr>
            <w:r w:rsidRPr="004163CF">
              <w:t xml:space="preserve">Инженерно-техническое обеспечение производства следует выполнять в соответствии с ТУ на присоединение к инженерным сетям, выданными Заказчиком и в строгом соответствии с действующими нормами и правилами. </w:t>
            </w:r>
          </w:p>
          <w:p w:rsidR="00953ACB" w:rsidRDefault="00953ACB" w:rsidP="00082501">
            <w:pPr>
              <w:ind w:left="127"/>
            </w:pPr>
            <w:r w:rsidRPr="004163CF">
              <w:t>Инженерные коммуникации запроектировать вдоль проездов. Сети дождевой канализации, сети электроснабжения и связи предусмотреть в траншеях с соблюдением нормативных разрывов.</w:t>
            </w:r>
          </w:p>
          <w:p w:rsidR="00953ACB" w:rsidRDefault="00953ACB" w:rsidP="00082501">
            <w:pPr>
              <w:ind w:left="127"/>
            </w:pPr>
            <w:r w:rsidRPr="004163CF">
              <w:t>Предусмотреть все необходимые инженерные системы, включая, но не ограничиваясь:</w:t>
            </w:r>
          </w:p>
          <w:p w:rsidR="00953ACB" w:rsidRDefault="00953ACB" w:rsidP="00082501">
            <w:pPr>
              <w:ind w:left="127"/>
            </w:pPr>
            <w:r w:rsidRPr="004163CF">
              <w:t>- подъездная автомобильная дорога от существующего полигона промышленных отходов до проектируемого объекта размещения и утилизации отходов;</w:t>
            </w:r>
          </w:p>
          <w:p w:rsidR="00953ACB" w:rsidRDefault="00953ACB" w:rsidP="00082501">
            <w:pPr>
              <w:ind w:left="127"/>
            </w:pPr>
            <w:r w:rsidRPr="004163CF">
              <w:t>- внутриплощадочные автомобильные дороги;</w:t>
            </w:r>
          </w:p>
          <w:p w:rsidR="00953ACB" w:rsidRDefault="00953ACB" w:rsidP="00082501">
            <w:pPr>
              <w:ind w:left="127"/>
            </w:pPr>
            <w:r w:rsidRPr="004163CF">
              <w:t>- ограждение периметра Участка;</w:t>
            </w:r>
          </w:p>
          <w:p w:rsidR="00953ACB" w:rsidRDefault="00953ACB" w:rsidP="00082501">
            <w:pPr>
              <w:ind w:left="127"/>
            </w:pPr>
            <w:r w:rsidRPr="004163CF">
              <w:t xml:space="preserve">- освещение и электроснабжение Участка; </w:t>
            </w:r>
          </w:p>
          <w:p w:rsidR="00953ACB" w:rsidRDefault="00953ACB" w:rsidP="00082501">
            <w:pPr>
              <w:ind w:left="127"/>
            </w:pPr>
            <w:r w:rsidRPr="004163CF">
              <w:t>Подключение к сетям электроснабжения предусмотреть проектом от существующей трансформаторной подстанции расположенной у существующего полигона промышленных отходов.</w:t>
            </w:r>
          </w:p>
        </w:tc>
      </w:tr>
      <w:tr w:rsidR="00953ACB" w:rsidRPr="005B7B2D" w:rsidTr="00082501">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082501">
            <w:pPr>
              <w:jc w:val="center"/>
            </w:pPr>
            <w:r w:rsidRPr="004163CF">
              <w:t>4.10</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082501">
            <w:r w:rsidRPr="004163CF">
              <w:t xml:space="preserve">Объем отходов для первичного захоронения. </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082501">
            <w:pPr>
              <w:ind w:left="127"/>
            </w:pPr>
            <w:r w:rsidRPr="004163CF">
              <w:t xml:space="preserve">Общая масса отходов </w:t>
            </w:r>
            <w:r w:rsidRPr="00E6435B">
              <w:t>21 091,543 тонны</w:t>
            </w:r>
            <w:r w:rsidRPr="004163CF">
              <w:rPr>
                <w:b/>
              </w:rPr>
              <w:t xml:space="preserve"> </w:t>
            </w:r>
            <w:r w:rsidRPr="004163CF">
              <w:t>из них:</w:t>
            </w:r>
            <w:r w:rsidRPr="004163CF">
              <w:rPr>
                <w:b/>
              </w:rPr>
              <w:t xml:space="preserve"> </w:t>
            </w:r>
            <w:r w:rsidRPr="004163CF">
              <w:t xml:space="preserve">двухсотлитровые бочки с отходами в количестве 93 879 шт. массой 20 939,564 </w:t>
            </w:r>
            <w:proofErr w:type="spellStart"/>
            <w:r w:rsidRPr="004163CF">
              <w:t>тн</w:t>
            </w:r>
            <w:proofErr w:type="spellEnd"/>
            <w:r w:rsidRPr="004163CF">
              <w:t xml:space="preserve">. и мешки МКРЛ с отходами в количестве 373 шт. массой 151,979 </w:t>
            </w:r>
            <w:proofErr w:type="spellStart"/>
            <w:r w:rsidRPr="004163CF">
              <w:t>тн</w:t>
            </w:r>
            <w:proofErr w:type="spellEnd"/>
            <w:r w:rsidRPr="004163CF">
              <w:t>.</w:t>
            </w:r>
          </w:p>
        </w:tc>
      </w:tr>
      <w:tr w:rsidR="00953ACB" w:rsidRPr="005B7B2D" w:rsidTr="00082501">
        <w:trPr>
          <w:trHeight w:val="1725"/>
        </w:trPr>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082501">
            <w:pPr>
              <w:jc w:val="center"/>
            </w:pPr>
            <w:r w:rsidRPr="004163CF">
              <w:t>4.11</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082501">
            <w:r w:rsidRPr="004163CF">
              <w:t xml:space="preserve">Режим работы Участка </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082501">
            <w:pPr>
              <w:tabs>
                <w:tab w:val="left" w:pos="11624"/>
              </w:tabs>
              <w:ind w:left="127"/>
            </w:pPr>
            <w:r w:rsidRPr="004163CF">
              <w:t>5 (пять) рабочих дней в неделю, 2 (два) выходных</w:t>
            </w:r>
            <w:r>
              <w:t>.</w:t>
            </w:r>
          </w:p>
          <w:p w:rsidR="00953ACB" w:rsidRPr="00CB2D3E" w:rsidRDefault="00953ACB" w:rsidP="00082501">
            <w:pPr>
              <w:tabs>
                <w:tab w:val="left" w:pos="11624"/>
              </w:tabs>
              <w:ind w:left="127"/>
            </w:pPr>
            <w:r w:rsidRPr="00E6435B">
              <w:t>Количество рабочих дней в году:</w:t>
            </w:r>
            <w:r w:rsidRPr="00CB2D3E">
              <w:t xml:space="preserve"> 250 (двести пятьдесят) (с учетом выходных дней, праздников и остановочного ремонта производственной площадки)</w:t>
            </w:r>
            <w:r>
              <w:t>.</w:t>
            </w:r>
          </w:p>
          <w:p w:rsidR="00953ACB" w:rsidRPr="00CB2D3E" w:rsidRDefault="00953ACB" w:rsidP="00082501">
            <w:pPr>
              <w:tabs>
                <w:tab w:val="left" w:pos="11624"/>
              </w:tabs>
              <w:ind w:left="127"/>
            </w:pPr>
            <w:r w:rsidRPr="00E6435B">
              <w:t>Продолжительность смены:</w:t>
            </w:r>
            <w:r w:rsidRPr="00CB2D3E">
              <w:t xml:space="preserve"> 8 (восемь) часов.</w:t>
            </w:r>
          </w:p>
          <w:p w:rsidR="00953ACB" w:rsidRDefault="00953ACB" w:rsidP="00082501">
            <w:pPr>
              <w:tabs>
                <w:tab w:val="left" w:pos="11624"/>
              </w:tabs>
              <w:ind w:left="127"/>
            </w:pPr>
            <w:r w:rsidRPr="00E6435B">
              <w:t>Число смен в сутки:</w:t>
            </w:r>
            <w:r w:rsidRPr="004163CF">
              <w:t xml:space="preserve"> односменный режим работы.</w:t>
            </w:r>
          </w:p>
        </w:tc>
      </w:tr>
      <w:tr w:rsidR="00953ACB" w:rsidRPr="005B7B2D" w:rsidTr="00082501">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082501">
            <w:pPr>
              <w:jc w:val="center"/>
            </w:pPr>
            <w:r w:rsidRPr="004163CF">
              <w:t>4.12</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082501">
            <w:r w:rsidRPr="004163CF">
              <w:t>Противопожарные мероприятия</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082501">
            <w:pPr>
              <w:ind w:left="127"/>
            </w:pPr>
            <w:r w:rsidRPr="004163CF">
              <w:t>Мероприятия по пожаротушению Участка предусмотреть проектом на основании нормативных документов:</w:t>
            </w:r>
          </w:p>
          <w:p w:rsidR="00953ACB" w:rsidRDefault="00953ACB" w:rsidP="00082501">
            <w:pPr>
              <w:ind w:left="127"/>
            </w:pPr>
            <w:r w:rsidRPr="004163CF">
              <w:t>- «СП 30.13330.2016. Свод правил. Внутренний водопровод и канализация зданий</w:t>
            </w:r>
            <w:r>
              <w:t>.</w:t>
            </w:r>
            <w:r w:rsidRPr="004163CF">
              <w:t xml:space="preserve"> </w:t>
            </w:r>
            <w:proofErr w:type="spellStart"/>
            <w:r w:rsidRPr="004163CF">
              <w:t>СНиП</w:t>
            </w:r>
            <w:proofErr w:type="spellEnd"/>
            <w:r w:rsidRPr="004163CF">
              <w:t xml:space="preserve"> 2.04.01-85*»; «СП 31.13330.2012. Свод правил. Водоснабжение. Наружные сети и сооружения. Актуализированная редакция </w:t>
            </w:r>
            <w:proofErr w:type="spellStart"/>
            <w:r w:rsidRPr="004163CF">
              <w:t>СНиП</w:t>
            </w:r>
            <w:proofErr w:type="spellEnd"/>
            <w:r w:rsidRPr="004163CF">
              <w:t xml:space="preserve"> 2.04.02-84*»;</w:t>
            </w:r>
          </w:p>
          <w:p w:rsidR="00953ACB" w:rsidRDefault="00953ACB" w:rsidP="00082501">
            <w:pPr>
              <w:ind w:left="127"/>
            </w:pPr>
            <w:r w:rsidRPr="004163CF">
              <w:t>Пособие по проектированию полигонов по обез</w:t>
            </w:r>
            <w:r>
              <w:t>вре</w:t>
            </w:r>
            <w:r w:rsidRPr="004163CF">
              <w:t xml:space="preserve">живанию и захоронению токсичных </w:t>
            </w:r>
            <w:r w:rsidRPr="004163CF">
              <w:lastRenderedPageBreak/>
              <w:t xml:space="preserve">промышленных отходов (к </w:t>
            </w:r>
            <w:proofErr w:type="spellStart"/>
            <w:r w:rsidRPr="004163CF">
              <w:t>СНиП</w:t>
            </w:r>
            <w:proofErr w:type="spellEnd"/>
            <w:r w:rsidRPr="004163CF">
              <w:t xml:space="preserve"> 2.01.28-85); «ГОСТ 12.1.004-91. Межгосударственный стандарт. Система стандартов безопасности труда.</w:t>
            </w:r>
            <w:r>
              <w:t xml:space="preserve"> </w:t>
            </w:r>
            <w:r w:rsidRPr="004163CF">
              <w:t>Пожарная безопасность. Общие требования».</w:t>
            </w:r>
          </w:p>
        </w:tc>
      </w:tr>
      <w:tr w:rsidR="00953ACB" w:rsidRPr="005B7B2D" w:rsidTr="00082501">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082501">
            <w:pPr>
              <w:jc w:val="center"/>
            </w:pPr>
            <w:r w:rsidRPr="004163CF">
              <w:lastRenderedPageBreak/>
              <w:t>4.13</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082501">
            <w:r w:rsidRPr="004163CF">
              <w:t>Охрана окружающей среды</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082501">
            <w:pPr>
              <w:ind w:left="127"/>
              <w:rPr>
                <w:bCs/>
              </w:rPr>
            </w:pPr>
            <w:r w:rsidRPr="004163CF">
              <w:rPr>
                <w:bCs/>
              </w:rPr>
              <w:t>Разработать раздел в соответствии с действующими нормами и правилами природоохранного законодательства, а также Постановлени</w:t>
            </w:r>
            <w:r>
              <w:rPr>
                <w:bCs/>
              </w:rPr>
              <w:t>ем</w:t>
            </w:r>
            <w:r w:rsidRPr="004163CF">
              <w:rPr>
                <w:bCs/>
              </w:rPr>
              <w:t xml:space="preserve"> Правительства РФ от 16.02.2008 № 87 «О составе разделов проектной документации и требованиях к их содержанию».</w:t>
            </w:r>
          </w:p>
        </w:tc>
      </w:tr>
      <w:tr w:rsidR="00953ACB" w:rsidRPr="005B7B2D" w:rsidTr="00082501">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082501">
            <w:pPr>
              <w:jc w:val="center"/>
            </w:pPr>
            <w:r w:rsidRPr="004163CF">
              <w:t>4.14</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082501">
            <w:r w:rsidRPr="004163CF">
              <w:t>Требования по разработке мероприятий ГО и ЧС</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082501">
            <w:pPr>
              <w:ind w:left="127"/>
            </w:pPr>
            <w:r w:rsidRPr="004163CF">
              <w:rPr>
                <w:bCs/>
              </w:rPr>
              <w:t>Определить проектом и в соответствии с Постановлением Правительства РФ от 16.02.2008 № 87 «О составе разделов проектной документации и требованиях к их содержанию».</w:t>
            </w:r>
          </w:p>
        </w:tc>
      </w:tr>
      <w:tr w:rsidR="00953ACB" w:rsidRPr="005B7B2D" w:rsidTr="00082501">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082501">
            <w:pPr>
              <w:jc w:val="center"/>
            </w:pPr>
            <w:r w:rsidRPr="004163CF">
              <w:t>4.15</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082501">
            <w:r w:rsidRPr="004163CF">
              <w:t>Основные технико-экономические показатели</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082501">
            <w:pPr>
              <w:ind w:left="127"/>
            </w:pPr>
            <w:r w:rsidRPr="004163CF">
              <w:t>Определить Проектом</w:t>
            </w:r>
          </w:p>
        </w:tc>
      </w:tr>
      <w:tr w:rsidR="00953ACB" w:rsidRPr="005B7B2D" w:rsidTr="00082501">
        <w:trPr>
          <w:cantSplit/>
        </w:trPr>
        <w:tc>
          <w:tcPr>
            <w:tcW w:w="10348" w:type="dxa"/>
            <w:gridSpan w:val="3"/>
            <w:tcBorders>
              <w:top w:val="single" w:sz="4" w:space="0" w:color="auto"/>
              <w:left w:val="single" w:sz="4" w:space="0" w:color="auto"/>
              <w:bottom w:val="single" w:sz="4" w:space="0" w:color="auto"/>
              <w:right w:val="single" w:sz="4" w:space="0" w:color="auto"/>
            </w:tcBorders>
            <w:hideMark/>
          </w:tcPr>
          <w:p w:rsidR="00953ACB" w:rsidRPr="005B7B2D" w:rsidRDefault="00953ACB" w:rsidP="00082501">
            <w:pPr>
              <w:ind w:left="127"/>
              <w:jc w:val="center"/>
              <w:rPr>
                <w:b/>
                <w:bCs/>
              </w:rPr>
            </w:pPr>
            <w:r w:rsidRPr="004163CF">
              <w:rPr>
                <w:b/>
                <w:bCs/>
              </w:rPr>
              <w:t>5. Дополнительные требования</w:t>
            </w:r>
          </w:p>
        </w:tc>
      </w:tr>
      <w:tr w:rsidR="00953ACB" w:rsidRPr="005B7B2D" w:rsidTr="00082501">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082501">
            <w:pPr>
              <w:jc w:val="center"/>
            </w:pPr>
            <w:r w:rsidRPr="004163CF">
              <w:t>5.1</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082501">
            <w:r w:rsidRPr="004163CF">
              <w:t>Особые требования</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953ACB">
            <w:pPr>
              <w:numPr>
                <w:ilvl w:val="0"/>
                <w:numId w:val="18"/>
              </w:numPr>
              <w:tabs>
                <w:tab w:val="left" w:pos="410"/>
              </w:tabs>
              <w:autoSpaceDE w:val="0"/>
              <w:autoSpaceDN w:val="0"/>
              <w:adjustRightInd w:val="0"/>
              <w:ind w:left="127" w:firstLine="0"/>
              <w:contextualSpacing/>
              <w:jc w:val="both"/>
            </w:pPr>
            <w:proofErr w:type="gramStart"/>
            <w:r w:rsidRPr="004163CF">
              <w:t xml:space="preserve">Проектная документация, сметная документация и результаты инженерных изысканий подлежат экспертизе в </w:t>
            </w:r>
            <w:proofErr w:type="spellStart"/>
            <w:r w:rsidRPr="004163CF">
              <w:t>Главгосэкспертизе</w:t>
            </w:r>
            <w:proofErr w:type="spellEnd"/>
            <w:r w:rsidRPr="004163CF">
              <w:t xml:space="preserve"> России в соответствии с Постановлением Правительства РФ от 05.03.2007 № 145</w:t>
            </w:r>
            <w:r w:rsidRPr="004163CF">
              <w:rPr>
                <w:rFonts w:eastAsia="Calibri"/>
              </w:rPr>
              <w:t xml:space="preserve"> «О порядке организации и проведения государственной экспертизы проектной документации и результатов инженерных изысканий» и в соответствии Постановлением Правительства РФ от 18.05.2009 №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w:t>
            </w:r>
            <w:proofErr w:type="gramEnd"/>
            <w:r w:rsidRPr="004163CF">
              <w:rPr>
                <w:rFonts w:eastAsia="Calibri"/>
              </w:rPr>
              <w:t xml:space="preserve"> </w:t>
            </w:r>
            <w:proofErr w:type="gramStart"/>
            <w:r w:rsidRPr="004163CF">
              <w:rPr>
                <w:rFonts w:eastAsia="Calibri"/>
              </w:rPr>
              <w:t>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r w:rsidRPr="004163CF">
              <w:t xml:space="preserve"> (в редакции на дату выполнения работ).</w:t>
            </w:r>
            <w:proofErr w:type="gramEnd"/>
          </w:p>
          <w:p w:rsidR="00953ACB" w:rsidRDefault="00953ACB" w:rsidP="00082501">
            <w:pPr>
              <w:ind w:left="127"/>
              <w:contextualSpacing/>
            </w:pPr>
            <w:proofErr w:type="gramStart"/>
            <w:r>
              <w:t>Д</w:t>
            </w:r>
            <w:r w:rsidRPr="004163CF">
              <w:t>окументация</w:t>
            </w:r>
            <w:proofErr w:type="gramEnd"/>
            <w:r w:rsidRPr="004163CF">
              <w:t xml:space="preserve"> </w:t>
            </w:r>
            <w:r>
              <w:t>разработанная в рамках исполнения настоящего Договора</w:t>
            </w:r>
            <w:r w:rsidRPr="004163CF">
              <w:t xml:space="preserve"> подлежит общественным обсуждениям в </w:t>
            </w:r>
            <w:proofErr w:type="spellStart"/>
            <w:r w:rsidRPr="004163CF">
              <w:t>Рамасухском</w:t>
            </w:r>
            <w:proofErr w:type="spellEnd"/>
            <w:r w:rsidRPr="004163CF">
              <w:t xml:space="preserve"> городском поселении с последующей государственной экологической экспертизой в соответствии с Федеральным законом от 23.11.1995 № 174-ФЗ «Об экологической экспертизе».</w:t>
            </w:r>
          </w:p>
        </w:tc>
      </w:tr>
      <w:tr w:rsidR="00953ACB" w:rsidRPr="005B7B2D" w:rsidTr="00082501">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082501">
            <w:r>
              <w:t>5</w:t>
            </w:r>
            <w:r w:rsidRPr="004163CF">
              <w:t>.2</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082501">
            <w:r w:rsidRPr="004163CF">
              <w:t>Количество экземпляров</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953ACB">
            <w:pPr>
              <w:numPr>
                <w:ilvl w:val="0"/>
                <w:numId w:val="18"/>
              </w:numPr>
              <w:tabs>
                <w:tab w:val="left" w:pos="410"/>
              </w:tabs>
              <w:ind w:left="127" w:firstLine="0"/>
              <w:jc w:val="both"/>
            </w:pPr>
            <w:r w:rsidRPr="004163CF">
              <w:t>Технические отчеты о результатах изысканий:</w:t>
            </w:r>
          </w:p>
          <w:p w:rsidR="00953ACB" w:rsidRDefault="00953ACB" w:rsidP="00082501">
            <w:pPr>
              <w:tabs>
                <w:tab w:val="left" w:pos="410"/>
              </w:tabs>
              <w:ind w:left="127"/>
            </w:pPr>
            <w:r w:rsidRPr="004163CF">
              <w:t>- по 2 экз. Технического отчета на бумажных носителях в сброшюрованном виде,</w:t>
            </w:r>
          </w:p>
          <w:p w:rsidR="00953ACB" w:rsidRDefault="00953ACB" w:rsidP="00082501">
            <w:pPr>
              <w:tabs>
                <w:tab w:val="left" w:pos="410"/>
              </w:tabs>
              <w:ind w:left="127"/>
            </w:pPr>
            <w:r w:rsidRPr="004163CF">
              <w:t>- по 1 экз. в электронном виде в формате разработки,</w:t>
            </w:r>
          </w:p>
          <w:p w:rsidR="00953ACB" w:rsidRDefault="00953ACB" w:rsidP="00082501">
            <w:pPr>
              <w:tabs>
                <w:tab w:val="left" w:pos="410"/>
              </w:tabs>
              <w:ind w:left="127"/>
            </w:pPr>
            <w:r w:rsidRPr="004163CF">
              <w:t xml:space="preserve">- по 1 экз. в электронном виде в формате </w:t>
            </w:r>
            <w:r w:rsidRPr="004163CF">
              <w:rPr>
                <w:lang w:val="en-US"/>
              </w:rPr>
              <w:t>PDF</w:t>
            </w:r>
            <w:r w:rsidRPr="004163CF">
              <w:t xml:space="preserve"> для </w:t>
            </w:r>
            <w:r w:rsidRPr="004163CF">
              <w:lastRenderedPageBreak/>
              <w:t>предоставления на государственную экспертизу</w:t>
            </w:r>
            <w:r>
              <w:t>.</w:t>
            </w:r>
          </w:p>
          <w:p w:rsidR="00953ACB" w:rsidRDefault="00953ACB" w:rsidP="00953ACB">
            <w:pPr>
              <w:numPr>
                <w:ilvl w:val="0"/>
                <w:numId w:val="18"/>
              </w:numPr>
              <w:tabs>
                <w:tab w:val="left" w:pos="410"/>
              </w:tabs>
              <w:ind w:left="127" w:firstLine="0"/>
              <w:jc w:val="both"/>
            </w:pPr>
            <w:r w:rsidRPr="004163CF">
              <w:t>Технические отчеты о результатах изысканий (после получения положительного заключения государственной экспертизы):</w:t>
            </w:r>
          </w:p>
          <w:p w:rsidR="00953ACB" w:rsidRDefault="00953ACB" w:rsidP="00082501">
            <w:pPr>
              <w:tabs>
                <w:tab w:val="left" w:pos="410"/>
              </w:tabs>
              <w:ind w:left="127"/>
            </w:pPr>
            <w:r w:rsidRPr="004163CF">
              <w:t>- по 4 экз. Технического отчета на бумажных носителях в сброшюрованном виде,</w:t>
            </w:r>
          </w:p>
          <w:p w:rsidR="00953ACB" w:rsidRDefault="00953ACB" w:rsidP="00082501">
            <w:pPr>
              <w:tabs>
                <w:tab w:val="left" w:pos="410"/>
              </w:tabs>
              <w:ind w:left="127"/>
            </w:pPr>
            <w:r w:rsidRPr="004163CF">
              <w:t>- по 1 экз. в электронном виде в формате разработки,</w:t>
            </w:r>
          </w:p>
          <w:p w:rsidR="00953ACB" w:rsidRDefault="00953ACB" w:rsidP="00082501">
            <w:pPr>
              <w:tabs>
                <w:tab w:val="left" w:pos="410"/>
              </w:tabs>
              <w:ind w:left="127"/>
            </w:pPr>
            <w:r w:rsidRPr="004163CF">
              <w:t xml:space="preserve">- по 1 экз. в электронном виде в формате </w:t>
            </w:r>
            <w:r w:rsidRPr="004163CF">
              <w:rPr>
                <w:lang w:val="en-US"/>
              </w:rPr>
              <w:t>PDF</w:t>
            </w:r>
            <w:r>
              <w:t>.</w:t>
            </w:r>
          </w:p>
          <w:p w:rsidR="00953ACB" w:rsidRDefault="00953ACB" w:rsidP="00953ACB">
            <w:pPr>
              <w:numPr>
                <w:ilvl w:val="0"/>
                <w:numId w:val="18"/>
              </w:numPr>
              <w:tabs>
                <w:tab w:val="left" w:pos="410"/>
              </w:tabs>
              <w:ind w:left="127" w:firstLine="0"/>
              <w:jc w:val="both"/>
            </w:pPr>
            <w:r w:rsidRPr="004163CF">
              <w:t>Проектная документация:</w:t>
            </w:r>
          </w:p>
          <w:p w:rsidR="00953ACB" w:rsidRDefault="00953ACB" w:rsidP="00082501">
            <w:pPr>
              <w:tabs>
                <w:tab w:val="left" w:pos="410"/>
              </w:tabs>
              <w:ind w:left="127"/>
            </w:pPr>
            <w:r w:rsidRPr="004163CF">
              <w:t>- 2 экз. Проектной документации на бумажных носителях в сброшюрованном виде,</w:t>
            </w:r>
          </w:p>
          <w:p w:rsidR="00953ACB" w:rsidRDefault="00953ACB" w:rsidP="00082501">
            <w:pPr>
              <w:tabs>
                <w:tab w:val="left" w:pos="410"/>
              </w:tabs>
              <w:ind w:left="127"/>
            </w:pPr>
            <w:r w:rsidRPr="004163CF">
              <w:t>- 1 экз. в электронном виде в формате разработки,</w:t>
            </w:r>
          </w:p>
          <w:p w:rsidR="00953ACB" w:rsidRDefault="00953ACB" w:rsidP="00082501">
            <w:pPr>
              <w:tabs>
                <w:tab w:val="left" w:pos="410"/>
              </w:tabs>
              <w:ind w:left="127"/>
            </w:pPr>
            <w:r w:rsidRPr="004163CF">
              <w:t xml:space="preserve">- 1 экз. в электронном виде в формате </w:t>
            </w:r>
            <w:r w:rsidRPr="004163CF">
              <w:rPr>
                <w:lang w:val="en-US"/>
              </w:rPr>
              <w:t>PDF</w:t>
            </w:r>
            <w:r w:rsidRPr="004163CF">
              <w:t xml:space="preserve"> для предоставления на государственную экспертизу</w:t>
            </w:r>
            <w:r>
              <w:t>.</w:t>
            </w:r>
          </w:p>
          <w:p w:rsidR="00953ACB" w:rsidRDefault="00953ACB" w:rsidP="00953ACB">
            <w:pPr>
              <w:numPr>
                <w:ilvl w:val="0"/>
                <w:numId w:val="18"/>
              </w:numPr>
              <w:tabs>
                <w:tab w:val="left" w:pos="410"/>
              </w:tabs>
              <w:ind w:left="127" w:firstLine="0"/>
              <w:jc w:val="both"/>
            </w:pPr>
            <w:r w:rsidRPr="004163CF">
              <w:t>Проектная документация (после получения положительного заключения государственной экспертизы):</w:t>
            </w:r>
          </w:p>
          <w:p w:rsidR="00953ACB" w:rsidRDefault="00953ACB" w:rsidP="00082501">
            <w:pPr>
              <w:tabs>
                <w:tab w:val="left" w:pos="410"/>
              </w:tabs>
              <w:ind w:left="127"/>
            </w:pPr>
            <w:r w:rsidRPr="004163CF">
              <w:t>- 4 экземпляра Проектной документации на бумажном носителе</w:t>
            </w:r>
            <w:r>
              <w:t>,</w:t>
            </w:r>
          </w:p>
          <w:p w:rsidR="00953ACB" w:rsidRDefault="00953ACB" w:rsidP="00082501">
            <w:pPr>
              <w:tabs>
                <w:tab w:val="left" w:pos="410"/>
              </w:tabs>
              <w:ind w:left="127"/>
            </w:pPr>
            <w:r w:rsidRPr="004163CF">
              <w:t>- 1 экз. в электронном виде в форматах разработки</w:t>
            </w:r>
            <w:r>
              <w:t>,</w:t>
            </w:r>
          </w:p>
          <w:p w:rsidR="00953ACB" w:rsidRDefault="00953ACB" w:rsidP="00082501">
            <w:pPr>
              <w:tabs>
                <w:tab w:val="left" w:pos="410"/>
              </w:tabs>
              <w:ind w:left="127"/>
            </w:pPr>
            <w:r w:rsidRPr="004163CF">
              <w:t xml:space="preserve">- 1 экз. в электронном виде формате </w:t>
            </w:r>
            <w:r w:rsidRPr="004163CF">
              <w:rPr>
                <w:lang w:val="en-US"/>
              </w:rPr>
              <w:t>PDF</w:t>
            </w:r>
            <w:r>
              <w:t>.</w:t>
            </w:r>
          </w:p>
          <w:p w:rsidR="00953ACB" w:rsidRDefault="00953ACB" w:rsidP="00953ACB">
            <w:pPr>
              <w:numPr>
                <w:ilvl w:val="0"/>
                <w:numId w:val="18"/>
              </w:numPr>
              <w:tabs>
                <w:tab w:val="left" w:pos="410"/>
              </w:tabs>
              <w:ind w:left="127" w:firstLine="0"/>
              <w:jc w:val="both"/>
            </w:pPr>
            <w:r w:rsidRPr="004163CF">
              <w:t>Рабочая документация:</w:t>
            </w:r>
          </w:p>
          <w:p w:rsidR="00953ACB" w:rsidRDefault="00953ACB" w:rsidP="00082501">
            <w:pPr>
              <w:tabs>
                <w:tab w:val="left" w:pos="410"/>
              </w:tabs>
              <w:ind w:left="127"/>
            </w:pPr>
            <w:r w:rsidRPr="004163CF">
              <w:t>- 4 экземпляра Рабочей документации на бумажном носителе</w:t>
            </w:r>
            <w:r>
              <w:t>.</w:t>
            </w:r>
          </w:p>
          <w:p w:rsidR="00953ACB" w:rsidRDefault="00953ACB" w:rsidP="00082501">
            <w:pPr>
              <w:tabs>
                <w:tab w:val="left" w:pos="410"/>
              </w:tabs>
              <w:ind w:left="127"/>
            </w:pPr>
            <w:r w:rsidRPr="004163CF">
              <w:t xml:space="preserve">- 1 экз. в электронном виде в формате разработки, </w:t>
            </w:r>
          </w:p>
          <w:p w:rsidR="00953ACB" w:rsidRDefault="00953ACB" w:rsidP="00082501">
            <w:pPr>
              <w:tabs>
                <w:tab w:val="left" w:pos="410"/>
              </w:tabs>
              <w:ind w:left="127"/>
            </w:pPr>
            <w:r w:rsidRPr="004163CF">
              <w:t xml:space="preserve">- 1 экз. в электронном виде в формате </w:t>
            </w:r>
            <w:r w:rsidRPr="004163CF">
              <w:rPr>
                <w:lang w:val="en-US"/>
              </w:rPr>
              <w:t>PDF</w:t>
            </w:r>
            <w:r w:rsidRPr="004163CF">
              <w:t>.</w:t>
            </w:r>
          </w:p>
          <w:p w:rsidR="00953ACB" w:rsidRDefault="00953ACB" w:rsidP="00082501">
            <w:pPr>
              <w:tabs>
                <w:tab w:val="left" w:pos="410"/>
              </w:tabs>
              <w:ind w:left="127"/>
              <w:rPr>
                <w:u w:val="single"/>
              </w:rPr>
            </w:pPr>
            <w:r>
              <w:rPr>
                <w:u w:val="single"/>
              </w:rPr>
              <w:t>П</w:t>
            </w:r>
            <w:r w:rsidRPr="004163CF">
              <w:rPr>
                <w:u w:val="single"/>
              </w:rPr>
              <w:t>римечание:</w:t>
            </w:r>
          </w:p>
          <w:p w:rsidR="00953ACB" w:rsidRDefault="00953ACB" w:rsidP="00953ACB">
            <w:pPr>
              <w:pStyle w:val="aff2"/>
              <w:numPr>
                <w:ilvl w:val="0"/>
                <w:numId w:val="20"/>
              </w:numPr>
              <w:tabs>
                <w:tab w:val="left" w:pos="410"/>
              </w:tabs>
              <w:ind w:left="127" w:firstLine="0"/>
              <w:jc w:val="both"/>
            </w:pPr>
            <w:r w:rsidRPr="004163CF">
              <w:t xml:space="preserve">в случае если, Рабочая документация разработана и принята Заказчиком раньше, чем получены положительные заключения экспертиз, Рабочая Документация передается Заказчику повторно, в той же комплектности с изменениями и </w:t>
            </w:r>
            <w:proofErr w:type="gramStart"/>
            <w:r w:rsidRPr="004163CF">
              <w:t>дополнениями</w:t>
            </w:r>
            <w:proofErr w:type="gramEnd"/>
            <w:r w:rsidRPr="004163CF">
              <w:t xml:space="preserve"> внесенными в нее по результатам экспертиз.  </w:t>
            </w:r>
          </w:p>
          <w:p w:rsidR="00953ACB" w:rsidRDefault="00953ACB" w:rsidP="00953ACB">
            <w:pPr>
              <w:pStyle w:val="aff2"/>
              <w:numPr>
                <w:ilvl w:val="0"/>
                <w:numId w:val="20"/>
              </w:numPr>
              <w:tabs>
                <w:tab w:val="left" w:pos="410"/>
              </w:tabs>
              <w:ind w:left="127" w:firstLine="0"/>
              <w:jc w:val="both"/>
            </w:pPr>
            <w:r>
              <w:t>п</w:t>
            </w:r>
            <w:r w:rsidRPr="004163CF">
              <w:t>роектн</w:t>
            </w:r>
            <w:r>
              <w:t>ая</w:t>
            </w:r>
            <w:r w:rsidRPr="004163CF">
              <w:t xml:space="preserve"> документаци</w:t>
            </w:r>
            <w:r>
              <w:t>я</w:t>
            </w:r>
            <w:r w:rsidRPr="004163CF">
              <w:t xml:space="preserve"> на бумажном носителе</w:t>
            </w:r>
            <w:r>
              <w:t xml:space="preserve"> должна быть оформлена в соответствии с нормативными требованиями, иметь оригинальные подписи уполномоченных представителей Исполнителя и печати Исполнителя/Соисполнителя</w:t>
            </w:r>
          </w:p>
        </w:tc>
      </w:tr>
      <w:tr w:rsidR="00953ACB" w:rsidRPr="005B7B2D" w:rsidTr="00082501">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082501">
            <w:r>
              <w:lastRenderedPageBreak/>
              <w:t>5</w:t>
            </w:r>
            <w:r w:rsidRPr="004163CF">
              <w:t>.3</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082501">
            <w:r w:rsidRPr="004163CF">
              <w:t>Исходные данные</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082501">
            <w:pPr>
              <w:ind w:left="127"/>
            </w:pPr>
            <w:r w:rsidRPr="004163CF">
              <w:t xml:space="preserve">В срок не более 7 (семи) календарных дней </w:t>
            </w:r>
            <w:proofErr w:type="gramStart"/>
            <w:r w:rsidRPr="004163CF">
              <w:t>с даты заключения</w:t>
            </w:r>
            <w:proofErr w:type="gramEnd"/>
            <w:r w:rsidRPr="004163CF">
              <w:t xml:space="preserve"> Договора Исполнитель направляет Заказчику перечень исходно-разрешительной документации необходимой и достаточной для исполнения своих обязательств.</w:t>
            </w:r>
          </w:p>
          <w:p w:rsidR="00953ACB" w:rsidRDefault="00953ACB" w:rsidP="00082501">
            <w:pPr>
              <w:ind w:left="127"/>
            </w:pPr>
            <w:r w:rsidRPr="004163CF">
              <w:t>Заказчик выдает исходные данные по письменному Запросу Исполнителя.</w:t>
            </w:r>
          </w:p>
          <w:p w:rsidR="00953ACB" w:rsidRDefault="00953ACB" w:rsidP="00082501">
            <w:pPr>
              <w:ind w:left="127"/>
            </w:pPr>
            <w:r w:rsidRPr="004163CF">
              <w:t>В случае отсутствия исходного документа или документации Стороны оценивают влияние его отсутствия на обязательства Исполнителя и согласовывают сроки предоставления, включая порядок выдачи (</w:t>
            </w:r>
            <w:proofErr w:type="spellStart"/>
            <w:r w:rsidRPr="004163CF">
              <w:t>этапность</w:t>
            </w:r>
            <w:proofErr w:type="spellEnd"/>
            <w:r w:rsidRPr="004163CF">
              <w:t xml:space="preserve">). Отсутствие на текущий период времени исходных данных или их частей, не оказывающих влияние на ход исполнения своих </w:t>
            </w:r>
            <w:r w:rsidRPr="004163CF">
              <w:lastRenderedPageBreak/>
              <w:t>обязательств Исполнителем, не является основанием для увеличения сроков работ.</w:t>
            </w:r>
          </w:p>
        </w:tc>
      </w:tr>
      <w:tr w:rsidR="00953ACB" w:rsidRPr="005B7B2D" w:rsidTr="00082501">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082501">
            <w:r>
              <w:lastRenderedPageBreak/>
              <w:t>5</w:t>
            </w:r>
            <w:r w:rsidRPr="004163CF">
              <w:t>.4</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082501">
            <w:r w:rsidRPr="004163CF">
              <w:t>Сметная документация</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082501">
            <w:pPr>
              <w:ind w:left="127"/>
            </w:pPr>
            <w:r w:rsidRPr="004163CF">
              <w:t>Сводный сметный расчет, локальные сметы выполнить в базовых ценах 2001 года с пересчетом в текущие цены на дату выпуска документации.</w:t>
            </w:r>
          </w:p>
        </w:tc>
      </w:tr>
      <w:tr w:rsidR="00953ACB" w:rsidRPr="005B7B2D" w:rsidTr="00082501">
        <w:tc>
          <w:tcPr>
            <w:tcW w:w="851" w:type="dxa"/>
            <w:tcBorders>
              <w:top w:val="single" w:sz="4" w:space="0" w:color="auto"/>
              <w:left w:val="single" w:sz="4" w:space="0" w:color="auto"/>
              <w:bottom w:val="single" w:sz="4" w:space="0" w:color="auto"/>
              <w:right w:val="single" w:sz="4" w:space="0" w:color="auto"/>
            </w:tcBorders>
            <w:hideMark/>
          </w:tcPr>
          <w:p w:rsidR="00953ACB" w:rsidRPr="005B7B2D" w:rsidRDefault="00953ACB" w:rsidP="00082501">
            <w:r>
              <w:t>5</w:t>
            </w:r>
            <w:r w:rsidRPr="004163CF">
              <w:t>.5</w:t>
            </w:r>
          </w:p>
        </w:tc>
        <w:tc>
          <w:tcPr>
            <w:tcW w:w="3309" w:type="dxa"/>
            <w:tcBorders>
              <w:top w:val="single" w:sz="4" w:space="0" w:color="auto"/>
              <w:left w:val="single" w:sz="4" w:space="0" w:color="auto"/>
              <w:bottom w:val="single" w:sz="4" w:space="0" w:color="auto"/>
              <w:right w:val="single" w:sz="4" w:space="0" w:color="auto"/>
            </w:tcBorders>
            <w:hideMark/>
          </w:tcPr>
          <w:p w:rsidR="00953ACB" w:rsidRDefault="00953ACB" w:rsidP="00082501">
            <w:r w:rsidRPr="004163CF">
              <w:t>Нормативные требования</w:t>
            </w:r>
          </w:p>
        </w:tc>
        <w:tc>
          <w:tcPr>
            <w:tcW w:w="6188" w:type="dxa"/>
            <w:tcBorders>
              <w:top w:val="single" w:sz="4" w:space="0" w:color="auto"/>
              <w:left w:val="single" w:sz="4" w:space="0" w:color="auto"/>
              <w:bottom w:val="single" w:sz="4" w:space="0" w:color="auto"/>
              <w:right w:val="single" w:sz="4" w:space="0" w:color="auto"/>
            </w:tcBorders>
            <w:hideMark/>
          </w:tcPr>
          <w:p w:rsidR="00953ACB" w:rsidRDefault="00953ACB" w:rsidP="00082501">
            <w:pPr>
              <w:ind w:left="127"/>
            </w:pPr>
            <w:proofErr w:type="gramStart"/>
            <w:r w:rsidRPr="004163CF">
              <w:t>Включая</w:t>
            </w:r>
            <w:proofErr w:type="gramEnd"/>
            <w:r w:rsidRPr="004163CF">
              <w:t xml:space="preserve"> но не ограничиваясь:</w:t>
            </w:r>
          </w:p>
          <w:p w:rsidR="00953ACB" w:rsidRDefault="00953ACB" w:rsidP="00082501">
            <w:pPr>
              <w:tabs>
                <w:tab w:val="left" w:pos="426"/>
              </w:tabs>
              <w:ind w:left="127"/>
            </w:pPr>
            <w:r w:rsidRPr="004163CF">
              <w:t>- Лесным кодексом Российской Федерации, с изменениями.</w:t>
            </w:r>
          </w:p>
          <w:p w:rsidR="00953ACB" w:rsidRDefault="00953ACB" w:rsidP="00082501">
            <w:pPr>
              <w:tabs>
                <w:tab w:val="left" w:pos="426"/>
              </w:tabs>
              <w:ind w:left="127"/>
            </w:pPr>
            <w:r w:rsidRPr="004163CF">
              <w:t>- Земельным кодексом Российской Федерации, с изменениями.</w:t>
            </w:r>
          </w:p>
          <w:p w:rsidR="00953ACB" w:rsidRDefault="00953ACB" w:rsidP="00082501">
            <w:pPr>
              <w:tabs>
                <w:tab w:val="left" w:pos="426"/>
              </w:tabs>
              <w:ind w:left="127"/>
            </w:pPr>
            <w:r w:rsidRPr="004163CF">
              <w:t xml:space="preserve">- Федеральным законом Российской Федерации от 13.07.2015 г. №218-ФЗ «О государственной регистрации недвижимости». </w:t>
            </w:r>
          </w:p>
          <w:p w:rsidR="00953ACB" w:rsidRDefault="00953ACB" w:rsidP="00082501">
            <w:pPr>
              <w:tabs>
                <w:tab w:val="left" w:pos="403"/>
              </w:tabs>
              <w:ind w:left="127"/>
            </w:pPr>
            <w:r w:rsidRPr="004163CF">
              <w:t>- Федеральным законом от 24.07.2007г. № 221-ФЗ «О</w:t>
            </w:r>
            <w:r>
              <w:t> </w:t>
            </w:r>
            <w:r w:rsidRPr="004163CF">
              <w:t>кадастровой деятельности».</w:t>
            </w:r>
          </w:p>
          <w:p w:rsidR="00953ACB" w:rsidRDefault="00953ACB" w:rsidP="00082501">
            <w:pPr>
              <w:ind w:left="127"/>
              <w:rPr>
                <w:lang w:eastAsia="en-US" w:bidi="en-US"/>
              </w:rPr>
            </w:pPr>
            <w:r w:rsidRPr="004163CF">
              <w:rPr>
                <w:lang w:eastAsia="en-US" w:bidi="en-US"/>
              </w:rPr>
              <w:t>- Федеральным законом от 24.06.1998 № 89-ФЗ «Об</w:t>
            </w:r>
            <w:r>
              <w:t> </w:t>
            </w:r>
            <w:r w:rsidRPr="004163CF">
              <w:rPr>
                <w:lang w:eastAsia="en-US" w:bidi="en-US"/>
              </w:rPr>
              <w:t>отходах производства и потребления».</w:t>
            </w:r>
          </w:p>
          <w:p w:rsidR="00953ACB" w:rsidRDefault="00953ACB" w:rsidP="00082501">
            <w:pPr>
              <w:ind w:left="127"/>
              <w:rPr>
                <w:lang w:eastAsia="en-US" w:bidi="en-US"/>
              </w:rPr>
            </w:pPr>
            <w:r w:rsidRPr="004163CF">
              <w:rPr>
                <w:lang w:eastAsia="en-US" w:bidi="en-US"/>
              </w:rPr>
              <w:t>- Федеральным законом от 10.01.2002 № 7-ФЗ «Об</w:t>
            </w:r>
            <w:r>
              <w:t> </w:t>
            </w:r>
            <w:r w:rsidRPr="004163CF">
              <w:rPr>
                <w:lang w:eastAsia="en-US" w:bidi="en-US"/>
              </w:rPr>
              <w:t>охране окружающей среды».</w:t>
            </w:r>
          </w:p>
          <w:p w:rsidR="00953ACB" w:rsidRDefault="00953ACB" w:rsidP="00082501">
            <w:pPr>
              <w:tabs>
                <w:tab w:val="left" w:pos="403"/>
              </w:tabs>
              <w:ind w:left="127"/>
            </w:pPr>
            <w:r w:rsidRPr="004163CF">
              <w:t>- Постановлением Правительства РФ от 10.07.2018 №</w:t>
            </w:r>
            <w:r>
              <w:t> </w:t>
            </w:r>
            <w:r w:rsidRPr="004163CF">
              <w:t xml:space="preserve">800 </w:t>
            </w:r>
            <w:r>
              <w:t>«</w:t>
            </w:r>
            <w:r w:rsidRPr="004163CF">
              <w:t>О проведении рекультивации и консервации земель</w:t>
            </w:r>
            <w:r>
              <w:t>»</w:t>
            </w:r>
            <w:r w:rsidRPr="004163CF">
              <w:t xml:space="preserve"> (вместе с </w:t>
            </w:r>
            <w:r>
              <w:t>«</w:t>
            </w:r>
            <w:r w:rsidRPr="004163CF">
              <w:t>Правилами проведения рекультивации и консервации земель</w:t>
            </w:r>
            <w:r>
              <w:t>»</w:t>
            </w:r>
            <w:r w:rsidRPr="004163CF">
              <w:t>).</w:t>
            </w:r>
          </w:p>
          <w:p w:rsidR="00953ACB" w:rsidRDefault="00953ACB" w:rsidP="00082501">
            <w:pPr>
              <w:tabs>
                <w:tab w:val="left" w:pos="426"/>
              </w:tabs>
              <w:ind w:left="127"/>
            </w:pPr>
            <w:r w:rsidRPr="004163CF">
              <w:t>- Приказом М</w:t>
            </w:r>
            <w:r>
              <w:t>ин</w:t>
            </w:r>
            <w:r w:rsidRPr="004163CF">
              <w:t>экономразвития от 08.12.2015 г. №</w:t>
            </w:r>
            <w:r>
              <w:t xml:space="preserve"> </w:t>
            </w:r>
            <w:r w:rsidRPr="004163CF">
              <w:t>921 «Об утверждении формы и состава межевого плана</w:t>
            </w:r>
            <w:r>
              <w:t>,</w:t>
            </w:r>
            <w:r w:rsidRPr="004163CF">
              <w:t xml:space="preserve"> </w:t>
            </w:r>
            <w:r>
              <w:t>т</w:t>
            </w:r>
            <w:r w:rsidRPr="004163CF">
              <w:t>ребований к его подготовке».</w:t>
            </w:r>
          </w:p>
          <w:p w:rsidR="00953ACB" w:rsidRDefault="00953ACB" w:rsidP="00082501">
            <w:pPr>
              <w:tabs>
                <w:tab w:val="left" w:pos="403"/>
              </w:tabs>
              <w:ind w:left="127"/>
            </w:pPr>
            <w:r w:rsidRPr="004163CF">
              <w:t>- </w:t>
            </w:r>
            <w:r w:rsidRPr="004163CF">
              <w:rPr>
                <w:b/>
                <w:bCs/>
              </w:rPr>
              <w:t>«</w:t>
            </w:r>
            <w:r w:rsidRPr="004163CF">
              <w:t xml:space="preserve">СП 47.13330.2016. Свод правил. Инженерные изыскания для строительства. Основные положения. Актуализированная редакция </w:t>
            </w:r>
            <w:proofErr w:type="spellStart"/>
            <w:r w:rsidRPr="004163CF">
              <w:t>СНиП</w:t>
            </w:r>
            <w:proofErr w:type="spellEnd"/>
            <w:r w:rsidRPr="004163CF">
              <w:t xml:space="preserve"> 11-02-96»;</w:t>
            </w:r>
          </w:p>
          <w:p w:rsidR="00953ACB" w:rsidRDefault="00953ACB" w:rsidP="00082501">
            <w:pPr>
              <w:tabs>
                <w:tab w:val="left" w:pos="403"/>
              </w:tabs>
              <w:ind w:left="127"/>
            </w:pPr>
            <w:r w:rsidRPr="004163CF">
              <w:t xml:space="preserve">- «СП 11-102-97. Инженерно-экологические изыскания для строительства»; </w:t>
            </w:r>
          </w:p>
          <w:p w:rsidR="00953ACB" w:rsidRDefault="00953ACB" w:rsidP="00082501">
            <w:pPr>
              <w:tabs>
                <w:tab w:val="left" w:pos="403"/>
              </w:tabs>
              <w:ind w:left="127"/>
            </w:pPr>
            <w:r w:rsidRPr="004163CF">
              <w:t>- «СП 11-103-97. Инженерно-гидрометеорологические изыскания для строительства»;</w:t>
            </w:r>
          </w:p>
          <w:p w:rsidR="00953ACB" w:rsidRPr="00A43450" w:rsidRDefault="00953ACB" w:rsidP="00082501">
            <w:pPr>
              <w:autoSpaceDE w:val="0"/>
              <w:autoSpaceDN w:val="0"/>
              <w:adjustRightInd w:val="0"/>
              <w:ind w:left="127"/>
            </w:pPr>
            <w:r w:rsidRPr="004163CF">
              <w:t>- «СП 11-104-97. Инженерно-геодезические изыскания для строительства»</w:t>
            </w:r>
            <w:r>
              <w:t>;</w:t>
            </w:r>
          </w:p>
          <w:p w:rsidR="00953ACB" w:rsidRDefault="00953ACB" w:rsidP="00082501">
            <w:pPr>
              <w:autoSpaceDE w:val="0"/>
              <w:autoSpaceDN w:val="0"/>
              <w:adjustRightInd w:val="0"/>
              <w:ind w:left="127"/>
            </w:pPr>
            <w:r w:rsidRPr="005C13BB">
              <w:t xml:space="preserve">- </w:t>
            </w:r>
            <w:r w:rsidRPr="0063311D">
              <w:t>"СП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w:t>
            </w:r>
            <w:r w:rsidRPr="004163CF">
              <w:t xml:space="preserve">; </w:t>
            </w:r>
          </w:p>
          <w:p w:rsidR="00953ACB" w:rsidRPr="00671C6F" w:rsidRDefault="00953ACB" w:rsidP="00082501">
            <w:pPr>
              <w:autoSpaceDE w:val="0"/>
              <w:autoSpaceDN w:val="0"/>
              <w:adjustRightInd w:val="0"/>
            </w:pPr>
            <w:r w:rsidRPr="004163CF">
              <w:t>- «СП 11-105-97. Инженерно-геологические изыскания для строительства</w:t>
            </w:r>
            <w:r>
              <w:t xml:space="preserve">, Часть </w:t>
            </w:r>
            <w:r>
              <w:rPr>
                <w:lang w:val="en-US"/>
              </w:rPr>
              <w:t>I</w:t>
            </w:r>
            <w:r w:rsidRPr="00A43450">
              <w:t xml:space="preserve"> </w:t>
            </w:r>
            <w:r>
              <w:rPr>
                <w:rFonts w:eastAsia="Calibri"/>
              </w:rPr>
              <w:t>Общие правила производства работ</w:t>
            </w:r>
            <w:r w:rsidRPr="00A43450">
              <w:t xml:space="preserve"> </w:t>
            </w:r>
            <w:r w:rsidRPr="004163CF">
              <w:t xml:space="preserve">»; </w:t>
            </w:r>
          </w:p>
          <w:p w:rsidR="00953ACB" w:rsidRPr="005C13BB" w:rsidRDefault="00953ACB" w:rsidP="00082501">
            <w:pPr>
              <w:autoSpaceDE w:val="0"/>
              <w:autoSpaceDN w:val="0"/>
              <w:adjustRightInd w:val="0"/>
              <w:rPr>
                <w:rFonts w:eastAsia="Calibri"/>
              </w:rPr>
            </w:pPr>
            <w:r w:rsidRPr="005C13BB">
              <w:rPr>
                <w:rFonts w:eastAsia="Calibri"/>
              </w:rPr>
              <w:t xml:space="preserve">- </w:t>
            </w:r>
            <w:r w:rsidRPr="00A43450">
              <w:rPr>
                <w:rFonts w:eastAsia="Calibri"/>
              </w:rPr>
              <w:t xml:space="preserve">"СП 11-105-97. Инженерно-геологические изыскания для строительства. Часть VI. Правила производства геофизических </w:t>
            </w:r>
            <w:proofErr w:type="spellStart"/>
            <w:r w:rsidRPr="00A43450">
              <w:rPr>
                <w:rFonts w:eastAsia="Calibri"/>
              </w:rPr>
              <w:t>исследований</w:t>
            </w:r>
            <w:r w:rsidRPr="005C13BB">
              <w:rPr>
                <w:rFonts w:eastAsia="Calibri"/>
              </w:rPr>
              <w:t>$</w:t>
            </w:r>
            <w:proofErr w:type="spellEnd"/>
          </w:p>
          <w:p w:rsidR="00953ACB" w:rsidRDefault="00953ACB" w:rsidP="00082501">
            <w:pPr>
              <w:autoSpaceDE w:val="0"/>
              <w:autoSpaceDN w:val="0"/>
              <w:adjustRightInd w:val="0"/>
            </w:pPr>
            <w:r w:rsidRPr="004163CF">
              <w:t>- «СП 34.13330.2012. Свод правил. Автомобильные дороги</w:t>
            </w:r>
            <w:r>
              <w:t xml:space="preserve">. </w:t>
            </w:r>
            <w:r>
              <w:rPr>
                <w:rFonts w:eastAsia="Calibri"/>
              </w:rPr>
              <w:t xml:space="preserve">Актуализированная редакция </w:t>
            </w:r>
            <w:proofErr w:type="spellStart"/>
            <w:r>
              <w:rPr>
                <w:rFonts w:eastAsia="Calibri"/>
              </w:rPr>
              <w:t>СНиП</w:t>
            </w:r>
            <w:proofErr w:type="spellEnd"/>
            <w:r>
              <w:rPr>
                <w:rFonts w:eastAsia="Calibri"/>
              </w:rPr>
              <w:t xml:space="preserve"> 2.05.02-85*»;</w:t>
            </w:r>
          </w:p>
          <w:p w:rsidR="00953ACB" w:rsidRDefault="00953ACB" w:rsidP="00082501">
            <w:pPr>
              <w:ind w:left="127"/>
            </w:pPr>
            <w:r w:rsidRPr="004163CF">
              <w:t>- иная нормативная документация применительно к объекту проектирования</w:t>
            </w:r>
            <w:r>
              <w:t>.</w:t>
            </w:r>
          </w:p>
        </w:tc>
      </w:tr>
    </w:tbl>
    <w:p w:rsidR="00953ACB" w:rsidRDefault="00953ACB" w:rsidP="00953ACB">
      <w:pPr>
        <w:ind w:right="253"/>
      </w:pPr>
    </w:p>
    <w:p w:rsidR="00953ACB" w:rsidRDefault="00953ACB" w:rsidP="00953ACB">
      <w:pPr>
        <w:ind w:right="253"/>
      </w:pPr>
    </w:p>
    <w:tbl>
      <w:tblPr>
        <w:tblW w:w="0" w:type="auto"/>
        <w:tblInd w:w="-34" w:type="dxa"/>
        <w:tblLook w:val="04A0"/>
      </w:tblPr>
      <w:tblGrid>
        <w:gridCol w:w="5155"/>
        <w:gridCol w:w="5300"/>
      </w:tblGrid>
      <w:tr w:rsidR="00953ACB" w:rsidRPr="005B7B2D" w:rsidTr="00082501">
        <w:trPr>
          <w:trHeight w:val="309"/>
        </w:trPr>
        <w:tc>
          <w:tcPr>
            <w:tcW w:w="5174" w:type="dxa"/>
            <w:shd w:val="clear" w:color="auto" w:fill="auto"/>
          </w:tcPr>
          <w:p w:rsidR="00953ACB" w:rsidRDefault="00953ACB" w:rsidP="00082501">
            <w:pPr>
              <w:keepNext/>
              <w:rPr>
                <w:b/>
              </w:rPr>
            </w:pPr>
            <w:r w:rsidRPr="00216CB1">
              <w:rPr>
                <w:b/>
              </w:rPr>
              <w:lastRenderedPageBreak/>
              <w:t>ЗАКАЗЧИК:</w:t>
            </w:r>
          </w:p>
        </w:tc>
        <w:tc>
          <w:tcPr>
            <w:tcW w:w="5316" w:type="dxa"/>
            <w:shd w:val="clear" w:color="auto" w:fill="auto"/>
          </w:tcPr>
          <w:p w:rsidR="00953ACB" w:rsidRDefault="00953ACB" w:rsidP="00082501">
            <w:pPr>
              <w:keepNext/>
              <w:rPr>
                <w:b/>
              </w:rPr>
            </w:pPr>
            <w:r w:rsidRPr="00216CB1">
              <w:rPr>
                <w:b/>
              </w:rPr>
              <w:t>ИСПОЛНИТЕЛЬ:</w:t>
            </w:r>
          </w:p>
        </w:tc>
      </w:tr>
      <w:tr w:rsidR="00953ACB" w:rsidRPr="005B7B2D" w:rsidTr="00082501">
        <w:tc>
          <w:tcPr>
            <w:tcW w:w="5174" w:type="dxa"/>
            <w:shd w:val="clear" w:color="auto" w:fill="auto"/>
          </w:tcPr>
          <w:p w:rsidR="00953ACB" w:rsidRPr="005B7B2D" w:rsidRDefault="00953ACB" w:rsidP="00082501">
            <w:pPr>
              <w:snapToGrid w:val="0"/>
            </w:pPr>
            <w:r w:rsidRPr="00216CB1">
              <w:t>ФГУП «Московский эндокринный завод»</w:t>
            </w:r>
          </w:p>
          <w:p w:rsidR="00953ACB" w:rsidRDefault="00953ACB" w:rsidP="00082501">
            <w:pPr>
              <w:snapToGrid w:val="0"/>
            </w:pPr>
            <w:r w:rsidRPr="00216CB1">
              <w:t>Генеральный директор</w:t>
            </w:r>
          </w:p>
          <w:p w:rsidR="00953ACB" w:rsidRDefault="00953ACB" w:rsidP="00082501"/>
          <w:p w:rsidR="00953ACB" w:rsidRDefault="00953ACB" w:rsidP="00082501"/>
          <w:p w:rsidR="00953ACB" w:rsidRDefault="00953ACB" w:rsidP="00082501">
            <w:pPr>
              <w:snapToGrid w:val="0"/>
            </w:pPr>
            <w:r w:rsidRPr="00216CB1">
              <w:t>_________________ /М.Ю. Фонарев/</w:t>
            </w:r>
          </w:p>
        </w:tc>
        <w:tc>
          <w:tcPr>
            <w:tcW w:w="5316" w:type="dxa"/>
            <w:shd w:val="clear" w:color="auto" w:fill="auto"/>
          </w:tcPr>
          <w:p w:rsidR="00953ACB" w:rsidRDefault="00953ACB" w:rsidP="00082501">
            <w:pPr>
              <w:snapToGrid w:val="0"/>
            </w:pPr>
          </w:p>
          <w:p w:rsidR="00953ACB" w:rsidRDefault="00953ACB" w:rsidP="00082501">
            <w:pPr>
              <w:snapToGrid w:val="0"/>
            </w:pPr>
            <w:r w:rsidRPr="00216CB1">
              <w:t xml:space="preserve">____________________ </w:t>
            </w:r>
          </w:p>
          <w:p w:rsidR="00953ACB" w:rsidRDefault="00953ACB" w:rsidP="00082501">
            <w:pPr>
              <w:snapToGrid w:val="0"/>
            </w:pPr>
          </w:p>
          <w:p w:rsidR="00953ACB" w:rsidRDefault="00953ACB" w:rsidP="00082501">
            <w:pPr>
              <w:snapToGrid w:val="0"/>
            </w:pPr>
          </w:p>
          <w:p w:rsidR="00953ACB" w:rsidRDefault="00953ACB" w:rsidP="00082501">
            <w:pPr>
              <w:snapToGrid w:val="0"/>
              <w:rPr>
                <w:b/>
              </w:rPr>
            </w:pPr>
            <w:r w:rsidRPr="00216CB1">
              <w:t>______________</w:t>
            </w:r>
            <w:r>
              <w:t>___</w:t>
            </w:r>
            <w:r w:rsidRPr="00216CB1">
              <w:t xml:space="preserve"> /_____________________/</w:t>
            </w:r>
          </w:p>
        </w:tc>
      </w:tr>
    </w:tbl>
    <w:p w:rsidR="00953ACB" w:rsidRPr="005B7B2D" w:rsidRDefault="00953ACB" w:rsidP="00953ACB">
      <w:pPr>
        <w:pStyle w:val="aff6"/>
        <w:snapToGrid w:val="0"/>
        <w:jc w:val="both"/>
        <w:rPr>
          <w:sz w:val="24"/>
          <w:szCs w:val="24"/>
        </w:rPr>
        <w:sectPr w:rsidR="00953ACB" w:rsidRPr="005B7B2D" w:rsidSect="007475A0">
          <w:footerReference w:type="even" r:id="rId19"/>
          <w:footerReference w:type="default" r:id="rId20"/>
          <w:footerReference w:type="first" r:id="rId21"/>
          <w:pgSz w:w="11906" w:h="16838"/>
          <w:pgMar w:top="1134" w:right="567" w:bottom="1135" w:left="1134" w:header="709" w:footer="153" w:gutter="0"/>
          <w:cols w:space="708"/>
          <w:titlePg/>
          <w:docGrid w:linePitch="360"/>
        </w:sectPr>
      </w:pPr>
      <w:r w:rsidRPr="004163CF">
        <w:rPr>
          <w:b/>
          <w:sz w:val="24"/>
          <w:szCs w:val="24"/>
        </w:rPr>
        <w:br w:type="page"/>
      </w:r>
    </w:p>
    <w:p w:rsidR="00953ACB" w:rsidRPr="005B7B2D" w:rsidRDefault="00953ACB" w:rsidP="00953ACB">
      <w:pPr>
        <w:pStyle w:val="aff6"/>
        <w:snapToGrid w:val="0"/>
        <w:jc w:val="right"/>
        <w:rPr>
          <w:b/>
          <w:sz w:val="24"/>
          <w:szCs w:val="24"/>
        </w:rPr>
      </w:pPr>
      <w:r w:rsidRPr="004163CF">
        <w:rPr>
          <w:b/>
          <w:sz w:val="24"/>
          <w:szCs w:val="24"/>
        </w:rPr>
        <w:lastRenderedPageBreak/>
        <w:t>Приложение № 2</w:t>
      </w:r>
    </w:p>
    <w:p w:rsidR="00953ACB" w:rsidRDefault="00953ACB" w:rsidP="00953ACB">
      <w:pPr>
        <w:pStyle w:val="aff6"/>
        <w:snapToGrid w:val="0"/>
        <w:jc w:val="right"/>
        <w:rPr>
          <w:sz w:val="24"/>
          <w:szCs w:val="24"/>
        </w:rPr>
      </w:pPr>
      <w:r w:rsidRPr="004163CF">
        <w:rPr>
          <w:sz w:val="24"/>
          <w:szCs w:val="24"/>
        </w:rPr>
        <w:t>к Договору № __________</w:t>
      </w:r>
    </w:p>
    <w:p w:rsidR="00953ACB" w:rsidRDefault="00953ACB" w:rsidP="00953ACB">
      <w:pPr>
        <w:pStyle w:val="aff6"/>
        <w:snapToGrid w:val="0"/>
        <w:jc w:val="right"/>
        <w:rPr>
          <w:sz w:val="24"/>
          <w:szCs w:val="24"/>
        </w:rPr>
      </w:pPr>
      <w:r w:rsidRPr="004163CF">
        <w:rPr>
          <w:sz w:val="24"/>
          <w:szCs w:val="24"/>
        </w:rPr>
        <w:t>от «___» __________ 20</w:t>
      </w:r>
      <w:r>
        <w:rPr>
          <w:sz w:val="24"/>
          <w:szCs w:val="24"/>
        </w:rPr>
        <w:t xml:space="preserve">__ </w:t>
      </w:r>
      <w:r w:rsidRPr="004163CF">
        <w:rPr>
          <w:sz w:val="24"/>
          <w:szCs w:val="24"/>
        </w:rPr>
        <w:t>г.</w:t>
      </w:r>
    </w:p>
    <w:p w:rsidR="00953ACB" w:rsidRDefault="00953ACB" w:rsidP="00953ACB">
      <w:pPr>
        <w:pStyle w:val="aff6"/>
        <w:snapToGrid w:val="0"/>
        <w:jc w:val="right"/>
        <w:rPr>
          <w:sz w:val="24"/>
          <w:szCs w:val="24"/>
        </w:rPr>
      </w:pPr>
    </w:p>
    <w:p w:rsidR="00953ACB" w:rsidRDefault="00953ACB" w:rsidP="00953ACB">
      <w:pPr>
        <w:pStyle w:val="aff6"/>
        <w:snapToGrid w:val="0"/>
        <w:jc w:val="right"/>
        <w:rPr>
          <w:sz w:val="24"/>
          <w:szCs w:val="24"/>
        </w:rPr>
      </w:pPr>
    </w:p>
    <w:p w:rsidR="00953ACB" w:rsidRDefault="00953ACB" w:rsidP="00953ACB">
      <w:pPr>
        <w:jc w:val="center"/>
      </w:pPr>
      <w:r w:rsidRPr="004163CF">
        <w:t>График выполнения Работ</w:t>
      </w:r>
    </w:p>
    <w:p w:rsidR="00953ACB" w:rsidRDefault="00953ACB" w:rsidP="00953ACB">
      <w:pPr>
        <w:jc w:val="center"/>
      </w:pPr>
    </w:p>
    <w:tbl>
      <w:tblPr>
        <w:tblW w:w="14254"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784"/>
        <w:gridCol w:w="4268"/>
        <w:gridCol w:w="1022"/>
        <w:gridCol w:w="1023"/>
        <w:gridCol w:w="1022"/>
        <w:gridCol w:w="1023"/>
        <w:gridCol w:w="1022"/>
        <w:gridCol w:w="1023"/>
        <w:gridCol w:w="1022"/>
        <w:gridCol w:w="1023"/>
        <w:gridCol w:w="1022"/>
      </w:tblGrid>
      <w:tr w:rsidR="00953ACB" w:rsidRPr="005B7B2D" w:rsidTr="00082501">
        <w:trPr>
          <w:trHeight w:val="300"/>
        </w:trPr>
        <w:tc>
          <w:tcPr>
            <w:tcW w:w="784" w:type="dxa"/>
          </w:tcPr>
          <w:p w:rsidR="00953ACB" w:rsidRDefault="00953ACB" w:rsidP="00082501">
            <w:pPr>
              <w:pStyle w:val="ac"/>
              <w:spacing w:before="0" w:beforeAutospacing="0" w:after="0" w:afterAutospacing="0"/>
              <w:jc w:val="center"/>
              <w:rPr>
                <w:color w:val="000000"/>
              </w:rPr>
            </w:pPr>
          </w:p>
        </w:tc>
        <w:tc>
          <w:tcPr>
            <w:tcW w:w="4268" w:type="dxa"/>
            <w:noWrap/>
            <w:tcMar>
              <w:top w:w="0" w:type="dxa"/>
              <w:left w:w="108" w:type="dxa"/>
              <w:bottom w:w="0" w:type="dxa"/>
              <w:right w:w="108" w:type="dxa"/>
            </w:tcMar>
            <w:vAlign w:val="bottom"/>
            <w:hideMark/>
          </w:tcPr>
          <w:p w:rsidR="00953ACB" w:rsidRDefault="00953ACB" w:rsidP="00082501">
            <w:pPr>
              <w:pStyle w:val="ac"/>
              <w:spacing w:before="0" w:beforeAutospacing="0" w:after="0" w:afterAutospacing="0"/>
              <w:jc w:val="center"/>
            </w:pPr>
            <w:r w:rsidRPr="004163CF">
              <w:rPr>
                <w:color w:val="000000"/>
              </w:rPr>
              <w:t>Вид работ</w:t>
            </w:r>
          </w:p>
        </w:tc>
        <w:tc>
          <w:tcPr>
            <w:tcW w:w="1022" w:type="dxa"/>
            <w:noWrap/>
            <w:tcMar>
              <w:top w:w="0" w:type="dxa"/>
              <w:left w:w="108" w:type="dxa"/>
              <w:bottom w:w="0" w:type="dxa"/>
              <w:right w:w="108" w:type="dxa"/>
            </w:tcMar>
            <w:vAlign w:val="bottom"/>
            <w:hideMark/>
          </w:tcPr>
          <w:p w:rsidR="00953ACB" w:rsidRDefault="00953ACB" w:rsidP="00082501">
            <w:pPr>
              <w:pStyle w:val="ac"/>
              <w:spacing w:before="0" w:beforeAutospacing="0" w:after="0" w:afterAutospacing="0"/>
              <w:jc w:val="center"/>
            </w:pPr>
            <w:r w:rsidRPr="004163CF">
              <w:rPr>
                <w:color w:val="000000"/>
              </w:rPr>
              <w:t>Месяц 1</w:t>
            </w:r>
            <w:r>
              <w:rPr>
                <w:color w:val="000000"/>
              </w:rPr>
              <w:t>*</w:t>
            </w:r>
          </w:p>
        </w:tc>
        <w:tc>
          <w:tcPr>
            <w:tcW w:w="1023" w:type="dxa"/>
            <w:noWrap/>
            <w:tcMar>
              <w:top w:w="0" w:type="dxa"/>
              <w:left w:w="108" w:type="dxa"/>
              <w:bottom w:w="0" w:type="dxa"/>
              <w:right w:w="108" w:type="dxa"/>
            </w:tcMar>
            <w:vAlign w:val="bottom"/>
            <w:hideMark/>
          </w:tcPr>
          <w:p w:rsidR="00953ACB" w:rsidRDefault="00953ACB" w:rsidP="00082501">
            <w:pPr>
              <w:pStyle w:val="ac"/>
              <w:spacing w:before="0" w:beforeAutospacing="0" w:after="0" w:afterAutospacing="0"/>
              <w:jc w:val="center"/>
            </w:pPr>
            <w:r w:rsidRPr="004163CF">
              <w:rPr>
                <w:color w:val="000000"/>
              </w:rPr>
              <w:t>Месяц 2</w:t>
            </w:r>
            <w:r>
              <w:rPr>
                <w:color w:val="000000"/>
              </w:rPr>
              <w:t>*</w:t>
            </w:r>
          </w:p>
        </w:tc>
        <w:tc>
          <w:tcPr>
            <w:tcW w:w="1022" w:type="dxa"/>
            <w:noWrap/>
            <w:tcMar>
              <w:top w:w="0" w:type="dxa"/>
              <w:left w:w="108" w:type="dxa"/>
              <w:bottom w:w="0" w:type="dxa"/>
              <w:right w:w="108" w:type="dxa"/>
            </w:tcMar>
            <w:vAlign w:val="bottom"/>
            <w:hideMark/>
          </w:tcPr>
          <w:p w:rsidR="00953ACB" w:rsidRDefault="00953ACB" w:rsidP="00082501">
            <w:pPr>
              <w:pStyle w:val="ac"/>
              <w:spacing w:before="0" w:beforeAutospacing="0" w:after="0" w:afterAutospacing="0"/>
              <w:jc w:val="center"/>
            </w:pPr>
            <w:r w:rsidRPr="004163CF">
              <w:rPr>
                <w:color w:val="000000"/>
              </w:rPr>
              <w:t>Месяц 3</w:t>
            </w:r>
            <w:r>
              <w:rPr>
                <w:color w:val="000000"/>
              </w:rPr>
              <w:t>*</w:t>
            </w:r>
          </w:p>
        </w:tc>
        <w:tc>
          <w:tcPr>
            <w:tcW w:w="1023" w:type="dxa"/>
            <w:noWrap/>
            <w:tcMar>
              <w:top w:w="0" w:type="dxa"/>
              <w:left w:w="108" w:type="dxa"/>
              <w:bottom w:w="0" w:type="dxa"/>
              <w:right w:w="108" w:type="dxa"/>
            </w:tcMar>
            <w:vAlign w:val="bottom"/>
            <w:hideMark/>
          </w:tcPr>
          <w:p w:rsidR="00953ACB" w:rsidRDefault="00953ACB" w:rsidP="00082501">
            <w:pPr>
              <w:pStyle w:val="ac"/>
              <w:spacing w:before="0" w:beforeAutospacing="0" w:after="0" w:afterAutospacing="0"/>
              <w:jc w:val="center"/>
            </w:pPr>
            <w:r w:rsidRPr="004163CF">
              <w:rPr>
                <w:color w:val="000000"/>
              </w:rPr>
              <w:t>Месяц 4</w:t>
            </w:r>
            <w:r>
              <w:rPr>
                <w:color w:val="000000"/>
              </w:rPr>
              <w:t>*</w:t>
            </w:r>
          </w:p>
        </w:tc>
        <w:tc>
          <w:tcPr>
            <w:tcW w:w="1022" w:type="dxa"/>
            <w:noWrap/>
            <w:tcMar>
              <w:top w:w="0" w:type="dxa"/>
              <w:left w:w="108" w:type="dxa"/>
              <w:bottom w:w="0" w:type="dxa"/>
              <w:right w:w="108" w:type="dxa"/>
            </w:tcMar>
            <w:vAlign w:val="bottom"/>
            <w:hideMark/>
          </w:tcPr>
          <w:p w:rsidR="00953ACB" w:rsidRDefault="00953ACB" w:rsidP="00082501">
            <w:pPr>
              <w:pStyle w:val="ac"/>
              <w:spacing w:before="0" w:beforeAutospacing="0" w:after="0" w:afterAutospacing="0"/>
              <w:jc w:val="center"/>
            </w:pPr>
            <w:r w:rsidRPr="004163CF">
              <w:rPr>
                <w:color w:val="000000"/>
              </w:rPr>
              <w:t>Месяц 5</w:t>
            </w:r>
            <w:r>
              <w:rPr>
                <w:color w:val="000000"/>
              </w:rPr>
              <w:t>*</w:t>
            </w:r>
          </w:p>
        </w:tc>
        <w:tc>
          <w:tcPr>
            <w:tcW w:w="1023" w:type="dxa"/>
            <w:noWrap/>
            <w:tcMar>
              <w:top w:w="0" w:type="dxa"/>
              <w:left w:w="108" w:type="dxa"/>
              <w:bottom w:w="0" w:type="dxa"/>
              <w:right w:w="108" w:type="dxa"/>
            </w:tcMar>
            <w:vAlign w:val="bottom"/>
            <w:hideMark/>
          </w:tcPr>
          <w:p w:rsidR="00953ACB" w:rsidRDefault="00953ACB" w:rsidP="00082501">
            <w:pPr>
              <w:pStyle w:val="ac"/>
              <w:spacing w:before="0" w:beforeAutospacing="0" w:after="0" w:afterAutospacing="0"/>
              <w:jc w:val="center"/>
            </w:pPr>
            <w:r w:rsidRPr="004163CF">
              <w:rPr>
                <w:color w:val="000000"/>
              </w:rPr>
              <w:t>Месяц 6</w:t>
            </w:r>
            <w:r>
              <w:rPr>
                <w:color w:val="000000"/>
              </w:rPr>
              <w:t>*</w:t>
            </w:r>
          </w:p>
        </w:tc>
        <w:tc>
          <w:tcPr>
            <w:tcW w:w="1022" w:type="dxa"/>
            <w:noWrap/>
            <w:tcMar>
              <w:top w:w="0" w:type="dxa"/>
              <w:left w:w="108" w:type="dxa"/>
              <w:bottom w:w="0" w:type="dxa"/>
              <w:right w:w="108" w:type="dxa"/>
            </w:tcMar>
            <w:vAlign w:val="bottom"/>
            <w:hideMark/>
          </w:tcPr>
          <w:p w:rsidR="00953ACB" w:rsidRDefault="00953ACB" w:rsidP="00082501">
            <w:pPr>
              <w:pStyle w:val="ac"/>
              <w:spacing w:before="0" w:beforeAutospacing="0" w:after="0" w:afterAutospacing="0"/>
              <w:jc w:val="center"/>
            </w:pPr>
            <w:r w:rsidRPr="004163CF">
              <w:rPr>
                <w:color w:val="000000"/>
              </w:rPr>
              <w:t>Месяц 7</w:t>
            </w:r>
            <w:r>
              <w:rPr>
                <w:color w:val="000000"/>
              </w:rPr>
              <w:t>*</w:t>
            </w:r>
          </w:p>
        </w:tc>
        <w:tc>
          <w:tcPr>
            <w:tcW w:w="1023" w:type="dxa"/>
            <w:noWrap/>
            <w:tcMar>
              <w:top w:w="0" w:type="dxa"/>
              <w:left w:w="108" w:type="dxa"/>
              <w:bottom w:w="0" w:type="dxa"/>
              <w:right w:w="108" w:type="dxa"/>
            </w:tcMar>
            <w:vAlign w:val="bottom"/>
            <w:hideMark/>
          </w:tcPr>
          <w:p w:rsidR="00953ACB" w:rsidRDefault="00953ACB" w:rsidP="00082501">
            <w:pPr>
              <w:pStyle w:val="ac"/>
              <w:spacing w:before="0" w:beforeAutospacing="0" w:after="0" w:afterAutospacing="0"/>
              <w:jc w:val="center"/>
            </w:pPr>
            <w:r w:rsidRPr="004163CF">
              <w:rPr>
                <w:color w:val="000000"/>
              </w:rPr>
              <w:t>Месяц 8</w:t>
            </w:r>
            <w:r>
              <w:rPr>
                <w:color w:val="000000"/>
              </w:rPr>
              <w:t>*</w:t>
            </w:r>
          </w:p>
        </w:tc>
        <w:tc>
          <w:tcPr>
            <w:tcW w:w="1022" w:type="dxa"/>
            <w:vAlign w:val="bottom"/>
          </w:tcPr>
          <w:p w:rsidR="00953ACB" w:rsidRDefault="00953ACB" w:rsidP="00082501">
            <w:pPr>
              <w:pStyle w:val="ac"/>
              <w:spacing w:before="0" w:beforeAutospacing="0" w:after="0" w:afterAutospacing="0"/>
              <w:jc w:val="center"/>
              <w:rPr>
                <w:color w:val="000000"/>
              </w:rPr>
            </w:pPr>
            <w:r w:rsidRPr="004163CF">
              <w:rPr>
                <w:color w:val="000000"/>
              </w:rPr>
              <w:t>Месяц</w:t>
            </w:r>
          </w:p>
          <w:p w:rsidR="00953ACB" w:rsidRPr="004163CF" w:rsidRDefault="00953ACB" w:rsidP="00082501">
            <w:pPr>
              <w:pStyle w:val="ac"/>
              <w:spacing w:before="0" w:beforeAutospacing="0" w:after="0" w:afterAutospacing="0"/>
              <w:jc w:val="center"/>
              <w:rPr>
                <w:color w:val="000000"/>
              </w:rPr>
            </w:pPr>
            <w:r w:rsidRPr="004163CF">
              <w:rPr>
                <w:color w:val="000000"/>
              </w:rPr>
              <w:t xml:space="preserve"> 9</w:t>
            </w:r>
            <w:r>
              <w:rPr>
                <w:color w:val="000000"/>
              </w:rPr>
              <w:t>*</w:t>
            </w:r>
          </w:p>
        </w:tc>
      </w:tr>
      <w:tr w:rsidR="00953ACB" w:rsidRPr="005B7B2D" w:rsidTr="00082501">
        <w:trPr>
          <w:trHeight w:val="600"/>
        </w:trPr>
        <w:tc>
          <w:tcPr>
            <w:tcW w:w="784" w:type="dxa"/>
            <w:vAlign w:val="center"/>
          </w:tcPr>
          <w:p w:rsidR="00953ACB" w:rsidRDefault="00953ACB" w:rsidP="00082501">
            <w:pPr>
              <w:pStyle w:val="ac"/>
              <w:spacing w:before="0" w:beforeAutospacing="0" w:after="0" w:afterAutospacing="0"/>
              <w:jc w:val="center"/>
              <w:rPr>
                <w:color w:val="000000"/>
              </w:rPr>
            </w:pPr>
            <w:r w:rsidRPr="005B7B2D">
              <w:rPr>
                <w:color w:val="000000"/>
              </w:rPr>
              <w:t>1</w:t>
            </w:r>
          </w:p>
        </w:tc>
        <w:tc>
          <w:tcPr>
            <w:tcW w:w="4268" w:type="dxa"/>
            <w:tcMar>
              <w:top w:w="0" w:type="dxa"/>
              <w:left w:w="108" w:type="dxa"/>
              <w:bottom w:w="0" w:type="dxa"/>
              <w:right w:w="108" w:type="dxa"/>
            </w:tcMar>
            <w:vAlign w:val="center"/>
            <w:hideMark/>
          </w:tcPr>
          <w:p w:rsidR="00953ACB" w:rsidRDefault="00953ACB" w:rsidP="00082501">
            <w:pPr>
              <w:pStyle w:val="ac"/>
              <w:spacing w:before="0" w:beforeAutospacing="0" w:after="0" w:afterAutospacing="0"/>
            </w:pPr>
            <w:r w:rsidRPr="005B7B2D">
              <w:rPr>
                <w:color w:val="000000"/>
              </w:rPr>
              <w:t>Комплекс инженерных изысканий</w:t>
            </w:r>
          </w:p>
        </w:tc>
        <w:tc>
          <w:tcPr>
            <w:tcW w:w="1022" w:type="dxa"/>
            <w:shd w:val="clear" w:color="auto" w:fill="92D050"/>
            <w:noWrap/>
            <w:tcMar>
              <w:top w:w="0" w:type="dxa"/>
              <w:left w:w="108" w:type="dxa"/>
              <w:bottom w:w="0" w:type="dxa"/>
              <w:right w:w="108" w:type="dxa"/>
            </w:tcMar>
            <w:vAlign w:val="center"/>
            <w:hideMark/>
          </w:tcPr>
          <w:p w:rsidR="00953ACB" w:rsidRDefault="00953ACB" w:rsidP="00082501">
            <w:pPr>
              <w:pStyle w:val="ac"/>
              <w:spacing w:before="0" w:beforeAutospacing="0" w:after="0" w:afterAutospacing="0"/>
              <w:jc w:val="center"/>
            </w:pPr>
          </w:p>
        </w:tc>
        <w:tc>
          <w:tcPr>
            <w:tcW w:w="1023" w:type="dxa"/>
            <w:shd w:val="clear" w:color="auto" w:fill="92D050"/>
            <w:noWrap/>
            <w:tcMar>
              <w:top w:w="0" w:type="dxa"/>
              <w:left w:w="108" w:type="dxa"/>
              <w:bottom w:w="0" w:type="dxa"/>
              <w:right w:w="108" w:type="dxa"/>
            </w:tcMar>
            <w:vAlign w:val="center"/>
            <w:hideMark/>
          </w:tcPr>
          <w:p w:rsidR="00953ACB" w:rsidRDefault="00953ACB" w:rsidP="00082501">
            <w:pPr>
              <w:pStyle w:val="ac"/>
              <w:spacing w:before="0" w:beforeAutospacing="0" w:after="0" w:afterAutospacing="0"/>
              <w:jc w:val="center"/>
            </w:pPr>
          </w:p>
        </w:tc>
        <w:tc>
          <w:tcPr>
            <w:tcW w:w="1022" w:type="dxa"/>
            <w:shd w:val="clear" w:color="auto" w:fill="92D050"/>
            <w:noWrap/>
            <w:tcMar>
              <w:top w:w="0" w:type="dxa"/>
              <w:left w:w="108" w:type="dxa"/>
              <w:bottom w:w="0" w:type="dxa"/>
              <w:right w:w="108" w:type="dxa"/>
            </w:tcMar>
            <w:vAlign w:val="center"/>
            <w:hideMark/>
          </w:tcPr>
          <w:p w:rsidR="00953ACB" w:rsidRDefault="00953ACB" w:rsidP="00082501">
            <w:pPr>
              <w:pStyle w:val="ac"/>
              <w:spacing w:before="0" w:beforeAutospacing="0" w:after="0" w:afterAutospacing="0"/>
              <w:jc w:val="center"/>
            </w:pPr>
          </w:p>
        </w:tc>
        <w:tc>
          <w:tcPr>
            <w:tcW w:w="1023" w:type="dxa"/>
            <w:noWrap/>
            <w:tcMar>
              <w:top w:w="0" w:type="dxa"/>
              <w:left w:w="108" w:type="dxa"/>
              <w:bottom w:w="0" w:type="dxa"/>
              <w:right w:w="108" w:type="dxa"/>
            </w:tcMar>
            <w:vAlign w:val="center"/>
            <w:hideMark/>
          </w:tcPr>
          <w:p w:rsidR="00953ACB" w:rsidRDefault="00953ACB" w:rsidP="00082501">
            <w:pPr>
              <w:pStyle w:val="ac"/>
              <w:spacing w:before="0" w:beforeAutospacing="0" w:after="0" w:afterAutospacing="0"/>
              <w:jc w:val="center"/>
            </w:pPr>
          </w:p>
        </w:tc>
        <w:tc>
          <w:tcPr>
            <w:tcW w:w="1022" w:type="dxa"/>
            <w:noWrap/>
            <w:tcMar>
              <w:top w:w="0" w:type="dxa"/>
              <w:left w:w="108" w:type="dxa"/>
              <w:bottom w:w="0" w:type="dxa"/>
              <w:right w:w="108" w:type="dxa"/>
            </w:tcMar>
            <w:vAlign w:val="center"/>
            <w:hideMark/>
          </w:tcPr>
          <w:p w:rsidR="00953ACB" w:rsidRDefault="00953ACB" w:rsidP="00082501">
            <w:pPr>
              <w:pStyle w:val="ac"/>
              <w:spacing w:before="0" w:beforeAutospacing="0" w:after="0" w:afterAutospacing="0"/>
              <w:jc w:val="center"/>
            </w:pPr>
          </w:p>
        </w:tc>
        <w:tc>
          <w:tcPr>
            <w:tcW w:w="1023" w:type="dxa"/>
            <w:noWrap/>
            <w:tcMar>
              <w:top w:w="0" w:type="dxa"/>
              <w:left w:w="108" w:type="dxa"/>
              <w:bottom w:w="0" w:type="dxa"/>
              <w:right w:w="108" w:type="dxa"/>
            </w:tcMar>
            <w:vAlign w:val="center"/>
            <w:hideMark/>
          </w:tcPr>
          <w:p w:rsidR="00953ACB" w:rsidRDefault="00953ACB" w:rsidP="00082501">
            <w:pPr>
              <w:pStyle w:val="ac"/>
              <w:spacing w:before="0" w:beforeAutospacing="0" w:after="0" w:afterAutospacing="0"/>
              <w:jc w:val="center"/>
            </w:pPr>
          </w:p>
        </w:tc>
        <w:tc>
          <w:tcPr>
            <w:tcW w:w="1022" w:type="dxa"/>
            <w:noWrap/>
            <w:tcMar>
              <w:top w:w="0" w:type="dxa"/>
              <w:left w:w="108" w:type="dxa"/>
              <w:bottom w:w="0" w:type="dxa"/>
              <w:right w:w="108" w:type="dxa"/>
            </w:tcMar>
            <w:vAlign w:val="center"/>
            <w:hideMark/>
          </w:tcPr>
          <w:p w:rsidR="00953ACB" w:rsidRDefault="00953ACB" w:rsidP="00082501">
            <w:pPr>
              <w:pStyle w:val="ac"/>
              <w:spacing w:before="0" w:beforeAutospacing="0" w:after="0" w:afterAutospacing="0"/>
              <w:jc w:val="center"/>
            </w:pPr>
          </w:p>
        </w:tc>
        <w:tc>
          <w:tcPr>
            <w:tcW w:w="1023" w:type="dxa"/>
            <w:noWrap/>
            <w:tcMar>
              <w:top w:w="0" w:type="dxa"/>
              <w:left w:w="108" w:type="dxa"/>
              <w:bottom w:w="0" w:type="dxa"/>
              <w:right w:w="108" w:type="dxa"/>
            </w:tcMar>
            <w:vAlign w:val="center"/>
            <w:hideMark/>
          </w:tcPr>
          <w:p w:rsidR="00953ACB" w:rsidRDefault="00953ACB" w:rsidP="00082501">
            <w:pPr>
              <w:pStyle w:val="ac"/>
              <w:spacing w:before="0" w:beforeAutospacing="0" w:after="0" w:afterAutospacing="0"/>
              <w:jc w:val="center"/>
            </w:pPr>
          </w:p>
        </w:tc>
        <w:tc>
          <w:tcPr>
            <w:tcW w:w="1022" w:type="dxa"/>
            <w:vAlign w:val="center"/>
          </w:tcPr>
          <w:p w:rsidR="00953ACB" w:rsidRDefault="00953ACB" w:rsidP="00082501">
            <w:pPr>
              <w:pStyle w:val="ac"/>
              <w:spacing w:before="0" w:beforeAutospacing="0" w:after="0" w:afterAutospacing="0"/>
              <w:jc w:val="center"/>
            </w:pPr>
          </w:p>
        </w:tc>
      </w:tr>
      <w:tr w:rsidR="00953ACB" w:rsidRPr="005B7B2D" w:rsidTr="00082501">
        <w:trPr>
          <w:trHeight w:val="900"/>
        </w:trPr>
        <w:tc>
          <w:tcPr>
            <w:tcW w:w="784" w:type="dxa"/>
            <w:vAlign w:val="center"/>
          </w:tcPr>
          <w:p w:rsidR="00953ACB" w:rsidRDefault="00953ACB" w:rsidP="00082501">
            <w:pPr>
              <w:pStyle w:val="ac"/>
              <w:spacing w:before="0" w:beforeAutospacing="0" w:after="0" w:afterAutospacing="0"/>
              <w:jc w:val="center"/>
              <w:rPr>
                <w:color w:val="000000"/>
              </w:rPr>
            </w:pPr>
            <w:r w:rsidRPr="005B7B2D">
              <w:rPr>
                <w:color w:val="000000"/>
              </w:rPr>
              <w:t>2</w:t>
            </w:r>
          </w:p>
        </w:tc>
        <w:tc>
          <w:tcPr>
            <w:tcW w:w="4268" w:type="dxa"/>
            <w:tcMar>
              <w:top w:w="0" w:type="dxa"/>
              <w:left w:w="108" w:type="dxa"/>
              <w:bottom w:w="0" w:type="dxa"/>
              <w:right w:w="108" w:type="dxa"/>
            </w:tcMar>
            <w:vAlign w:val="center"/>
            <w:hideMark/>
          </w:tcPr>
          <w:p w:rsidR="00953ACB" w:rsidRDefault="00953ACB" w:rsidP="00082501">
            <w:pPr>
              <w:pStyle w:val="ac"/>
              <w:spacing w:before="0" w:beforeAutospacing="0" w:after="0" w:afterAutospacing="0"/>
            </w:pPr>
            <w:r w:rsidRPr="005B7B2D">
              <w:rPr>
                <w:color w:val="000000"/>
              </w:rPr>
              <w:t>Разработка ОВОС (с проведением общественных слушаний)</w:t>
            </w:r>
          </w:p>
        </w:tc>
        <w:tc>
          <w:tcPr>
            <w:tcW w:w="1022" w:type="dxa"/>
            <w:noWrap/>
            <w:tcMar>
              <w:top w:w="0" w:type="dxa"/>
              <w:left w:w="108" w:type="dxa"/>
              <w:bottom w:w="0" w:type="dxa"/>
              <w:right w:w="108" w:type="dxa"/>
            </w:tcMar>
            <w:vAlign w:val="center"/>
            <w:hideMark/>
          </w:tcPr>
          <w:p w:rsidR="00953ACB" w:rsidRDefault="00953ACB" w:rsidP="00082501">
            <w:pPr>
              <w:pStyle w:val="ac"/>
              <w:spacing w:before="0" w:beforeAutospacing="0" w:after="0" w:afterAutospacing="0"/>
              <w:jc w:val="center"/>
            </w:pPr>
          </w:p>
        </w:tc>
        <w:tc>
          <w:tcPr>
            <w:tcW w:w="1023" w:type="dxa"/>
            <w:shd w:val="clear" w:color="auto" w:fill="92D050"/>
            <w:noWrap/>
            <w:tcMar>
              <w:top w:w="0" w:type="dxa"/>
              <w:left w:w="108" w:type="dxa"/>
              <w:bottom w:w="0" w:type="dxa"/>
              <w:right w:w="108" w:type="dxa"/>
            </w:tcMar>
            <w:vAlign w:val="center"/>
            <w:hideMark/>
          </w:tcPr>
          <w:p w:rsidR="00953ACB" w:rsidRDefault="00953ACB" w:rsidP="00082501">
            <w:pPr>
              <w:pStyle w:val="ac"/>
              <w:spacing w:before="0" w:beforeAutospacing="0" w:after="0" w:afterAutospacing="0"/>
              <w:jc w:val="center"/>
            </w:pPr>
          </w:p>
        </w:tc>
        <w:tc>
          <w:tcPr>
            <w:tcW w:w="1022" w:type="dxa"/>
            <w:shd w:val="clear" w:color="auto" w:fill="92D050"/>
            <w:noWrap/>
            <w:tcMar>
              <w:top w:w="0" w:type="dxa"/>
              <w:left w:w="108" w:type="dxa"/>
              <w:bottom w:w="0" w:type="dxa"/>
              <w:right w:w="108" w:type="dxa"/>
            </w:tcMar>
            <w:vAlign w:val="center"/>
            <w:hideMark/>
          </w:tcPr>
          <w:p w:rsidR="00953ACB" w:rsidRDefault="00953ACB" w:rsidP="00082501">
            <w:pPr>
              <w:pStyle w:val="ac"/>
              <w:spacing w:before="0" w:beforeAutospacing="0" w:after="0" w:afterAutospacing="0"/>
              <w:jc w:val="center"/>
            </w:pPr>
          </w:p>
        </w:tc>
        <w:tc>
          <w:tcPr>
            <w:tcW w:w="1023" w:type="dxa"/>
            <w:shd w:val="clear" w:color="auto" w:fill="92D050"/>
            <w:noWrap/>
            <w:tcMar>
              <w:top w:w="0" w:type="dxa"/>
              <w:left w:w="108" w:type="dxa"/>
              <w:bottom w:w="0" w:type="dxa"/>
              <w:right w:w="108" w:type="dxa"/>
            </w:tcMar>
            <w:vAlign w:val="center"/>
            <w:hideMark/>
          </w:tcPr>
          <w:p w:rsidR="00953ACB" w:rsidRDefault="00953ACB" w:rsidP="00082501">
            <w:pPr>
              <w:pStyle w:val="ac"/>
              <w:spacing w:before="0" w:beforeAutospacing="0" w:after="0" w:afterAutospacing="0"/>
              <w:jc w:val="center"/>
            </w:pPr>
          </w:p>
        </w:tc>
        <w:tc>
          <w:tcPr>
            <w:tcW w:w="1022" w:type="dxa"/>
            <w:noWrap/>
            <w:tcMar>
              <w:top w:w="0" w:type="dxa"/>
              <w:left w:w="108" w:type="dxa"/>
              <w:bottom w:w="0" w:type="dxa"/>
              <w:right w:w="108" w:type="dxa"/>
            </w:tcMar>
            <w:vAlign w:val="center"/>
            <w:hideMark/>
          </w:tcPr>
          <w:p w:rsidR="00953ACB" w:rsidRDefault="00953ACB" w:rsidP="00082501">
            <w:pPr>
              <w:pStyle w:val="ac"/>
              <w:spacing w:before="0" w:beforeAutospacing="0" w:after="0" w:afterAutospacing="0"/>
              <w:jc w:val="center"/>
            </w:pPr>
          </w:p>
        </w:tc>
        <w:tc>
          <w:tcPr>
            <w:tcW w:w="1023" w:type="dxa"/>
            <w:noWrap/>
            <w:tcMar>
              <w:top w:w="0" w:type="dxa"/>
              <w:left w:w="108" w:type="dxa"/>
              <w:bottom w:w="0" w:type="dxa"/>
              <w:right w:w="108" w:type="dxa"/>
            </w:tcMar>
            <w:vAlign w:val="center"/>
            <w:hideMark/>
          </w:tcPr>
          <w:p w:rsidR="00953ACB" w:rsidRDefault="00953ACB" w:rsidP="00082501">
            <w:pPr>
              <w:pStyle w:val="ac"/>
              <w:spacing w:before="0" w:beforeAutospacing="0" w:after="0" w:afterAutospacing="0"/>
              <w:jc w:val="center"/>
            </w:pPr>
          </w:p>
        </w:tc>
        <w:tc>
          <w:tcPr>
            <w:tcW w:w="1022" w:type="dxa"/>
            <w:noWrap/>
            <w:tcMar>
              <w:top w:w="0" w:type="dxa"/>
              <w:left w:w="108" w:type="dxa"/>
              <w:bottom w:w="0" w:type="dxa"/>
              <w:right w:w="108" w:type="dxa"/>
            </w:tcMar>
            <w:vAlign w:val="center"/>
            <w:hideMark/>
          </w:tcPr>
          <w:p w:rsidR="00953ACB" w:rsidRDefault="00953ACB" w:rsidP="00082501">
            <w:pPr>
              <w:pStyle w:val="ac"/>
              <w:spacing w:before="0" w:beforeAutospacing="0" w:after="0" w:afterAutospacing="0"/>
              <w:jc w:val="center"/>
            </w:pPr>
          </w:p>
        </w:tc>
        <w:tc>
          <w:tcPr>
            <w:tcW w:w="1023" w:type="dxa"/>
            <w:noWrap/>
            <w:tcMar>
              <w:top w:w="0" w:type="dxa"/>
              <w:left w:w="108" w:type="dxa"/>
              <w:bottom w:w="0" w:type="dxa"/>
              <w:right w:w="108" w:type="dxa"/>
            </w:tcMar>
            <w:vAlign w:val="center"/>
            <w:hideMark/>
          </w:tcPr>
          <w:p w:rsidR="00953ACB" w:rsidRDefault="00953ACB" w:rsidP="00082501">
            <w:pPr>
              <w:pStyle w:val="ac"/>
              <w:spacing w:before="0" w:beforeAutospacing="0" w:after="0" w:afterAutospacing="0"/>
              <w:jc w:val="center"/>
            </w:pPr>
          </w:p>
        </w:tc>
        <w:tc>
          <w:tcPr>
            <w:tcW w:w="1022" w:type="dxa"/>
            <w:vAlign w:val="center"/>
          </w:tcPr>
          <w:p w:rsidR="00953ACB" w:rsidRDefault="00953ACB" w:rsidP="00082501">
            <w:pPr>
              <w:pStyle w:val="ac"/>
              <w:spacing w:before="0" w:beforeAutospacing="0" w:after="0" w:afterAutospacing="0"/>
              <w:jc w:val="center"/>
            </w:pPr>
          </w:p>
        </w:tc>
      </w:tr>
      <w:tr w:rsidR="00953ACB" w:rsidRPr="005B7B2D" w:rsidTr="00082501">
        <w:trPr>
          <w:trHeight w:val="600"/>
        </w:trPr>
        <w:tc>
          <w:tcPr>
            <w:tcW w:w="784" w:type="dxa"/>
            <w:vAlign w:val="center"/>
          </w:tcPr>
          <w:p w:rsidR="00953ACB" w:rsidRDefault="00953ACB" w:rsidP="00082501">
            <w:pPr>
              <w:pStyle w:val="ac"/>
              <w:spacing w:before="0" w:beforeAutospacing="0" w:after="0" w:afterAutospacing="0"/>
              <w:jc w:val="center"/>
              <w:rPr>
                <w:color w:val="000000"/>
              </w:rPr>
            </w:pPr>
            <w:r w:rsidRPr="005B7B2D">
              <w:rPr>
                <w:color w:val="000000"/>
              </w:rPr>
              <w:t>3</w:t>
            </w:r>
          </w:p>
        </w:tc>
        <w:tc>
          <w:tcPr>
            <w:tcW w:w="4268" w:type="dxa"/>
            <w:tcMar>
              <w:top w:w="0" w:type="dxa"/>
              <w:left w:w="108" w:type="dxa"/>
              <w:bottom w:w="0" w:type="dxa"/>
              <w:right w:w="108" w:type="dxa"/>
            </w:tcMar>
            <w:vAlign w:val="center"/>
            <w:hideMark/>
          </w:tcPr>
          <w:p w:rsidR="00953ACB" w:rsidRDefault="00953ACB" w:rsidP="00082501">
            <w:pPr>
              <w:pStyle w:val="ac"/>
              <w:spacing w:before="0" w:beforeAutospacing="0" w:after="0" w:afterAutospacing="0"/>
            </w:pPr>
            <w:r w:rsidRPr="005B7B2D">
              <w:rPr>
                <w:color w:val="000000"/>
              </w:rPr>
              <w:t>Разработка Проектной документации</w:t>
            </w:r>
          </w:p>
        </w:tc>
        <w:tc>
          <w:tcPr>
            <w:tcW w:w="1022" w:type="dxa"/>
            <w:noWrap/>
            <w:tcMar>
              <w:top w:w="0" w:type="dxa"/>
              <w:left w:w="108" w:type="dxa"/>
              <w:bottom w:w="0" w:type="dxa"/>
              <w:right w:w="108" w:type="dxa"/>
            </w:tcMar>
            <w:vAlign w:val="center"/>
            <w:hideMark/>
          </w:tcPr>
          <w:p w:rsidR="00953ACB" w:rsidRDefault="00953ACB" w:rsidP="00082501">
            <w:pPr>
              <w:pStyle w:val="ac"/>
              <w:spacing w:before="0" w:beforeAutospacing="0" w:after="0" w:afterAutospacing="0"/>
              <w:jc w:val="center"/>
            </w:pPr>
          </w:p>
        </w:tc>
        <w:tc>
          <w:tcPr>
            <w:tcW w:w="1023" w:type="dxa"/>
            <w:shd w:val="clear" w:color="auto" w:fill="92D050"/>
            <w:noWrap/>
            <w:tcMar>
              <w:top w:w="0" w:type="dxa"/>
              <w:left w:w="108" w:type="dxa"/>
              <w:bottom w:w="0" w:type="dxa"/>
              <w:right w:w="108" w:type="dxa"/>
            </w:tcMar>
            <w:vAlign w:val="center"/>
            <w:hideMark/>
          </w:tcPr>
          <w:p w:rsidR="00953ACB" w:rsidRDefault="00953ACB" w:rsidP="00082501">
            <w:pPr>
              <w:pStyle w:val="ac"/>
              <w:spacing w:before="0" w:beforeAutospacing="0" w:after="0" w:afterAutospacing="0"/>
              <w:jc w:val="center"/>
            </w:pPr>
          </w:p>
        </w:tc>
        <w:tc>
          <w:tcPr>
            <w:tcW w:w="1022" w:type="dxa"/>
            <w:shd w:val="clear" w:color="auto" w:fill="92D050"/>
            <w:noWrap/>
            <w:tcMar>
              <w:top w:w="0" w:type="dxa"/>
              <w:left w:w="108" w:type="dxa"/>
              <w:bottom w:w="0" w:type="dxa"/>
              <w:right w:w="108" w:type="dxa"/>
            </w:tcMar>
            <w:vAlign w:val="center"/>
            <w:hideMark/>
          </w:tcPr>
          <w:p w:rsidR="00953ACB" w:rsidRDefault="00953ACB" w:rsidP="00082501">
            <w:pPr>
              <w:pStyle w:val="ac"/>
              <w:spacing w:before="0" w:beforeAutospacing="0" w:after="0" w:afterAutospacing="0"/>
              <w:jc w:val="center"/>
            </w:pPr>
          </w:p>
        </w:tc>
        <w:tc>
          <w:tcPr>
            <w:tcW w:w="1023" w:type="dxa"/>
            <w:shd w:val="clear" w:color="auto" w:fill="92D050"/>
            <w:noWrap/>
            <w:tcMar>
              <w:top w:w="0" w:type="dxa"/>
              <w:left w:w="108" w:type="dxa"/>
              <w:bottom w:w="0" w:type="dxa"/>
              <w:right w:w="108" w:type="dxa"/>
            </w:tcMar>
            <w:vAlign w:val="center"/>
            <w:hideMark/>
          </w:tcPr>
          <w:p w:rsidR="00953ACB" w:rsidRDefault="00953ACB" w:rsidP="00082501">
            <w:pPr>
              <w:pStyle w:val="ac"/>
              <w:spacing w:before="0" w:beforeAutospacing="0" w:after="0" w:afterAutospacing="0"/>
              <w:jc w:val="center"/>
            </w:pPr>
          </w:p>
        </w:tc>
        <w:tc>
          <w:tcPr>
            <w:tcW w:w="1022" w:type="dxa"/>
            <w:noWrap/>
            <w:tcMar>
              <w:top w:w="0" w:type="dxa"/>
              <w:left w:w="108" w:type="dxa"/>
              <w:bottom w:w="0" w:type="dxa"/>
              <w:right w:w="108" w:type="dxa"/>
            </w:tcMar>
            <w:vAlign w:val="center"/>
            <w:hideMark/>
          </w:tcPr>
          <w:p w:rsidR="00953ACB" w:rsidRDefault="00953ACB" w:rsidP="00082501">
            <w:pPr>
              <w:pStyle w:val="ac"/>
              <w:spacing w:before="0" w:beforeAutospacing="0" w:after="0" w:afterAutospacing="0"/>
              <w:jc w:val="center"/>
            </w:pPr>
          </w:p>
        </w:tc>
        <w:tc>
          <w:tcPr>
            <w:tcW w:w="1023" w:type="dxa"/>
            <w:noWrap/>
            <w:tcMar>
              <w:top w:w="0" w:type="dxa"/>
              <w:left w:w="108" w:type="dxa"/>
              <w:bottom w:w="0" w:type="dxa"/>
              <w:right w:w="108" w:type="dxa"/>
            </w:tcMar>
            <w:vAlign w:val="center"/>
            <w:hideMark/>
          </w:tcPr>
          <w:p w:rsidR="00953ACB" w:rsidRDefault="00953ACB" w:rsidP="00082501">
            <w:pPr>
              <w:pStyle w:val="ac"/>
              <w:spacing w:before="0" w:beforeAutospacing="0" w:after="0" w:afterAutospacing="0"/>
              <w:jc w:val="center"/>
            </w:pPr>
          </w:p>
        </w:tc>
        <w:tc>
          <w:tcPr>
            <w:tcW w:w="1022" w:type="dxa"/>
            <w:noWrap/>
            <w:tcMar>
              <w:top w:w="0" w:type="dxa"/>
              <w:left w:w="108" w:type="dxa"/>
              <w:bottom w:w="0" w:type="dxa"/>
              <w:right w:w="108" w:type="dxa"/>
            </w:tcMar>
            <w:vAlign w:val="center"/>
            <w:hideMark/>
          </w:tcPr>
          <w:p w:rsidR="00953ACB" w:rsidRDefault="00953ACB" w:rsidP="00082501">
            <w:pPr>
              <w:pStyle w:val="ac"/>
              <w:spacing w:before="0" w:beforeAutospacing="0" w:after="0" w:afterAutospacing="0"/>
              <w:jc w:val="center"/>
            </w:pPr>
          </w:p>
        </w:tc>
        <w:tc>
          <w:tcPr>
            <w:tcW w:w="1023" w:type="dxa"/>
            <w:noWrap/>
            <w:tcMar>
              <w:top w:w="0" w:type="dxa"/>
              <w:left w:w="108" w:type="dxa"/>
              <w:bottom w:w="0" w:type="dxa"/>
              <w:right w:w="108" w:type="dxa"/>
            </w:tcMar>
            <w:vAlign w:val="center"/>
            <w:hideMark/>
          </w:tcPr>
          <w:p w:rsidR="00953ACB" w:rsidRDefault="00953ACB" w:rsidP="00082501">
            <w:pPr>
              <w:pStyle w:val="ac"/>
              <w:spacing w:before="0" w:beforeAutospacing="0" w:after="0" w:afterAutospacing="0"/>
              <w:jc w:val="center"/>
            </w:pPr>
          </w:p>
        </w:tc>
        <w:tc>
          <w:tcPr>
            <w:tcW w:w="1022" w:type="dxa"/>
            <w:vAlign w:val="center"/>
          </w:tcPr>
          <w:p w:rsidR="00953ACB" w:rsidRDefault="00953ACB" w:rsidP="00082501">
            <w:pPr>
              <w:pStyle w:val="ac"/>
              <w:spacing w:before="0" w:beforeAutospacing="0" w:after="0" w:afterAutospacing="0"/>
              <w:jc w:val="center"/>
            </w:pPr>
          </w:p>
        </w:tc>
      </w:tr>
      <w:tr w:rsidR="00953ACB" w:rsidRPr="005B7B2D" w:rsidTr="00082501">
        <w:trPr>
          <w:trHeight w:val="600"/>
        </w:trPr>
        <w:tc>
          <w:tcPr>
            <w:tcW w:w="784" w:type="dxa"/>
            <w:vAlign w:val="center"/>
          </w:tcPr>
          <w:p w:rsidR="00953ACB" w:rsidRDefault="00953ACB" w:rsidP="00082501">
            <w:pPr>
              <w:pStyle w:val="ac"/>
              <w:spacing w:before="0" w:beforeAutospacing="0" w:after="0" w:afterAutospacing="0"/>
              <w:jc w:val="center"/>
              <w:rPr>
                <w:color w:val="000000"/>
              </w:rPr>
            </w:pPr>
            <w:r w:rsidRPr="005B7B2D">
              <w:rPr>
                <w:color w:val="000000"/>
              </w:rPr>
              <w:t>4</w:t>
            </w:r>
          </w:p>
        </w:tc>
        <w:tc>
          <w:tcPr>
            <w:tcW w:w="4268" w:type="dxa"/>
            <w:tcMar>
              <w:top w:w="0" w:type="dxa"/>
              <w:left w:w="108" w:type="dxa"/>
              <w:bottom w:w="0" w:type="dxa"/>
              <w:right w:w="108" w:type="dxa"/>
            </w:tcMar>
            <w:vAlign w:val="center"/>
            <w:hideMark/>
          </w:tcPr>
          <w:p w:rsidR="00953ACB" w:rsidRDefault="00953ACB" w:rsidP="00082501">
            <w:pPr>
              <w:pStyle w:val="ac"/>
              <w:spacing w:before="0" w:beforeAutospacing="0" w:after="0" w:afterAutospacing="0"/>
            </w:pPr>
            <w:r w:rsidRPr="005B7B2D">
              <w:rPr>
                <w:color w:val="000000"/>
              </w:rPr>
              <w:t xml:space="preserve">Прохождение </w:t>
            </w:r>
            <w:r w:rsidRPr="004163CF">
              <w:rPr>
                <w:color w:val="000000"/>
              </w:rPr>
              <w:t>государственной экологической экспертизы</w:t>
            </w:r>
          </w:p>
        </w:tc>
        <w:tc>
          <w:tcPr>
            <w:tcW w:w="1022" w:type="dxa"/>
            <w:noWrap/>
            <w:tcMar>
              <w:top w:w="0" w:type="dxa"/>
              <w:left w:w="108" w:type="dxa"/>
              <w:bottom w:w="0" w:type="dxa"/>
              <w:right w:w="108" w:type="dxa"/>
            </w:tcMar>
            <w:vAlign w:val="center"/>
            <w:hideMark/>
          </w:tcPr>
          <w:p w:rsidR="00953ACB" w:rsidRDefault="00953ACB" w:rsidP="00082501">
            <w:pPr>
              <w:pStyle w:val="ac"/>
              <w:spacing w:before="0" w:beforeAutospacing="0" w:after="0" w:afterAutospacing="0"/>
              <w:jc w:val="center"/>
            </w:pPr>
          </w:p>
        </w:tc>
        <w:tc>
          <w:tcPr>
            <w:tcW w:w="1023" w:type="dxa"/>
            <w:noWrap/>
            <w:tcMar>
              <w:top w:w="0" w:type="dxa"/>
              <w:left w:w="108" w:type="dxa"/>
              <w:bottom w:w="0" w:type="dxa"/>
              <w:right w:w="108" w:type="dxa"/>
            </w:tcMar>
            <w:vAlign w:val="center"/>
            <w:hideMark/>
          </w:tcPr>
          <w:p w:rsidR="00953ACB" w:rsidRDefault="00953ACB" w:rsidP="00082501">
            <w:pPr>
              <w:pStyle w:val="ac"/>
              <w:spacing w:before="0" w:beforeAutospacing="0" w:after="0" w:afterAutospacing="0"/>
              <w:jc w:val="center"/>
            </w:pPr>
          </w:p>
        </w:tc>
        <w:tc>
          <w:tcPr>
            <w:tcW w:w="1022" w:type="dxa"/>
            <w:noWrap/>
            <w:tcMar>
              <w:top w:w="0" w:type="dxa"/>
              <w:left w:w="108" w:type="dxa"/>
              <w:bottom w:w="0" w:type="dxa"/>
              <w:right w:w="108" w:type="dxa"/>
            </w:tcMar>
            <w:vAlign w:val="center"/>
            <w:hideMark/>
          </w:tcPr>
          <w:p w:rsidR="00953ACB" w:rsidRDefault="00953ACB" w:rsidP="00082501">
            <w:pPr>
              <w:pStyle w:val="ac"/>
              <w:spacing w:before="0" w:beforeAutospacing="0" w:after="0" w:afterAutospacing="0"/>
              <w:jc w:val="center"/>
            </w:pPr>
          </w:p>
        </w:tc>
        <w:tc>
          <w:tcPr>
            <w:tcW w:w="1023" w:type="dxa"/>
            <w:noWrap/>
            <w:tcMar>
              <w:top w:w="0" w:type="dxa"/>
              <w:left w:w="108" w:type="dxa"/>
              <w:bottom w:w="0" w:type="dxa"/>
              <w:right w:w="108" w:type="dxa"/>
            </w:tcMar>
            <w:vAlign w:val="center"/>
            <w:hideMark/>
          </w:tcPr>
          <w:p w:rsidR="00953ACB" w:rsidRDefault="00953ACB" w:rsidP="00082501">
            <w:pPr>
              <w:pStyle w:val="ac"/>
              <w:spacing w:before="0" w:beforeAutospacing="0" w:after="0" w:afterAutospacing="0"/>
              <w:jc w:val="center"/>
            </w:pPr>
          </w:p>
        </w:tc>
        <w:tc>
          <w:tcPr>
            <w:tcW w:w="1022" w:type="dxa"/>
            <w:shd w:val="clear" w:color="auto" w:fill="92D050"/>
            <w:noWrap/>
            <w:tcMar>
              <w:top w:w="0" w:type="dxa"/>
              <w:left w:w="108" w:type="dxa"/>
              <w:bottom w:w="0" w:type="dxa"/>
              <w:right w:w="108" w:type="dxa"/>
            </w:tcMar>
            <w:vAlign w:val="center"/>
            <w:hideMark/>
          </w:tcPr>
          <w:p w:rsidR="00953ACB" w:rsidRDefault="00953ACB" w:rsidP="00082501">
            <w:pPr>
              <w:pStyle w:val="ac"/>
              <w:spacing w:before="0" w:beforeAutospacing="0" w:after="0" w:afterAutospacing="0"/>
              <w:jc w:val="center"/>
            </w:pPr>
          </w:p>
        </w:tc>
        <w:tc>
          <w:tcPr>
            <w:tcW w:w="1023" w:type="dxa"/>
            <w:shd w:val="clear" w:color="auto" w:fill="92D050"/>
            <w:noWrap/>
            <w:tcMar>
              <w:top w:w="0" w:type="dxa"/>
              <w:left w:w="108" w:type="dxa"/>
              <w:bottom w:w="0" w:type="dxa"/>
              <w:right w:w="108" w:type="dxa"/>
            </w:tcMar>
            <w:vAlign w:val="center"/>
            <w:hideMark/>
          </w:tcPr>
          <w:p w:rsidR="00953ACB" w:rsidRDefault="00953ACB" w:rsidP="00082501">
            <w:pPr>
              <w:pStyle w:val="ac"/>
              <w:spacing w:before="0" w:beforeAutospacing="0" w:after="0" w:afterAutospacing="0"/>
              <w:jc w:val="center"/>
            </w:pPr>
          </w:p>
        </w:tc>
        <w:tc>
          <w:tcPr>
            <w:tcW w:w="1022" w:type="dxa"/>
            <w:tcBorders>
              <w:bottom w:val="single" w:sz="8" w:space="0" w:color="auto"/>
            </w:tcBorders>
            <w:noWrap/>
            <w:tcMar>
              <w:top w:w="0" w:type="dxa"/>
              <w:left w:w="108" w:type="dxa"/>
              <w:bottom w:w="0" w:type="dxa"/>
              <w:right w:w="108" w:type="dxa"/>
            </w:tcMar>
            <w:vAlign w:val="center"/>
            <w:hideMark/>
          </w:tcPr>
          <w:p w:rsidR="00953ACB" w:rsidRDefault="00953ACB" w:rsidP="00082501">
            <w:pPr>
              <w:pStyle w:val="ac"/>
              <w:spacing w:before="0" w:beforeAutospacing="0" w:after="0" w:afterAutospacing="0"/>
              <w:jc w:val="center"/>
            </w:pPr>
          </w:p>
        </w:tc>
        <w:tc>
          <w:tcPr>
            <w:tcW w:w="1023" w:type="dxa"/>
            <w:noWrap/>
            <w:tcMar>
              <w:top w:w="0" w:type="dxa"/>
              <w:left w:w="108" w:type="dxa"/>
              <w:bottom w:w="0" w:type="dxa"/>
              <w:right w:w="108" w:type="dxa"/>
            </w:tcMar>
            <w:vAlign w:val="center"/>
            <w:hideMark/>
          </w:tcPr>
          <w:p w:rsidR="00953ACB" w:rsidRDefault="00953ACB" w:rsidP="00082501">
            <w:pPr>
              <w:pStyle w:val="ac"/>
              <w:spacing w:before="0" w:beforeAutospacing="0" w:after="0" w:afterAutospacing="0"/>
              <w:jc w:val="center"/>
            </w:pPr>
          </w:p>
        </w:tc>
        <w:tc>
          <w:tcPr>
            <w:tcW w:w="1022" w:type="dxa"/>
            <w:vAlign w:val="center"/>
          </w:tcPr>
          <w:p w:rsidR="00953ACB" w:rsidRDefault="00953ACB" w:rsidP="00082501">
            <w:pPr>
              <w:pStyle w:val="ac"/>
              <w:spacing w:before="0" w:beforeAutospacing="0" w:after="0" w:afterAutospacing="0"/>
              <w:jc w:val="center"/>
            </w:pPr>
          </w:p>
        </w:tc>
      </w:tr>
      <w:tr w:rsidR="00953ACB" w:rsidRPr="005B7B2D" w:rsidTr="00082501">
        <w:trPr>
          <w:trHeight w:val="300"/>
        </w:trPr>
        <w:tc>
          <w:tcPr>
            <w:tcW w:w="784" w:type="dxa"/>
            <w:vAlign w:val="center"/>
          </w:tcPr>
          <w:p w:rsidR="00953ACB" w:rsidRDefault="00953ACB" w:rsidP="00082501">
            <w:pPr>
              <w:pStyle w:val="ac"/>
              <w:spacing w:before="0" w:beforeAutospacing="0" w:after="0" w:afterAutospacing="0"/>
              <w:jc w:val="center"/>
              <w:rPr>
                <w:color w:val="000000"/>
              </w:rPr>
            </w:pPr>
            <w:r w:rsidRPr="005B7B2D">
              <w:rPr>
                <w:color w:val="000000"/>
              </w:rPr>
              <w:t>5</w:t>
            </w:r>
          </w:p>
        </w:tc>
        <w:tc>
          <w:tcPr>
            <w:tcW w:w="4268" w:type="dxa"/>
            <w:tcMar>
              <w:top w:w="0" w:type="dxa"/>
              <w:left w:w="108" w:type="dxa"/>
              <w:bottom w:w="0" w:type="dxa"/>
              <w:right w:w="108" w:type="dxa"/>
            </w:tcMar>
            <w:vAlign w:val="center"/>
            <w:hideMark/>
          </w:tcPr>
          <w:p w:rsidR="00953ACB" w:rsidRDefault="00953ACB" w:rsidP="00082501">
            <w:pPr>
              <w:pStyle w:val="ac"/>
              <w:spacing w:before="0" w:beforeAutospacing="0" w:after="0" w:afterAutospacing="0"/>
            </w:pPr>
            <w:r w:rsidRPr="005B7B2D">
              <w:rPr>
                <w:color w:val="000000"/>
              </w:rPr>
              <w:t xml:space="preserve">Прохождение </w:t>
            </w:r>
            <w:proofErr w:type="spellStart"/>
            <w:r w:rsidRPr="005B7B2D">
              <w:rPr>
                <w:color w:val="000000"/>
              </w:rPr>
              <w:t>Главгосэкспертизы</w:t>
            </w:r>
            <w:proofErr w:type="spellEnd"/>
          </w:p>
        </w:tc>
        <w:tc>
          <w:tcPr>
            <w:tcW w:w="1022" w:type="dxa"/>
            <w:noWrap/>
            <w:tcMar>
              <w:top w:w="0" w:type="dxa"/>
              <w:left w:w="108" w:type="dxa"/>
              <w:bottom w:w="0" w:type="dxa"/>
              <w:right w:w="108" w:type="dxa"/>
            </w:tcMar>
            <w:vAlign w:val="center"/>
            <w:hideMark/>
          </w:tcPr>
          <w:p w:rsidR="00953ACB" w:rsidRDefault="00953ACB" w:rsidP="00082501">
            <w:pPr>
              <w:pStyle w:val="ac"/>
              <w:spacing w:before="0" w:beforeAutospacing="0" w:after="0" w:afterAutospacing="0"/>
              <w:jc w:val="center"/>
            </w:pPr>
          </w:p>
        </w:tc>
        <w:tc>
          <w:tcPr>
            <w:tcW w:w="1023" w:type="dxa"/>
            <w:noWrap/>
            <w:tcMar>
              <w:top w:w="0" w:type="dxa"/>
              <w:left w:w="108" w:type="dxa"/>
              <w:bottom w:w="0" w:type="dxa"/>
              <w:right w:w="108" w:type="dxa"/>
            </w:tcMar>
            <w:vAlign w:val="center"/>
            <w:hideMark/>
          </w:tcPr>
          <w:p w:rsidR="00953ACB" w:rsidRDefault="00953ACB" w:rsidP="00082501">
            <w:pPr>
              <w:pStyle w:val="ac"/>
              <w:spacing w:before="0" w:beforeAutospacing="0" w:after="0" w:afterAutospacing="0"/>
              <w:jc w:val="center"/>
            </w:pPr>
          </w:p>
        </w:tc>
        <w:tc>
          <w:tcPr>
            <w:tcW w:w="1022" w:type="dxa"/>
            <w:noWrap/>
            <w:tcMar>
              <w:top w:w="0" w:type="dxa"/>
              <w:left w:w="108" w:type="dxa"/>
              <w:bottom w:w="0" w:type="dxa"/>
              <w:right w:w="108" w:type="dxa"/>
            </w:tcMar>
            <w:vAlign w:val="center"/>
            <w:hideMark/>
          </w:tcPr>
          <w:p w:rsidR="00953ACB" w:rsidRDefault="00953ACB" w:rsidP="00082501">
            <w:pPr>
              <w:pStyle w:val="ac"/>
              <w:spacing w:before="0" w:beforeAutospacing="0" w:after="0" w:afterAutospacing="0"/>
              <w:jc w:val="center"/>
            </w:pPr>
          </w:p>
        </w:tc>
        <w:tc>
          <w:tcPr>
            <w:tcW w:w="1023" w:type="dxa"/>
            <w:noWrap/>
            <w:tcMar>
              <w:top w:w="0" w:type="dxa"/>
              <w:left w:w="108" w:type="dxa"/>
              <w:bottom w:w="0" w:type="dxa"/>
              <w:right w:w="108" w:type="dxa"/>
            </w:tcMar>
            <w:vAlign w:val="center"/>
            <w:hideMark/>
          </w:tcPr>
          <w:p w:rsidR="00953ACB" w:rsidRDefault="00953ACB" w:rsidP="00082501">
            <w:pPr>
              <w:pStyle w:val="ac"/>
              <w:spacing w:before="0" w:beforeAutospacing="0" w:after="0" w:afterAutospacing="0"/>
              <w:jc w:val="center"/>
            </w:pPr>
          </w:p>
        </w:tc>
        <w:tc>
          <w:tcPr>
            <w:tcW w:w="1022" w:type="dxa"/>
            <w:noWrap/>
            <w:tcMar>
              <w:top w:w="0" w:type="dxa"/>
              <w:left w:w="108" w:type="dxa"/>
              <w:bottom w:w="0" w:type="dxa"/>
              <w:right w:w="108" w:type="dxa"/>
            </w:tcMar>
            <w:vAlign w:val="center"/>
            <w:hideMark/>
          </w:tcPr>
          <w:p w:rsidR="00953ACB" w:rsidRDefault="00953ACB" w:rsidP="00082501">
            <w:pPr>
              <w:pStyle w:val="ac"/>
              <w:spacing w:before="0" w:beforeAutospacing="0" w:after="0" w:afterAutospacing="0"/>
              <w:jc w:val="center"/>
            </w:pPr>
          </w:p>
        </w:tc>
        <w:tc>
          <w:tcPr>
            <w:tcW w:w="1023" w:type="dxa"/>
            <w:shd w:val="clear" w:color="auto" w:fill="auto"/>
            <w:noWrap/>
            <w:tcMar>
              <w:top w:w="0" w:type="dxa"/>
              <w:left w:w="108" w:type="dxa"/>
              <w:bottom w:w="0" w:type="dxa"/>
              <w:right w:w="108" w:type="dxa"/>
            </w:tcMar>
            <w:vAlign w:val="center"/>
            <w:hideMark/>
          </w:tcPr>
          <w:p w:rsidR="00953ACB" w:rsidRDefault="00953ACB" w:rsidP="00082501">
            <w:pPr>
              <w:pStyle w:val="ac"/>
              <w:spacing w:before="0" w:beforeAutospacing="0" w:after="0" w:afterAutospacing="0"/>
              <w:jc w:val="center"/>
            </w:pPr>
          </w:p>
        </w:tc>
        <w:tc>
          <w:tcPr>
            <w:tcW w:w="1022" w:type="dxa"/>
            <w:shd w:val="clear" w:color="auto" w:fill="92D050"/>
            <w:noWrap/>
            <w:tcMar>
              <w:top w:w="0" w:type="dxa"/>
              <w:left w:w="108" w:type="dxa"/>
              <w:bottom w:w="0" w:type="dxa"/>
              <w:right w:w="108" w:type="dxa"/>
            </w:tcMar>
            <w:vAlign w:val="center"/>
            <w:hideMark/>
          </w:tcPr>
          <w:p w:rsidR="00953ACB" w:rsidRDefault="00953ACB" w:rsidP="00082501">
            <w:pPr>
              <w:pStyle w:val="ac"/>
              <w:spacing w:before="0" w:beforeAutospacing="0" w:after="0" w:afterAutospacing="0"/>
              <w:jc w:val="center"/>
            </w:pPr>
          </w:p>
        </w:tc>
        <w:tc>
          <w:tcPr>
            <w:tcW w:w="1023" w:type="dxa"/>
            <w:shd w:val="clear" w:color="auto" w:fill="92D050"/>
            <w:noWrap/>
            <w:tcMar>
              <w:top w:w="0" w:type="dxa"/>
              <w:left w:w="108" w:type="dxa"/>
              <w:bottom w:w="0" w:type="dxa"/>
              <w:right w:w="108" w:type="dxa"/>
            </w:tcMar>
            <w:vAlign w:val="center"/>
            <w:hideMark/>
          </w:tcPr>
          <w:p w:rsidR="00953ACB" w:rsidRDefault="00953ACB" w:rsidP="00082501">
            <w:pPr>
              <w:pStyle w:val="ac"/>
              <w:spacing w:before="0" w:beforeAutospacing="0" w:after="0" w:afterAutospacing="0"/>
              <w:jc w:val="center"/>
            </w:pPr>
          </w:p>
        </w:tc>
        <w:tc>
          <w:tcPr>
            <w:tcW w:w="1022" w:type="dxa"/>
            <w:shd w:val="clear" w:color="auto" w:fill="92D050"/>
            <w:vAlign w:val="center"/>
          </w:tcPr>
          <w:p w:rsidR="00953ACB" w:rsidRDefault="00953ACB" w:rsidP="00082501">
            <w:pPr>
              <w:pStyle w:val="ac"/>
              <w:spacing w:before="0" w:beforeAutospacing="0" w:after="0" w:afterAutospacing="0"/>
              <w:jc w:val="center"/>
            </w:pPr>
          </w:p>
        </w:tc>
      </w:tr>
      <w:tr w:rsidR="00953ACB" w:rsidRPr="005B7B2D" w:rsidTr="00082501">
        <w:trPr>
          <w:trHeight w:val="600"/>
        </w:trPr>
        <w:tc>
          <w:tcPr>
            <w:tcW w:w="784" w:type="dxa"/>
            <w:vAlign w:val="center"/>
          </w:tcPr>
          <w:p w:rsidR="00953ACB" w:rsidRDefault="00953ACB" w:rsidP="00082501">
            <w:pPr>
              <w:pStyle w:val="ac"/>
              <w:spacing w:before="0" w:beforeAutospacing="0" w:after="0" w:afterAutospacing="0"/>
              <w:jc w:val="center"/>
              <w:rPr>
                <w:color w:val="000000"/>
              </w:rPr>
            </w:pPr>
            <w:r w:rsidRPr="005B7B2D">
              <w:rPr>
                <w:color w:val="000000"/>
              </w:rPr>
              <w:t>6</w:t>
            </w:r>
          </w:p>
        </w:tc>
        <w:tc>
          <w:tcPr>
            <w:tcW w:w="4268" w:type="dxa"/>
            <w:tcMar>
              <w:top w:w="0" w:type="dxa"/>
              <w:left w:w="108" w:type="dxa"/>
              <w:bottom w:w="0" w:type="dxa"/>
              <w:right w:w="108" w:type="dxa"/>
            </w:tcMar>
            <w:vAlign w:val="center"/>
            <w:hideMark/>
          </w:tcPr>
          <w:p w:rsidR="00953ACB" w:rsidRDefault="00953ACB" w:rsidP="00082501">
            <w:pPr>
              <w:pStyle w:val="ac"/>
              <w:spacing w:before="0" w:beforeAutospacing="0" w:after="0" w:afterAutospacing="0"/>
            </w:pPr>
            <w:r w:rsidRPr="005B7B2D">
              <w:rPr>
                <w:color w:val="000000"/>
              </w:rPr>
              <w:t>Разработка рабочей документации</w:t>
            </w:r>
          </w:p>
        </w:tc>
        <w:tc>
          <w:tcPr>
            <w:tcW w:w="1022" w:type="dxa"/>
            <w:noWrap/>
            <w:tcMar>
              <w:top w:w="0" w:type="dxa"/>
              <w:left w:w="108" w:type="dxa"/>
              <w:bottom w:w="0" w:type="dxa"/>
              <w:right w:w="108" w:type="dxa"/>
            </w:tcMar>
            <w:vAlign w:val="center"/>
            <w:hideMark/>
          </w:tcPr>
          <w:p w:rsidR="00953ACB" w:rsidRDefault="00953ACB" w:rsidP="00082501">
            <w:pPr>
              <w:pStyle w:val="ac"/>
              <w:spacing w:before="0" w:beforeAutospacing="0" w:after="0" w:afterAutospacing="0"/>
              <w:jc w:val="center"/>
            </w:pPr>
          </w:p>
        </w:tc>
        <w:tc>
          <w:tcPr>
            <w:tcW w:w="1023" w:type="dxa"/>
            <w:noWrap/>
            <w:tcMar>
              <w:top w:w="0" w:type="dxa"/>
              <w:left w:w="108" w:type="dxa"/>
              <w:bottom w:w="0" w:type="dxa"/>
              <w:right w:w="108" w:type="dxa"/>
            </w:tcMar>
            <w:vAlign w:val="center"/>
            <w:hideMark/>
          </w:tcPr>
          <w:p w:rsidR="00953ACB" w:rsidRDefault="00953ACB" w:rsidP="00082501">
            <w:pPr>
              <w:pStyle w:val="ac"/>
              <w:spacing w:before="0" w:beforeAutospacing="0" w:after="0" w:afterAutospacing="0"/>
              <w:jc w:val="center"/>
            </w:pPr>
          </w:p>
        </w:tc>
        <w:tc>
          <w:tcPr>
            <w:tcW w:w="1022" w:type="dxa"/>
            <w:noWrap/>
            <w:tcMar>
              <w:top w:w="0" w:type="dxa"/>
              <w:left w:w="108" w:type="dxa"/>
              <w:bottom w:w="0" w:type="dxa"/>
              <w:right w:w="108" w:type="dxa"/>
            </w:tcMar>
            <w:vAlign w:val="center"/>
            <w:hideMark/>
          </w:tcPr>
          <w:p w:rsidR="00953ACB" w:rsidRDefault="00953ACB" w:rsidP="00082501">
            <w:pPr>
              <w:pStyle w:val="ac"/>
              <w:spacing w:before="0" w:beforeAutospacing="0" w:after="0" w:afterAutospacing="0"/>
              <w:jc w:val="center"/>
            </w:pPr>
          </w:p>
        </w:tc>
        <w:tc>
          <w:tcPr>
            <w:tcW w:w="1023" w:type="dxa"/>
            <w:noWrap/>
            <w:tcMar>
              <w:top w:w="0" w:type="dxa"/>
              <w:left w:w="108" w:type="dxa"/>
              <w:bottom w:w="0" w:type="dxa"/>
              <w:right w:w="108" w:type="dxa"/>
            </w:tcMar>
            <w:vAlign w:val="center"/>
            <w:hideMark/>
          </w:tcPr>
          <w:p w:rsidR="00953ACB" w:rsidRDefault="00953ACB" w:rsidP="00082501">
            <w:pPr>
              <w:pStyle w:val="ac"/>
              <w:spacing w:before="0" w:beforeAutospacing="0" w:after="0" w:afterAutospacing="0"/>
              <w:jc w:val="center"/>
            </w:pPr>
          </w:p>
        </w:tc>
        <w:tc>
          <w:tcPr>
            <w:tcW w:w="1022" w:type="dxa"/>
            <w:noWrap/>
            <w:tcMar>
              <w:top w:w="0" w:type="dxa"/>
              <w:left w:w="108" w:type="dxa"/>
              <w:bottom w:w="0" w:type="dxa"/>
              <w:right w:w="108" w:type="dxa"/>
            </w:tcMar>
            <w:vAlign w:val="center"/>
            <w:hideMark/>
          </w:tcPr>
          <w:p w:rsidR="00953ACB" w:rsidRDefault="00953ACB" w:rsidP="00082501">
            <w:pPr>
              <w:pStyle w:val="ac"/>
              <w:spacing w:before="0" w:beforeAutospacing="0" w:after="0" w:afterAutospacing="0"/>
              <w:jc w:val="center"/>
            </w:pPr>
          </w:p>
        </w:tc>
        <w:tc>
          <w:tcPr>
            <w:tcW w:w="1023" w:type="dxa"/>
            <w:noWrap/>
            <w:tcMar>
              <w:top w:w="0" w:type="dxa"/>
              <w:left w:w="108" w:type="dxa"/>
              <w:bottom w:w="0" w:type="dxa"/>
              <w:right w:w="108" w:type="dxa"/>
            </w:tcMar>
            <w:vAlign w:val="center"/>
            <w:hideMark/>
          </w:tcPr>
          <w:p w:rsidR="00953ACB" w:rsidRDefault="00953ACB" w:rsidP="00082501">
            <w:pPr>
              <w:pStyle w:val="ac"/>
              <w:spacing w:before="0" w:beforeAutospacing="0" w:after="0" w:afterAutospacing="0"/>
              <w:jc w:val="center"/>
            </w:pPr>
          </w:p>
        </w:tc>
        <w:tc>
          <w:tcPr>
            <w:tcW w:w="1022" w:type="dxa"/>
            <w:shd w:val="clear" w:color="auto" w:fill="92D050"/>
            <w:noWrap/>
            <w:tcMar>
              <w:top w:w="0" w:type="dxa"/>
              <w:left w:w="108" w:type="dxa"/>
              <w:bottom w:w="0" w:type="dxa"/>
              <w:right w:w="108" w:type="dxa"/>
            </w:tcMar>
            <w:vAlign w:val="center"/>
            <w:hideMark/>
          </w:tcPr>
          <w:p w:rsidR="00953ACB" w:rsidRDefault="00953ACB" w:rsidP="00082501">
            <w:pPr>
              <w:pStyle w:val="ac"/>
              <w:spacing w:before="0" w:beforeAutospacing="0" w:after="0" w:afterAutospacing="0"/>
              <w:jc w:val="center"/>
            </w:pPr>
          </w:p>
        </w:tc>
        <w:tc>
          <w:tcPr>
            <w:tcW w:w="1023" w:type="dxa"/>
            <w:shd w:val="clear" w:color="auto" w:fill="92D050"/>
            <w:noWrap/>
            <w:tcMar>
              <w:top w:w="0" w:type="dxa"/>
              <w:left w:w="108" w:type="dxa"/>
              <w:bottom w:w="0" w:type="dxa"/>
              <w:right w:w="108" w:type="dxa"/>
            </w:tcMar>
            <w:vAlign w:val="center"/>
            <w:hideMark/>
          </w:tcPr>
          <w:p w:rsidR="00953ACB" w:rsidRDefault="00953ACB" w:rsidP="00082501">
            <w:pPr>
              <w:pStyle w:val="ac"/>
              <w:spacing w:before="0" w:beforeAutospacing="0" w:after="0" w:afterAutospacing="0"/>
              <w:jc w:val="center"/>
            </w:pPr>
          </w:p>
        </w:tc>
        <w:tc>
          <w:tcPr>
            <w:tcW w:w="1022" w:type="dxa"/>
            <w:shd w:val="clear" w:color="auto" w:fill="92D050"/>
            <w:vAlign w:val="center"/>
          </w:tcPr>
          <w:p w:rsidR="00953ACB" w:rsidRDefault="00953ACB" w:rsidP="00082501">
            <w:pPr>
              <w:pStyle w:val="ac"/>
              <w:spacing w:before="0" w:beforeAutospacing="0" w:after="0" w:afterAutospacing="0"/>
              <w:jc w:val="center"/>
            </w:pPr>
          </w:p>
        </w:tc>
      </w:tr>
    </w:tbl>
    <w:p w:rsidR="00953ACB" w:rsidRPr="005B7B2D" w:rsidRDefault="00953ACB" w:rsidP="00953ACB"/>
    <w:p w:rsidR="00953ACB" w:rsidRDefault="00953ACB" w:rsidP="00953ACB">
      <w:pPr>
        <w:rPr>
          <w:color w:val="000000"/>
        </w:rPr>
      </w:pPr>
      <w:r>
        <w:rPr>
          <w:color w:val="000000"/>
        </w:rPr>
        <w:t>Примечание</w:t>
      </w:r>
      <w:proofErr w:type="gramStart"/>
      <w:r>
        <w:rPr>
          <w:color w:val="000000"/>
        </w:rPr>
        <w:t xml:space="preserve">: (*) – </w:t>
      </w:r>
      <w:proofErr w:type="gramEnd"/>
      <w:r>
        <w:rPr>
          <w:color w:val="000000"/>
        </w:rPr>
        <w:t>означает отчетный месяц, с даты заключения настоящего Договора.</w:t>
      </w:r>
    </w:p>
    <w:p w:rsidR="00953ACB" w:rsidRDefault="00953ACB" w:rsidP="00953ACB">
      <w:pPr>
        <w:rPr>
          <w:color w:val="000000"/>
        </w:rPr>
      </w:pPr>
    </w:p>
    <w:p w:rsidR="00953ACB" w:rsidRDefault="00953ACB" w:rsidP="00953ACB"/>
    <w:p w:rsidR="00953ACB" w:rsidRDefault="00953ACB" w:rsidP="00953ACB">
      <w:pPr>
        <w:tabs>
          <w:tab w:val="right" w:pos="9180"/>
        </w:tabs>
        <w:ind w:right="174"/>
        <w:jc w:val="center"/>
        <w:rPr>
          <w:b/>
        </w:rPr>
      </w:pPr>
      <w:r w:rsidRPr="004163CF">
        <w:rPr>
          <w:b/>
        </w:rPr>
        <w:t>ПОДПИСИ СТОРОН:</w:t>
      </w:r>
    </w:p>
    <w:tbl>
      <w:tblPr>
        <w:tblW w:w="0" w:type="auto"/>
        <w:jc w:val="center"/>
        <w:tblInd w:w="-2257" w:type="dxa"/>
        <w:tblLook w:val="04A0"/>
      </w:tblPr>
      <w:tblGrid>
        <w:gridCol w:w="8078"/>
        <w:gridCol w:w="7338"/>
      </w:tblGrid>
      <w:tr w:rsidR="00953ACB" w:rsidRPr="005B7B2D" w:rsidTr="00082501">
        <w:trPr>
          <w:trHeight w:val="309"/>
          <w:jc w:val="center"/>
        </w:trPr>
        <w:tc>
          <w:tcPr>
            <w:tcW w:w="8078" w:type="dxa"/>
            <w:shd w:val="clear" w:color="auto" w:fill="auto"/>
          </w:tcPr>
          <w:p w:rsidR="00953ACB" w:rsidRDefault="00953ACB" w:rsidP="00082501">
            <w:pPr>
              <w:keepNext/>
              <w:rPr>
                <w:b/>
              </w:rPr>
            </w:pPr>
            <w:r w:rsidRPr="004163CF">
              <w:rPr>
                <w:b/>
              </w:rPr>
              <w:t>ЗАКАЗЧИК:</w:t>
            </w:r>
          </w:p>
        </w:tc>
        <w:tc>
          <w:tcPr>
            <w:tcW w:w="7338" w:type="dxa"/>
            <w:shd w:val="clear" w:color="auto" w:fill="auto"/>
          </w:tcPr>
          <w:p w:rsidR="00953ACB" w:rsidRDefault="00953ACB" w:rsidP="00082501">
            <w:pPr>
              <w:keepNext/>
              <w:rPr>
                <w:b/>
              </w:rPr>
            </w:pPr>
            <w:r w:rsidRPr="004163CF">
              <w:rPr>
                <w:b/>
              </w:rPr>
              <w:t>ИСПОЛНИТЕЛЬ:</w:t>
            </w:r>
          </w:p>
        </w:tc>
      </w:tr>
      <w:tr w:rsidR="00953ACB" w:rsidRPr="005B7B2D" w:rsidTr="00082501">
        <w:trPr>
          <w:trHeight w:val="1482"/>
          <w:jc w:val="center"/>
        </w:trPr>
        <w:tc>
          <w:tcPr>
            <w:tcW w:w="8078" w:type="dxa"/>
            <w:shd w:val="clear" w:color="auto" w:fill="auto"/>
          </w:tcPr>
          <w:p w:rsidR="00953ACB" w:rsidRPr="005B7B2D" w:rsidRDefault="00953ACB" w:rsidP="00082501">
            <w:pPr>
              <w:snapToGrid w:val="0"/>
            </w:pPr>
            <w:r w:rsidRPr="004163CF">
              <w:t>ФГУП «Московский эндокринный завод»</w:t>
            </w:r>
          </w:p>
          <w:p w:rsidR="00953ACB" w:rsidRDefault="00953ACB" w:rsidP="00082501">
            <w:pPr>
              <w:snapToGrid w:val="0"/>
            </w:pPr>
            <w:r w:rsidRPr="004163CF">
              <w:t>Генеральный директор</w:t>
            </w:r>
          </w:p>
          <w:p w:rsidR="00953ACB" w:rsidRDefault="00953ACB" w:rsidP="00082501"/>
          <w:p w:rsidR="00953ACB" w:rsidRDefault="00953ACB" w:rsidP="00082501"/>
          <w:p w:rsidR="00953ACB" w:rsidRDefault="00953ACB" w:rsidP="00082501">
            <w:pPr>
              <w:snapToGrid w:val="0"/>
            </w:pPr>
            <w:r w:rsidRPr="004163CF">
              <w:t>_________________ /М.Ю. Фонарев/</w:t>
            </w:r>
          </w:p>
        </w:tc>
        <w:tc>
          <w:tcPr>
            <w:tcW w:w="7338" w:type="dxa"/>
            <w:shd w:val="clear" w:color="auto" w:fill="auto"/>
          </w:tcPr>
          <w:p w:rsidR="00953ACB" w:rsidRDefault="00953ACB" w:rsidP="00082501">
            <w:pPr>
              <w:snapToGrid w:val="0"/>
            </w:pPr>
          </w:p>
          <w:p w:rsidR="00953ACB" w:rsidRDefault="00953ACB" w:rsidP="00082501">
            <w:pPr>
              <w:snapToGrid w:val="0"/>
            </w:pPr>
            <w:r w:rsidRPr="004163CF">
              <w:t>____________________</w:t>
            </w:r>
          </w:p>
          <w:p w:rsidR="00953ACB" w:rsidRDefault="00953ACB" w:rsidP="00082501">
            <w:pPr>
              <w:snapToGrid w:val="0"/>
            </w:pPr>
          </w:p>
          <w:p w:rsidR="00953ACB" w:rsidRDefault="00953ACB" w:rsidP="00082501">
            <w:pPr>
              <w:snapToGrid w:val="0"/>
            </w:pPr>
          </w:p>
          <w:p w:rsidR="00953ACB" w:rsidRDefault="00953ACB" w:rsidP="00082501">
            <w:pPr>
              <w:snapToGrid w:val="0"/>
            </w:pPr>
            <w:r w:rsidRPr="004163CF">
              <w:t>______________</w:t>
            </w:r>
            <w:r>
              <w:t>___</w:t>
            </w:r>
            <w:r w:rsidRPr="004163CF">
              <w:t xml:space="preserve"> /_____________________/</w:t>
            </w:r>
          </w:p>
        </w:tc>
      </w:tr>
    </w:tbl>
    <w:p w:rsidR="00953ACB" w:rsidRPr="005B7B2D" w:rsidRDefault="00953ACB" w:rsidP="00953ACB">
      <w:pPr>
        <w:pStyle w:val="aff6"/>
        <w:snapToGrid w:val="0"/>
        <w:jc w:val="both"/>
        <w:rPr>
          <w:sz w:val="24"/>
          <w:szCs w:val="24"/>
        </w:rPr>
        <w:sectPr w:rsidR="00953ACB" w:rsidRPr="005B7B2D" w:rsidSect="000213F3">
          <w:pgSz w:w="16838" w:h="11906" w:orient="landscape"/>
          <w:pgMar w:top="1134" w:right="851" w:bottom="567" w:left="851" w:header="709" w:footer="153" w:gutter="0"/>
          <w:cols w:space="708"/>
          <w:titlePg/>
          <w:docGrid w:linePitch="360"/>
        </w:sectPr>
      </w:pPr>
      <w:r w:rsidRPr="005B7B2D">
        <w:rPr>
          <w:sz w:val="24"/>
          <w:szCs w:val="24"/>
        </w:rPr>
        <w:br w:type="page"/>
      </w:r>
    </w:p>
    <w:p w:rsidR="00953ACB" w:rsidRPr="005B7B2D" w:rsidRDefault="00953ACB" w:rsidP="00953ACB">
      <w:pPr>
        <w:pStyle w:val="aff6"/>
        <w:snapToGrid w:val="0"/>
        <w:jc w:val="right"/>
        <w:rPr>
          <w:b/>
          <w:sz w:val="24"/>
          <w:szCs w:val="24"/>
        </w:rPr>
      </w:pPr>
      <w:r w:rsidRPr="004163CF">
        <w:rPr>
          <w:b/>
          <w:sz w:val="24"/>
          <w:szCs w:val="24"/>
        </w:rPr>
        <w:lastRenderedPageBreak/>
        <w:t>Приложение № 3</w:t>
      </w:r>
    </w:p>
    <w:p w:rsidR="00953ACB" w:rsidRDefault="00953ACB" w:rsidP="00953ACB">
      <w:pPr>
        <w:pStyle w:val="aff6"/>
        <w:snapToGrid w:val="0"/>
        <w:jc w:val="right"/>
        <w:rPr>
          <w:sz w:val="24"/>
          <w:szCs w:val="24"/>
        </w:rPr>
      </w:pPr>
      <w:r w:rsidRPr="004163CF">
        <w:rPr>
          <w:sz w:val="24"/>
          <w:szCs w:val="24"/>
        </w:rPr>
        <w:t>к Договору № __________</w:t>
      </w:r>
    </w:p>
    <w:p w:rsidR="00953ACB" w:rsidRDefault="00953ACB" w:rsidP="00953ACB">
      <w:pPr>
        <w:pStyle w:val="aff6"/>
        <w:snapToGrid w:val="0"/>
        <w:jc w:val="right"/>
        <w:rPr>
          <w:sz w:val="24"/>
          <w:szCs w:val="24"/>
        </w:rPr>
      </w:pPr>
      <w:r w:rsidRPr="004163CF">
        <w:rPr>
          <w:sz w:val="24"/>
          <w:szCs w:val="24"/>
        </w:rPr>
        <w:t>от «___» __________ 20</w:t>
      </w:r>
      <w:r>
        <w:rPr>
          <w:sz w:val="24"/>
          <w:szCs w:val="24"/>
        </w:rPr>
        <w:t xml:space="preserve">__ </w:t>
      </w:r>
      <w:r w:rsidRPr="004163CF">
        <w:rPr>
          <w:sz w:val="24"/>
          <w:szCs w:val="24"/>
        </w:rPr>
        <w:t>г.</w:t>
      </w:r>
    </w:p>
    <w:p w:rsidR="00953ACB" w:rsidRDefault="00953ACB" w:rsidP="00953ACB">
      <w:pPr>
        <w:pStyle w:val="aff6"/>
        <w:snapToGrid w:val="0"/>
        <w:jc w:val="right"/>
        <w:rPr>
          <w:sz w:val="24"/>
          <w:szCs w:val="24"/>
        </w:rPr>
      </w:pPr>
    </w:p>
    <w:p w:rsidR="00953ACB" w:rsidRDefault="00953ACB" w:rsidP="00953ACB">
      <w:pPr>
        <w:pStyle w:val="aff6"/>
        <w:pBdr>
          <w:bottom w:val="single" w:sz="12" w:space="1" w:color="auto"/>
        </w:pBdr>
        <w:snapToGrid w:val="0"/>
        <w:rPr>
          <w:b/>
          <w:sz w:val="24"/>
          <w:szCs w:val="24"/>
        </w:rPr>
      </w:pPr>
      <w:r w:rsidRPr="004163CF">
        <w:rPr>
          <w:b/>
          <w:sz w:val="24"/>
          <w:szCs w:val="24"/>
        </w:rPr>
        <w:t>ФОРМА</w:t>
      </w:r>
    </w:p>
    <w:p w:rsidR="00953ACB" w:rsidRDefault="00953ACB" w:rsidP="00953ACB">
      <w:pPr>
        <w:pStyle w:val="aff6"/>
        <w:snapToGrid w:val="0"/>
        <w:jc w:val="center"/>
        <w:rPr>
          <w:b/>
          <w:sz w:val="24"/>
          <w:szCs w:val="24"/>
        </w:rPr>
      </w:pPr>
    </w:p>
    <w:p w:rsidR="00953ACB" w:rsidRDefault="00953ACB" w:rsidP="00953ACB">
      <w:pPr>
        <w:pStyle w:val="aff6"/>
        <w:snapToGrid w:val="0"/>
        <w:jc w:val="center"/>
        <w:rPr>
          <w:b/>
          <w:sz w:val="24"/>
          <w:szCs w:val="24"/>
        </w:rPr>
      </w:pPr>
      <w:r w:rsidRPr="004163CF">
        <w:rPr>
          <w:b/>
          <w:sz w:val="24"/>
          <w:szCs w:val="24"/>
        </w:rPr>
        <w:t>АКТ</w:t>
      </w:r>
    </w:p>
    <w:p w:rsidR="00953ACB" w:rsidRDefault="00953ACB" w:rsidP="00953ACB">
      <w:pPr>
        <w:jc w:val="center"/>
        <w:outlineLvl w:val="1"/>
      </w:pPr>
      <w:r w:rsidRPr="004163CF">
        <w:t>сдачи-приемки выполненных Работ</w:t>
      </w:r>
    </w:p>
    <w:p w:rsidR="00953ACB" w:rsidRDefault="00953ACB" w:rsidP="00953ACB">
      <w:pPr>
        <w:jc w:val="center"/>
        <w:outlineLvl w:val="1"/>
      </w:pPr>
      <w:r w:rsidRPr="005B7B2D">
        <w:t>по Договору № __</w:t>
      </w:r>
      <w:r w:rsidRPr="004163CF">
        <w:t>________ от «___» __________ 20___г.</w:t>
      </w:r>
    </w:p>
    <w:p w:rsidR="00953ACB" w:rsidRDefault="00953ACB" w:rsidP="00953ACB"/>
    <w:p w:rsidR="00953ACB" w:rsidRDefault="00953ACB" w:rsidP="00953ACB">
      <w:pPr>
        <w:tabs>
          <w:tab w:val="right" w:pos="10206"/>
        </w:tabs>
      </w:pPr>
      <w:r w:rsidRPr="004163CF">
        <w:t>город Москва</w:t>
      </w:r>
      <w:r w:rsidRPr="004163CF">
        <w:tab/>
        <w:t>«___» __________ 20</w:t>
      </w:r>
      <w:r>
        <w:t xml:space="preserve">__ </w:t>
      </w:r>
      <w:r w:rsidRPr="004163CF">
        <w:t>г.</w:t>
      </w:r>
    </w:p>
    <w:p w:rsidR="00953ACB" w:rsidRDefault="00953ACB" w:rsidP="00953ACB"/>
    <w:p w:rsidR="00953ACB" w:rsidRDefault="00953ACB" w:rsidP="00953ACB">
      <w:pPr>
        <w:ind w:firstLine="567"/>
      </w:pPr>
      <w:proofErr w:type="gramStart"/>
      <w:r w:rsidRPr="004163CF">
        <w:rPr>
          <w:b/>
        </w:rPr>
        <w:t>____________________________ «___________________» (_________________________)</w:t>
      </w:r>
      <w:r w:rsidRPr="004163CF">
        <w:t>, именуемое в дальнейшем «Заказчик», в лице ______________________, действующего на основании ______________________, с одной стороны, и</w:t>
      </w:r>
      <w:proofErr w:type="gramEnd"/>
    </w:p>
    <w:p w:rsidR="00953ACB" w:rsidRDefault="00953ACB" w:rsidP="00953ACB">
      <w:pPr>
        <w:ind w:firstLine="567"/>
      </w:pPr>
      <w:r w:rsidRPr="004163CF">
        <w:rPr>
          <w:b/>
        </w:rPr>
        <w:t>____________________________ «___________________» (_________________________)</w:t>
      </w:r>
      <w:r w:rsidRPr="004163CF">
        <w:t>, именуемое в дальнейшем «Исполнитель», в лице ______________________, действующего на основании ___________________, с другой стороны, совместно именуемые «Стороны», а по отдельности «Сторона», подписали настоящий Акт о нижеследующем:</w:t>
      </w:r>
    </w:p>
    <w:p w:rsidR="00953ACB" w:rsidRDefault="00953ACB" w:rsidP="00953ACB">
      <w:pPr>
        <w:ind w:firstLine="426"/>
      </w:pPr>
    </w:p>
    <w:p w:rsidR="00953ACB" w:rsidRDefault="00953ACB" w:rsidP="00953ACB">
      <w:pPr>
        <w:ind w:firstLine="567"/>
      </w:pPr>
      <w:r w:rsidRPr="004163CF">
        <w:t xml:space="preserve">1. Работы </w:t>
      </w:r>
      <w:proofErr w:type="gramStart"/>
      <w:r w:rsidRPr="004163CF">
        <w:t>по</w:t>
      </w:r>
      <w:proofErr w:type="gramEnd"/>
      <w:r w:rsidRPr="004163CF">
        <w:t xml:space="preserve"> ______________________________ выполнены Исполнителем в полном объеме и с надлежащим качеством и приняты Заказчиком.</w:t>
      </w:r>
    </w:p>
    <w:p w:rsidR="00953ACB" w:rsidRDefault="00953ACB" w:rsidP="00953ACB">
      <w:pPr>
        <w:ind w:firstLine="567"/>
      </w:pPr>
      <w:r w:rsidRPr="004163CF">
        <w:t xml:space="preserve">2. Настоящим Исполнитель передает, а Заказчик принимает в полном объеме исключительные права на объекты интеллектуальной деятельности </w:t>
      </w:r>
      <w:proofErr w:type="gramStart"/>
      <w:r w:rsidRPr="004163CF">
        <w:t>на</w:t>
      </w:r>
      <w:proofErr w:type="gramEnd"/>
      <w:r w:rsidRPr="004163CF">
        <w:t xml:space="preserve"> ______________________________.</w:t>
      </w:r>
    </w:p>
    <w:p w:rsidR="00953ACB" w:rsidRDefault="00953ACB" w:rsidP="00953ACB">
      <w:pPr>
        <w:ind w:firstLine="567"/>
      </w:pPr>
      <w:r w:rsidRPr="004163CF">
        <w:t xml:space="preserve">3. Исполнитель передал, а Заказчик принял следующую документацию: </w:t>
      </w:r>
    </w:p>
    <w:p w:rsidR="00953ACB" w:rsidRDefault="00953ACB" w:rsidP="00953ACB">
      <w:pPr>
        <w:ind w:firstLine="567"/>
      </w:pPr>
      <w:r w:rsidRPr="004163CF">
        <w:t>______________________________;</w:t>
      </w:r>
    </w:p>
    <w:p w:rsidR="00953ACB" w:rsidRDefault="00953ACB" w:rsidP="00953ACB">
      <w:pPr>
        <w:ind w:firstLine="567"/>
      </w:pPr>
      <w:r w:rsidRPr="004163CF">
        <w:t>______________________________.</w:t>
      </w:r>
    </w:p>
    <w:p w:rsidR="00953ACB" w:rsidRDefault="00953ACB" w:rsidP="00953ACB">
      <w:pPr>
        <w:ind w:firstLine="567"/>
      </w:pPr>
      <w:r w:rsidRPr="004163CF">
        <w:t>4. Стоимость Работ составила</w:t>
      </w:r>
      <w:proofErr w:type="gramStart"/>
      <w:r w:rsidRPr="004163CF">
        <w:t xml:space="preserve"> _____________ (_________) </w:t>
      </w:r>
      <w:proofErr w:type="gramEnd"/>
      <w:r w:rsidRPr="004163CF">
        <w:t xml:space="preserve">рублей __ копеек, в том числе НДС __% в размере _____________ (_________) рублей __ копеек / НДС не облагается на основании _____________________ </w:t>
      </w:r>
      <w:r w:rsidRPr="005F7D1F">
        <w:rPr>
          <w:i/>
        </w:rPr>
        <w:t>(выбирается и заполняется по результатам проведения процедуры закупки)</w:t>
      </w:r>
      <w:r w:rsidRPr="004163CF">
        <w:t>.</w:t>
      </w:r>
    </w:p>
    <w:p w:rsidR="00953ACB" w:rsidRDefault="00953ACB" w:rsidP="00953ACB">
      <w:pPr>
        <w:ind w:firstLine="567"/>
      </w:pPr>
      <w:r w:rsidRPr="004163CF">
        <w:t>5. Настоящий Акт составлен в 2 (двух) экземплярах, имеющих одинаковую юридическую силу, по одному для каждой Стороны.</w:t>
      </w:r>
    </w:p>
    <w:p w:rsidR="00953ACB" w:rsidRDefault="00953ACB" w:rsidP="00953ACB">
      <w:pPr>
        <w:ind w:firstLine="567"/>
      </w:pPr>
    </w:p>
    <w:p w:rsidR="00953ACB" w:rsidRDefault="00953ACB" w:rsidP="00953ACB">
      <w:pPr>
        <w:ind w:firstLine="567"/>
      </w:pPr>
    </w:p>
    <w:tbl>
      <w:tblPr>
        <w:tblW w:w="0" w:type="auto"/>
        <w:tblLook w:val="04A0"/>
      </w:tblPr>
      <w:tblGrid>
        <w:gridCol w:w="5140"/>
        <w:gridCol w:w="5140"/>
      </w:tblGrid>
      <w:tr w:rsidR="00953ACB" w:rsidRPr="005B7B2D" w:rsidTr="00082501">
        <w:trPr>
          <w:trHeight w:val="309"/>
        </w:trPr>
        <w:tc>
          <w:tcPr>
            <w:tcW w:w="5140" w:type="dxa"/>
            <w:shd w:val="clear" w:color="auto" w:fill="auto"/>
          </w:tcPr>
          <w:p w:rsidR="00953ACB" w:rsidRDefault="00953ACB" w:rsidP="00082501">
            <w:pPr>
              <w:rPr>
                <w:b/>
              </w:rPr>
            </w:pPr>
            <w:r w:rsidRPr="004163CF">
              <w:rPr>
                <w:b/>
              </w:rPr>
              <w:t>ЗАКАЗЧИК:</w:t>
            </w:r>
          </w:p>
        </w:tc>
        <w:tc>
          <w:tcPr>
            <w:tcW w:w="5140" w:type="dxa"/>
            <w:shd w:val="clear" w:color="auto" w:fill="auto"/>
          </w:tcPr>
          <w:p w:rsidR="00953ACB" w:rsidRDefault="00953ACB" w:rsidP="00082501">
            <w:pPr>
              <w:rPr>
                <w:b/>
              </w:rPr>
            </w:pPr>
            <w:r w:rsidRPr="004163CF">
              <w:rPr>
                <w:b/>
              </w:rPr>
              <w:t>ИСПОЛНИТЕЛЬ:</w:t>
            </w:r>
          </w:p>
        </w:tc>
      </w:tr>
      <w:tr w:rsidR="00953ACB" w:rsidRPr="005B7B2D" w:rsidTr="00082501">
        <w:tc>
          <w:tcPr>
            <w:tcW w:w="5140" w:type="dxa"/>
            <w:tcBorders>
              <w:bottom w:val="single" w:sz="4" w:space="0" w:color="auto"/>
            </w:tcBorders>
            <w:shd w:val="clear" w:color="auto" w:fill="auto"/>
          </w:tcPr>
          <w:p w:rsidR="00953ACB" w:rsidRPr="005B7B2D" w:rsidRDefault="00953ACB" w:rsidP="00082501">
            <w:r w:rsidRPr="004163CF">
              <w:t xml:space="preserve">____________________ </w:t>
            </w:r>
          </w:p>
          <w:p w:rsidR="00953ACB" w:rsidRDefault="00953ACB" w:rsidP="00082501"/>
          <w:p w:rsidR="00953ACB" w:rsidRDefault="00953ACB" w:rsidP="00082501"/>
          <w:p w:rsidR="00953ACB" w:rsidRDefault="00953ACB" w:rsidP="00082501">
            <w:pPr>
              <w:rPr>
                <w:b/>
              </w:rPr>
            </w:pPr>
            <w:r w:rsidRPr="004163CF">
              <w:t>_________________ /____________________/</w:t>
            </w:r>
          </w:p>
        </w:tc>
        <w:tc>
          <w:tcPr>
            <w:tcW w:w="5140" w:type="dxa"/>
            <w:tcBorders>
              <w:bottom w:val="single" w:sz="4" w:space="0" w:color="auto"/>
            </w:tcBorders>
            <w:shd w:val="clear" w:color="auto" w:fill="auto"/>
          </w:tcPr>
          <w:p w:rsidR="00953ACB" w:rsidRDefault="00953ACB" w:rsidP="00082501">
            <w:r w:rsidRPr="004163CF">
              <w:t xml:space="preserve">____________________ </w:t>
            </w:r>
          </w:p>
          <w:p w:rsidR="00953ACB" w:rsidRDefault="00953ACB" w:rsidP="00082501"/>
          <w:p w:rsidR="00953ACB" w:rsidRDefault="00953ACB" w:rsidP="00082501"/>
          <w:p w:rsidR="00953ACB" w:rsidRDefault="00953ACB" w:rsidP="00082501">
            <w:r w:rsidRPr="004163CF">
              <w:t>________________ /___________________/</w:t>
            </w:r>
          </w:p>
          <w:p w:rsidR="00953ACB" w:rsidRDefault="00953ACB" w:rsidP="00082501">
            <w:pPr>
              <w:rPr>
                <w:b/>
              </w:rPr>
            </w:pPr>
          </w:p>
        </w:tc>
      </w:tr>
    </w:tbl>
    <w:p w:rsidR="00953ACB" w:rsidRPr="005B7B2D" w:rsidRDefault="00953ACB" w:rsidP="00953ACB">
      <w:pPr>
        <w:ind w:firstLine="567"/>
      </w:pPr>
    </w:p>
    <w:p w:rsidR="00953ACB" w:rsidRDefault="00953ACB" w:rsidP="00953ACB">
      <w:pPr>
        <w:tabs>
          <w:tab w:val="right" w:pos="9180"/>
        </w:tabs>
        <w:ind w:right="174"/>
        <w:jc w:val="center"/>
        <w:rPr>
          <w:b/>
        </w:rPr>
      </w:pPr>
      <w:r w:rsidRPr="004163CF">
        <w:rPr>
          <w:b/>
        </w:rPr>
        <w:t>ФОРМА АКТА СОГЛАСОВАНА:</w:t>
      </w:r>
    </w:p>
    <w:p w:rsidR="00953ACB" w:rsidRDefault="00953ACB" w:rsidP="00953ACB">
      <w:pPr>
        <w:tabs>
          <w:tab w:val="right" w:pos="9180"/>
        </w:tabs>
        <w:ind w:right="174"/>
        <w:jc w:val="center"/>
        <w:rPr>
          <w:b/>
        </w:rPr>
      </w:pPr>
    </w:p>
    <w:p w:rsidR="00953ACB" w:rsidRDefault="00953ACB" w:rsidP="00953ACB">
      <w:pPr>
        <w:tabs>
          <w:tab w:val="right" w:pos="9180"/>
        </w:tabs>
        <w:ind w:right="174"/>
        <w:jc w:val="center"/>
        <w:rPr>
          <w:b/>
        </w:rPr>
      </w:pPr>
      <w:r w:rsidRPr="004163CF">
        <w:rPr>
          <w:b/>
        </w:rPr>
        <w:t>ПОДПИСИ СТОРОН:</w:t>
      </w:r>
    </w:p>
    <w:tbl>
      <w:tblPr>
        <w:tblW w:w="0" w:type="auto"/>
        <w:tblLook w:val="04A0"/>
      </w:tblPr>
      <w:tblGrid>
        <w:gridCol w:w="5140"/>
        <w:gridCol w:w="5140"/>
      </w:tblGrid>
      <w:tr w:rsidR="00953ACB" w:rsidRPr="005B7B2D" w:rsidTr="00082501">
        <w:trPr>
          <w:trHeight w:val="309"/>
        </w:trPr>
        <w:tc>
          <w:tcPr>
            <w:tcW w:w="5140" w:type="dxa"/>
            <w:shd w:val="clear" w:color="auto" w:fill="auto"/>
          </w:tcPr>
          <w:p w:rsidR="00953ACB" w:rsidRDefault="00953ACB" w:rsidP="00082501">
            <w:pPr>
              <w:keepNext/>
              <w:rPr>
                <w:b/>
              </w:rPr>
            </w:pPr>
            <w:r w:rsidRPr="004163CF">
              <w:rPr>
                <w:b/>
              </w:rPr>
              <w:t>ЗАКАЗЧИК:</w:t>
            </w:r>
          </w:p>
        </w:tc>
        <w:tc>
          <w:tcPr>
            <w:tcW w:w="5140" w:type="dxa"/>
            <w:shd w:val="clear" w:color="auto" w:fill="auto"/>
          </w:tcPr>
          <w:p w:rsidR="00953ACB" w:rsidRDefault="00953ACB" w:rsidP="00082501">
            <w:pPr>
              <w:keepNext/>
              <w:rPr>
                <w:b/>
              </w:rPr>
            </w:pPr>
            <w:r w:rsidRPr="004163CF">
              <w:rPr>
                <w:b/>
              </w:rPr>
              <w:t>ИСПОЛНИТЕЛЬ:</w:t>
            </w:r>
          </w:p>
        </w:tc>
      </w:tr>
      <w:tr w:rsidR="00953ACB" w:rsidRPr="005B7B2D" w:rsidTr="00082501">
        <w:tc>
          <w:tcPr>
            <w:tcW w:w="5140" w:type="dxa"/>
            <w:shd w:val="clear" w:color="auto" w:fill="auto"/>
          </w:tcPr>
          <w:p w:rsidR="00953ACB" w:rsidRPr="005B7B2D" w:rsidRDefault="00953ACB" w:rsidP="00082501">
            <w:pPr>
              <w:snapToGrid w:val="0"/>
            </w:pPr>
            <w:r w:rsidRPr="004163CF">
              <w:t>ФГУП «Московский эндокринный завод»</w:t>
            </w:r>
          </w:p>
          <w:p w:rsidR="00953ACB" w:rsidRDefault="00953ACB" w:rsidP="00082501">
            <w:pPr>
              <w:snapToGrid w:val="0"/>
            </w:pPr>
            <w:r w:rsidRPr="004163CF">
              <w:t>Генеральный директор</w:t>
            </w:r>
          </w:p>
          <w:p w:rsidR="00953ACB" w:rsidRDefault="00953ACB" w:rsidP="00082501"/>
          <w:p w:rsidR="00953ACB" w:rsidRDefault="00953ACB" w:rsidP="00082501"/>
          <w:p w:rsidR="00953ACB" w:rsidRDefault="00953ACB" w:rsidP="00082501">
            <w:pPr>
              <w:snapToGrid w:val="0"/>
            </w:pPr>
            <w:r w:rsidRPr="004163CF">
              <w:t>_________________ /М.Ю. Фонарев/</w:t>
            </w:r>
          </w:p>
        </w:tc>
        <w:tc>
          <w:tcPr>
            <w:tcW w:w="5140" w:type="dxa"/>
            <w:shd w:val="clear" w:color="auto" w:fill="auto"/>
          </w:tcPr>
          <w:p w:rsidR="00953ACB" w:rsidRDefault="00953ACB" w:rsidP="00082501">
            <w:pPr>
              <w:snapToGrid w:val="0"/>
            </w:pPr>
          </w:p>
          <w:p w:rsidR="00953ACB" w:rsidRDefault="00953ACB" w:rsidP="00082501">
            <w:pPr>
              <w:snapToGrid w:val="0"/>
            </w:pPr>
            <w:r w:rsidRPr="004163CF">
              <w:t xml:space="preserve">____________________ </w:t>
            </w:r>
          </w:p>
          <w:p w:rsidR="00953ACB" w:rsidRDefault="00953ACB" w:rsidP="00082501">
            <w:pPr>
              <w:snapToGrid w:val="0"/>
            </w:pPr>
          </w:p>
          <w:p w:rsidR="00953ACB" w:rsidRDefault="00953ACB" w:rsidP="00082501">
            <w:pPr>
              <w:snapToGrid w:val="0"/>
            </w:pPr>
          </w:p>
          <w:p w:rsidR="00953ACB" w:rsidRDefault="00953ACB" w:rsidP="00082501">
            <w:pPr>
              <w:snapToGrid w:val="0"/>
              <w:rPr>
                <w:b/>
              </w:rPr>
            </w:pPr>
            <w:r w:rsidRPr="004163CF">
              <w:t>______________</w:t>
            </w:r>
            <w:r>
              <w:t>___</w:t>
            </w:r>
            <w:r w:rsidRPr="004163CF">
              <w:t xml:space="preserve"> /_____________________/</w:t>
            </w:r>
          </w:p>
        </w:tc>
      </w:tr>
    </w:tbl>
    <w:p w:rsidR="00953ACB" w:rsidRDefault="00953ACB" w:rsidP="00953ACB">
      <w:pPr>
        <w:jc w:val="right"/>
        <w:sectPr w:rsidR="00953ACB" w:rsidSect="000213F3">
          <w:pgSz w:w="11906" w:h="16838"/>
          <w:pgMar w:top="794" w:right="567" w:bottom="794" w:left="1134" w:header="709" w:footer="153" w:gutter="0"/>
          <w:cols w:space="708"/>
          <w:titlePg/>
          <w:docGrid w:linePitch="360"/>
        </w:sectPr>
      </w:pPr>
    </w:p>
    <w:p w:rsidR="00953ACB" w:rsidRDefault="00953ACB" w:rsidP="00953ACB">
      <w:pPr>
        <w:jc w:val="right"/>
        <w:rPr>
          <w:b/>
        </w:rPr>
      </w:pPr>
      <w:r w:rsidRPr="004163CF">
        <w:rPr>
          <w:b/>
        </w:rPr>
        <w:lastRenderedPageBreak/>
        <w:t>Приложение № 4</w:t>
      </w:r>
    </w:p>
    <w:p w:rsidR="00953ACB" w:rsidRDefault="00953ACB" w:rsidP="00953ACB">
      <w:pPr>
        <w:jc w:val="right"/>
      </w:pPr>
      <w:r w:rsidRPr="004163CF">
        <w:t>к Договору № __________</w:t>
      </w:r>
    </w:p>
    <w:p w:rsidR="00953ACB" w:rsidRDefault="00953ACB" w:rsidP="00953ACB">
      <w:pPr>
        <w:jc w:val="right"/>
      </w:pPr>
      <w:r w:rsidRPr="004163CF">
        <w:t>от «___» __________ 20</w:t>
      </w:r>
      <w:r>
        <w:t xml:space="preserve">__ </w:t>
      </w:r>
      <w:r w:rsidRPr="004163CF">
        <w:t>г.</w:t>
      </w:r>
    </w:p>
    <w:p w:rsidR="00953ACB" w:rsidRDefault="00953ACB" w:rsidP="00953ACB">
      <w:pPr>
        <w:rPr>
          <w:bCs/>
        </w:rPr>
      </w:pPr>
    </w:p>
    <w:p w:rsidR="00953ACB" w:rsidRDefault="00953ACB" w:rsidP="00953ACB">
      <w:pPr>
        <w:pBdr>
          <w:bottom w:val="single" w:sz="12" w:space="1" w:color="auto"/>
        </w:pBdr>
        <w:rPr>
          <w:b/>
        </w:rPr>
      </w:pPr>
      <w:r w:rsidRPr="004163CF">
        <w:rPr>
          <w:b/>
        </w:rPr>
        <w:t>ФОРМА</w:t>
      </w:r>
    </w:p>
    <w:p w:rsidR="00953ACB" w:rsidRDefault="00953ACB" w:rsidP="00953ACB">
      <w:pPr>
        <w:rPr>
          <w:b/>
        </w:rPr>
      </w:pPr>
    </w:p>
    <w:p w:rsidR="00953ACB" w:rsidRDefault="00953ACB" w:rsidP="00953ACB">
      <w:pPr>
        <w:jc w:val="center"/>
        <w:rPr>
          <w:b/>
          <w:bCs/>
        </w:rPr>
      </w:pPr>
      <w:r w:rsidRPr="004163CF">
        <w:rPr>
          <w:b/>
          <w:bCs/>
        </w:rPr>
        <w:t>АКТ</w:t>
      </w:r>
    </w:p>
    <w:p w:rsidR="00953ACB" w:rsidRDefault="00953ACB" w:rsidP="00953ACB">
      <w:pPr>
        <w:jc w:val="center"/>
        <w:rPr>
          <w:b/>
          <w:bCs/>
        </w:rPr>
      </w:pPr>
      <w:r w:rsidRPr="004163CF">
        <w:rPr>
          <w:b/>
          <w:bCs/>
        </w:rPr>
        <w:t>об исполнении Договора № __________ от «___» __________ 20__г.</w:t>
      </w:r>
    </w:p>
    <w:p w:rsidR="00953ACB" w:rsidRDefault="00953ACB" w:rsidP="00953ACB">
      <w:pPr>
        <w:rPr>
          <w:b/>
          <w:bCs/>
        </w:rPr>
      </w:pPr>
    </w:p>
    <w:p w:rsidR="00953ACB" w:rsidRDefault="00953ACB" w:rsidP="00953ACB">
      <w:pPr>
        <w:tabs>
          <w:tab w:val="right" w:pos="10206"/>
        </w:tabs>
        <w:rPr>
          <w:bCs/>
        </w:rPr>
      </w:pPr>
      <w:r w:rsidRPr="004163CF">
        <w:rPr>
          <w:bCs/>
        </w:rPr>
        <w:t>г. Москва</w:t>
      </w:r>
      <w:r w:rsidRPr="004163CF">
        <w:rPr>
          <w:bCs/>
        </w:rPr>
        <w:tab/>
        <w:t>«___» __________ 20__ г.</w:t>
      </w:r>
    </w:p>
    <w:p w:rsidR="00953ACB" w:rsidRDefault="00953ACB" w:rsidP="00953ACB">
      <w:pPr>
        <w:rPr>
          <w:b/>
          <w:bCs/>
        </w:rPr>
      </w:pPr>
    </w:p>
    <w:p w:rsidR="00953ACB" w:rsidRDefault="00953ACB" w:rsidP="00953ACB">
      <w:pPr>
        <w:rPr>
          <w:bCs/>
          <w:iCs/>
        </w:rPr>
      </w:pPr>
      <w:proofErr w:type="gramStart"/>
      <w:r w:rsidRPr="004163CF">
        <w:rPr>
          <w:bCs/>
          <w:iCs/>
        </w:rPr>
        <w:t>Мы, нижеподписавшиеся, ________________________ (Исполнитель), в лице _______________________, действующего на основании ______________, с одной стороны, и _________________ (Заказчик),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от «___» __________ 20__ г. исполнен обеими Сторонами.</w:t>
      </w:r>
      <w:proofErr w:type="gramEnd"/>
    </w:p>
    <w:p w:rsidR="00953ACB" w:rsidRDefault="00953ACB" w:rsidP="00953ACB">
      <w:pPr>
        <w:rPr>
          <w:bCs/>
          <w:iCs/>
        </w:rPr>
      </w:pPr>
      <w:r w:rsidRPr="004163CF">
        <w:rPr>
          <w:bCs/>
          <w:iCs/>
        </w:rPr>
        <w:t>Подписание настоящего акта не подтверждает отсутствие претензий у Заказчика в отношении Работ.</w:t>
      </w:r>
    </w:p>
    <w:p w:rsidR="00953ACB" w:rsidRDefault="00953ACB" w:rsidP="00953ACB">
      <w:pPr>
        <w:rPr>
          <w:bCs/>
          <w:iCs/>
          <w:lang w:val="lv-LV"/>
        </w:rPr>
      </w:pPr>
      <w:r w:rsidRPr="004163CF">
        <w:rPr>
          <w:bCs/>
          <w:iCs/>
        </w:rPr>
        <w:t xml:space="preserve">Настоящий акт </w:t>
      </w:r>
      <w:r w:rsidRPr="004163CF">
        <w:rPr>
          <w:bCs/>
          <w:iCs/>
          <w:lang w:val="lv-LV"/>
        </w:rPr>
        <w:t>составлен</w:t>
      </w:r>
      <w:r w:rsidRPr="004163CF">
        <w:rPr>
          <w:bCs/>
          <w:iCs/>
        </w:rPr>
        <w:t xml:space="preserve"> </w:t>
      </w:r>
      <w:r w:rsidRPr="004163CF">
        <w:rPr>
          <w:bCs/>
          <w:iCs/>
          <w:lang w:val="lv-LV"/>
        </w:rPr>
        <w:t>в 2 (двух)</w:t>
      </w:r>
      <w:r w:rsidRPr="004163CF">
        <w:rPr>
          <w:bCs/>
          <w:iCs/>
        </w:rPr>
        <w:t xml:space="preserve"> </w:t>
      </w:r>
      <w:r w:rsidRPr="004163CF">
        <w:rPr>
          <w:bCs/>
          <w:iCs/>
          <w:lang w:val="lv-LV"/>
        </w:rPr>
        <w:t>экземплярах, имеющих</w:t>
      </w:r>
      <w:r w:rsidRPr="004163CF">
        <w:rPr>
          <w:bCs/>
          <w:iCs/>
        </w:rPr>
        <w:t xml:space="preserve"> </w:t>
      </w:r>
      <w:r w:rsidRPr="004163CF">
        <w:rPr>
          <w:bCs/>
          <w:iCs/>
          <w:lang w:val="lv-LV"/>
        </w:rPr>
        <w:t>одинаковую</w:t>
      </w:r>
      <w:r w:rsidRPr="004163CF">
        <w:rPr>
          <w:bCs/>
          <w:iCs/>
        </w:rPr>
        <w:t xml:space="preserve"> </w:t>
      </w:r>
      <w:r w:rsidRPr="004163CF">
        <w:rPr>
          <w:bCs/>
          <w:iCs/>
          <w:lang w:val="lv-LV"/>
        </w:rPr>
        <w:t>юридическую</w:t>
      </w:r>
      <w:r w:rsidRPr="004163CF">
        <w:rPr>
          <w:bCs/>
          <w:iCs/>
        </w:rPr>
        <w:t xml:space="preserve"> </w:t>
      </w:r>
      <w:r w:rsidRPr="004163CF">
        <w:rPr>
          <w:bCs/>
          <w:iCs/>
          <w:lang w:val="lv-LV"/>
        </w:rPr>
        <w:t>силу, по</w:t>
      </w:r>
      <w:r w:rsidRPr="004163CF">
        <w:rPr>
          <w:bCs/>
          <w:iCs/>
        </w:rPr>
        <w:t xml:space="preserve"> </w:t>
      </w:r>
      <w:r w:rsidRPr="004163CF">
        <w:rPr>
          <w:bCs/>
          <w:iCs/>
          <w:lang w:val="lv-LV"/>
        </w:rPr>
        <w:t>одному</w:t>
      </w:r>
      <w:r w:rsidRPr="004163CF">
        <w:rPr>
          <w:bCs/>
          <w:iCs/>
        </w:rPr>
        <w:t xml:space="preserve"> </w:t>
      </w:r>
      <w:r w:rsidRPr="004163CF">
        <w:rPr>
          <w:bCs/>
          <w:iCs/>
          <w:lang w:val="lv-LV"/>
        </w:rPr>
        <w:t>для</w:t>
      </w:r>
      <w:r w:rsidRPr="004163CF">
        <w:rPr>
          <w:bCs/>
          <w:iCs/>
        </w:rPr>
        <w:t xml:space="preserve"> </w:t>
      </w:r>
      <w:r w:rsidRPr="004163CF">
        <w:rPr>
          <w:bCs/>
          <w:iCs/>
          <w:lang w:val="lv-LV"/>
        </w:rPr>
        <w:t>каждой</w:t>
      </w:r>
      <w:r w:rsidRPr="004163CF">
        <w:rPr>
          <w:bCs/>
          <w:iCs/>
        </w:rPr>
        <w:t xml:space="preserve"> из </w:t>
      </w:r>
      <w:r w:rsidRPr="004163CF">
        <w:rPr>
          <w:bCs/>
          <w:iCs/>
          <w:lang w:val="lv-LV"/>
        </w:rPr>
        <w:t xml:space="preserve">Сторон. </w:t>
      </w:r>
    </w:p>
    <w:p w:rsidR="00953ACB" w:rsidRDefault="00953ACB" w:rsidP="00953ACB">
      <w:pPr>
        <w:rPr>
          <w:bCs/>
          <w:iCs/>
        </w:rPr>
      </w:pPr>
    </w:p>
    <w:p w:rsidR="00953ACB" w:rsidRDefault="00953ACB" w:rsidP="00953ACB">
      <w:pPr>
        <w:rPr>
          <w:bCs/>
          <w:iCs/>
        </w:rPr>
      </w:pPr>
    </w:p>
    <w:tbl>
      <w:tblPr>
        <w:tblW w:w="0" w:type="auto"/>
        <w:tblBorders>
          <w:bottom w:val="single" w:sz="4" w:space="0" w:color="auto"/>
        </w:tblBorders>
        <w:tblLook w:val="01E0"/>
      </w:tblPr>
      <w:tblGrid>
        <w:gridCol w:w="5211"/>
        <w:gridCol w:w="5103"/>
      </w:tblGrid>
      <w:tr w:rsidR="00953ACB" w:rsidRPr="005B7B2D" w:rsidTr="00082501">
        <w:trPr>
          <w:trHeight w:val="1252"/>
        </w:trPr>
        <w:tc>
          <w:tcPr>
            <w:tcW w:w="5211" w:type="dxa"/>
          </w:tcPr>
          <w:p w:rsidR="00953ACB" w:rsidRDefault="00953ACB" w:rsidP="00082501">
            <w:pPr>
              <w:rPr>
                <w:b/>
                <w:bCs/>
                <w:iCs/>
              </w:rPr>
            </w:pPr>
            <w:r w:rsidRPr="004163CF">
              <w:rPr>
                <w:b/>
                <w:bCs/>
                <w:iCs/>
              </w:rPr>
              <w:t>ЗАКАЗЧИК:</w:t>
            </w:r>
          </w:p>
          <w:p w:rsidR="00953ACB" w:rsidRDefault="00953ACB" w:rsidP="00082501">
            <w:pPr>
              <w:rPr>
                <w:bCs/>
                <w:iCs/>
              </w:rPr>
            </w:pPr>
          </w:p>
          <w:p w:rsidR="00953ACB" w:rsidRDefault="00953ACB" w:rsidP="00082501">
            <w:pPr>
              <w:rPr>
                <w:bCs/>
                <w:iCs/>
              </w:rPr>
            </w:pPr>
          </w:p>
          <w:p w:rsidR="00953ACB" w:rsidRDefault="00953ACB" w:rsidP="00082501">
            <w:pPr>
              <w:rPr>
                <w:bCs/>
                <w:iCs/>
              </w:rPr>
            </w:pPr>
            <w:r w:rsidRPr="004163CF">
              <w:rPr>
                <w:bCs/>
                <w:iCs/>
              </w:rPr>
              <w:t>_______________ /_______________</w:t>
            </w:r>
          </w:p>
        </w:tc>
        <w:tc>
          <w:tcPr>
            <w:tcW w:w="5103" w:type="dxa"/>
          </w:tcPr>
          <w:p w:rsidR="00953ACB" w:rsidRDefault="00953ACB" w:rsidP="00082501">
            <w:pPr>
              <w:rPr>
                <w:b/>
                <w:bCs/>
                <w:iCs/>
              </w:rPr>
            </w:pPr>
            <w:r w:rsidRPr="004163CF">
              <w:rPr>
                <w:b/>
                <w:bCs/>
                <w:iCs/>
              </w:rPr>
              <w:t>ИСПОЛНИТЕЛЬ:</w:t>
            </w:r>
          </w:p>
          <w:p w:rsidR="00953ACB" w:rsidRDefault="00953ACB" w:rsidP="00082501">
            <w:pPr>
              <w:rPr>
                <w:bCs/>
                <w:iCs/>
              </w:rPr>
            </w:pPr>
          </w:p>
          <w:p w:rsidR="00953ACB" w:rsidRDefault="00953ACB" w:rsidP="00082501">
            <w:pPr>
              <w:rPr>
                <w:bCs/>
                <w:iCs/>
              </w:rPr>
            </w:pPr>
          </w:p>
          <w:p w:rsidR="00953ACB" w:rsidRDefault="00953ACB" w:rsidP="00082501">
            <w:pPr>
              <w:rPr>
                <w:bCs/>
                <w:iCs/>
              </w:rPr>
            </w:pPr>
            <w:r w:rsidRPr="004163CF">
              <w:rPr>
                <w:bCs/>
                <w:iCs/>
              </w:rPr>
              <w:t>_______________ /_______________</w:t>
            </w:r>
          </w:p>
        </w:tc>
      </w:tr>
    </w:tbl>
    <w:p w:rsidR="00953ACB" w:rsidRPr="005B7B2D" w:rsidRDefault="00953ACB" w:rsidP="00953ACB">
      <w:pPr>
        <w:rPr>
          <w:bCs/>
          <w:iCs/>
        </w:rPr>
      </w:pPr>
    </w:p>
    <w:p w:rsidR="00953ACB" w:rsidRDefault="00953ACB" w:rsidP="00953ACB">
      <w:pPr>
        <w:jc w:val="center"/>
        <w:rPr>
          <w:b/>
          <w:bCs/>
          <w:iCs/>
        </w:rPr>
      </w:pPr>
      <w:r w:rsidRPr="004163CF">
        <w:rPr>
          <w:b/>
          <w:bCs/>
          <w:iCs/>
        </w:rPr>
        <w:t>ФОРМА АКТА СОГЛАСОВАНА:</w:t>
      </w:r>
    </w:p>
    <w:p w:rsidR="00953ACB" w:rsidRDefault="00953ACB" w:rsidP="00953ACB">
      <w:pPr>
        <w:jc w:val="center"/>
        <w:rPr>
          <w:b/>
          <w:bCs/>
          <w:iCs/>
        </w:rPr>
      </w:pPr>
    </w:p>
    <w:p w:rsidR="00953ACB" w:rsidRDefault="00953ACB" w:rsidP="00953ACB">
      <w:pPr>
        <w:jc w:val="center"/>
        <w:rPr>
          <w:b/>
          <w:bCs/>
          <w:iCs/>
        </w:rPr>
      </w:pPr>
      <w:r w:rsidRPr="004163CF">
        <w:rPr>
          <w:b/>
          <w:bCs/>
          <w:iCs/>
        </w:rPr>
        <w:t>ПОДПИСИ СТОРОН:</w:t>
      </w:r>
    </w:p>
    <w:tbl>
      <w:tblPr>
        <w:tblW w:w="0" w:type="auto"/>
        <w:tblLook w:val="04A0"/>
      </w:tblPr>
      <w:tblGrid>
        <w:gridCol w:w="5140"/>
        <w:gridCol w:w="5140"/>
      </w:tblGrid>
      <w:tr w:rsidR="00953ACB" w:rsidRPr="005B7B2D" w:rsidTr="00082501">
        <w:trPr>
          <w:trHeight w:val="309"/>
        </w:trPr>
        <w:tc>
          <w:tcPr>
            <w:tcW w:w="5140" w:type="dxa"/>
            <w:shd w:val="clear" w:color="auto" w:fill="auto"/>
          </w:tcPr>
          <w:p w:rsidR="00953ACB" w:rsidRDefault="00953ACB" w:rsidP="00082501">
            <w:pPr>
              <w:rPr>
                <w:b/>
                <w:bCs/>
                <w:iCs/>
              </w:rPr>
            </w:pPr>
            <w:r w:rsidRPr="004163CF">
              <w:rPr>
                <w:b/>
                <w:bCs/>
                <w:iCs/>
              </w:rPr>
              <w:t>ЗАКАЗЧИК:</w:t>
            </w:r>
          </w:p>
        </w:tc>
        <w:tc>
          <w:tcPr>
            <w:tcW w:w="5140" w:type="dxa"/>
            <w:shd w:val="clear" w:color="auto" w:fill="auto"/>
          </w:tcPr>
          <w:p w:rsidR="00953ACB" w:rsidRDefault="00953ACB" w:rsidP="00082501">
            <w:pPr>
              <w:rPr>
                <w:b/>
                <w:bCs/>
                <w:iCs/>
              </w:rPr>
            </w:pPr>
            <w:r w:rsidRPr="004163CF">
              <w:rPr>
                <w:b/>
                <w:bCs/>
                <w:iCs/>
              </w:rPr>
              <w:t>ИСПОЛНИТЕЛЬ:</w:t>
            </w:r>
          </w:p>
        </w:tc>
      </w:tr>
      <w:tr w:rsidR="00953ACB" w:rsidRPr="005B7B2D" w:rsidTr="00082501">
        <w:tc>
          <w:tcPr>
            <w:tcW w:w="5140" w:type="dxa"/>
            <w:shd w:val="clear" w:color="auto" w:fill="auto"/>
          </w:tcPr>
          <w:p w:rsidR="00953ACB" w:rsidRPr="005B7B2D" w:rsidRDefault="00953ACB" w:rsidP="00082501">
            <w:pPr>
              <w:rPr>
                <w:bCs/>
                <w:iCs/>
              </w:rPr>
            </w:pPr>
            <w:r w:rsidRPr="004163CF">
              <w:rPr>
                <w:bCs/>
                <w:iCs/>
              </w:rPr>
              <w:t>ФГУП «Московский эндокринный завод»</w:t>
            </w:r>
          </w:p>
          <w:p w:rsidR="00953ACB" w:rsidRDefault="00953ACB" w:rsidP="00082501">
            <w:pPr>
              <w:rPr>
                <w:bCs/>
                <w:iCs/>
              </w:rPr>
            </w:pPr>
            <w:r w:rsidRPr="004163CF">
              <w:rPr>
                <w:bCs/>
                <w:iCs/>
              </w:rPr>
              <w:t>Генеральный директор</w:t>
            </w:r>
          </w:p>
          <w:p w:rsidR="00953ACB" w:rsidRDefault="00953ACB" w:rsidP="00082501">
            <w:pPr>
              <w:rPr>
                <w:bCs/>
                <w:iCs/>
              </w:rPr>
            </w:pPr>
          </w:p>
          <w:p w:rsidR="00953ACB" w:rsidRDefault="00953ACB" w:rsidP="00082501">
            <w:pPr>
              <w:rPr>
                <w:bCs/>
                <w:iCs/>
              </w:rPr>
            </w:pPr>
          </w:p>
          <w:p w:rsidR="00953ACB" w:rsidRDefault="00953ACB" w:rsidP="00082501">
            <w:pPr>
              <w:rPr>
                <w:bCs/>
                <w:iCs/>
              </w:rPr>
            </w:pPr>
            <w:r w:rsidRPr="004163CF">
              <w:rPr>
                <w:bCs/>
                <w:iCs/>
              </w:rPr>
              <w:t>_________________ /М.Ю. Фонарев/</w:t>
            </w:r>
          </w:p>
        </w:tc>
        <w:tc>
          <w:tcPr>
            <w:tcW w:w="5140" w:type="dxa"/>
            <w:shd w:val="clear" w:color="auto" w:fill="auto"/>
          </w:tcPr>
          <w:p w:rsidR="00953ACB" w:rsidRDefault="00953ACB" w:rsidP="00082501">
            <w:pPr>
              <w:rPr>
                <w:bCs/>
                <w:iCs/>
              </w:rPr>
            </w:pPr>
          </w:p>
          <w:p w:rsidR="00953ACB" w:rsidRDefault="00953ACB" w:rsidP="00082501">
            <w:pPr>
              <w:rPr>
                <w:bCs/>
                <w:iCs/>
              </w:rPr>
            </w:pPr>
            <w:r w:rsidRPr="004163CF">
              <w:rPr>
                <w:bCs/>
                <w:iCs/>
              </w:rPr>
              <w:t xml:space="preserve">____________________ </w:t>
            </w:r>
          </w:p>
          <w:p w:rsidR="00953ACB" w:rsidRDefault="00953ACB" w:rsidP="00082501">
            <w:pPr>
              <w:rPr>
                <w:bCs/>
                <w:iCs/>
              </w:rPr>
            </w:pPr>
          </w:p>
          <w:p w:rsidR="00953ACB" w:rsidRDefault="00953ACB" w:rsidP="00082501">
            <w:pPr>
              <w:rPr>
                <w:bCs/>
                <w:iCs/>
              </w:rPr>
            </w:pPr>
          </w:p>
          <w:p w:rsidR="00953ACB" w:rsidRDefault="00953ACB" w:rsidP="00082501">
            <w:pPr>
              <w:rPr>
                <w:b/>
                <w:bCs/>
                <w:iCs/>
              </w:rPr>
            </w:pPr>
            <w:r w:rsidRPr="004163CF">
              <w:rPr>
                <w:bCs/>
                <w:iCs/>
              </w:rPr>
              <w:t>______________</w:t>
            </w:r>
            <w:r>
              <w:rPr>
                <w:bCs/>
                <w:iCs/>
              </w:rPr>
              <w:t>___</w:t>
            </w:r>
            <w:r w:rsidRPr="004163CF">
              <w:rPr>
                <w:bCs/>
                <w:iCs/>
              </w:rPr>
              <w:t xml:space="preserve"> /_____________________/</w:t>
            </w:r>
          </w:p>
        </w:tc>
      </w:tr>
    </w:tbl>
    <w:p w:rsidR="00953ACB" w:rsidRPr="005B7B2D" w:rsidRDefault="00953ACB" w:rsidP="00953ACB">
      <w:pPr>
        <w:rPr>
          <w:b/>
        </w:rPr>
      </w:pPr>
      <w:r w:rsidRPr="004163CF">
        <w:rPr>
          <w:b/>
        </w:rPr>
        <w:br w:type="page"/>
      </w:r>
    </w:p>
    <w:p w:rsidR="00953ACB" w:rsidRPr="005B7B2D" w:rsidRDefault="00953ACB" w:rsidP="00953ACB">
      <w:pPr>
        <w:jc w:val="right"/>
        <w:rPr>
          <w:b/>
        </w:rPr>
      </w:pPr>
      <w:r w:rsidRPr="004163CF">
        <w:rPr>
          <w:b/>
        </w:rPr>
        <w:lastRenderedPageBreak/>
        <w:t>Приложение № 5</w:t>
      </w:r>
    </w:p>
    <w:p w:rsidR="00953ACB" w:rsidRDefault="00953ACB" w:rsidP="00953ACB">
      <w:pPr>
        <w:pStyle w:val="aff6"/>
        <w:snapToGrid w:val="0"/>
        <w:jc w:val="right"/>
        <w:rPr>
          <w:sz w:val="24"/>
          <w:szCs w:val="24"/>
        </w:rPr>
      </w:pPr>
      <w:r w:rsidRPr="004163CF">
        <w:rPr>
          <w:sz w:val="24"/>
          <w:szCs w:val="24"/>
        </w:rPr>
        <w:t>к Договору № __________</w:t>
      </w:r>
    </w:p>
    <w:p w:rsidR="00953ACB" w:rsidRDefault="00953ACB" w:rsidP="00953ACB">
      <w:pPr>
        <w:pStyle w:val="aff6"/>
        <w:snapToGrid w:val="0"/>
        <w:jc w:val="right"/>
        <w:rPr>
          <w:sz w:val="24"/>
          <w:szCs w:val="24"/>
        </w:rPr>
      </w:pPr>
      <w:r w:rsidRPr="004163CF">
        <w:rPr>
          <w:sz w:val="24"/>
          <w:szCs w:val="24"/>
        </w:rPr>
        <w:t>от «___» __________ 20</w:t>
      </w:r>
      <w:r>
        <w:rPr>
          <w:sz w:val="24"/>
          <w:szCs w:val="24"/>
        </w:rPr>
        <w:t xml:space="preserve">__ </w:t>
      </w:r>
      <w:r w:rsidRPr="004163CF">
        <w:rPr>
          <w:sz w:val="24"/>
          <w:szCs w:val="24"/>
        </w:rPr>
        <w:t>г.</w:t>
      </w:r>
    </w:p>
    <w:p w:rsidR="00953ACB" w:rsidRDefault="00953ACB" w:rsidP="00953ACB">
      <w:pPr>
        <w:pStyle w:val="affc"/>
        <w:jc w:val="right"/>
        <w:rPr>
          <w:b/>
        </w:rPr>
      </w:pPr>
    </w:p>
    <w:p w:rsidR="00953ACB" w:rsidRDefault="00953ACB" w:rsidP="00953ACB">
      <w:pPr>
        <w:pStyle w:val="aff6"/>
        <w:snapToGrid w:val="0"/>
        <w:jc w:val="center"/>
        <w:rPr>
          <w:sz w:val="24"/>
          <w:szCs w:val="24"/>
        </w:rPr>
      </w:pPr>
    </w:p>
    <w:p w:rsidR="00953ACB" w:rsidRDefault="00953ACB" w:rsidP="00953ACB">
      <w:pPr>
        <w:pStyle w:val="aff6"/>
        <w:snapToGrid w:val="0"/>
        <w:jc w:val="center"/>
        <w:rPr>
          <w:b/>
          <w:sz w:val="24"/>
          <w:szCs w:val="24"/>
        </w:rPr>
      </w:pPr>
      <w:r w:rsidRPr="004163CF">
        <w:rPr>
          <w:b/>
          <w:sz w:val="24"/>
          <w:szCs w:val="24"/>
        </w:rPr>
        <w:t>АНТИКОРРУПЦИОННАЯ ОГОВОРКА</w:t>
      </w:r>
    </w:p>
    <w:p w:rsidR="00953ACB" w:rsidRDefault="00953ACB" w:rsidP="00953ACB">
      <w:pPr>
        <w:pStyle w:val="aff6"/>
        <w:snapToGrid w:val="0"/>
        <w:rPr>
          <w:sz w:val="24"/>
          <w:szCs w:val="24"/>
        </w:rPr>
      </w:pPr>
    </w:p>
    <w:p w:rsidR="00953ACB" w:rsidRDefault="00953ACB" w:rsidP="00953ACB">
      <w:pPr>
        <w:pStyle w:val="aff6"/>
        <w:snapToGrid w:val="0"/>
        <w:jc w:val="both"/>
        <w:rPr>
          <w:b/>
          <w:sz w:val="24"/>
          <w:szCs w:val="24"/>
        </w:rPr>
      </w:pPr>
      <w:r w:rsidRPr="004163CF">
        <w:rPr>
          <w:b/>
          <w:sz w:val="24"/>
          <w:szCs w:val="24"/>
        </w:rPr>
        <w:t>Статья 1</w:t>
      </w:r>
    </w:p>
    <w:p w:rsidR="00953ACB" w:rsidRDefault="00953ACB" w:rsidP="00953ACB">
      <w:pPr>
        <w:pStyle w:val="aff6"/>
        <w:snapToGrid w:val="0"/>
        <w:jc w:val="both"/>
        <w:rPr>
          <w:sz w:val="24"/>
          <w:szCs w:val="24"/>
        </w:rPr>
      </w:pPr>
      <w:r w:rsidRPr="004163CF">
        <w:rPr>
          <w:sz w:val="24"/>
          <w:szCs w:val="24"/>
        </w:rPr>
        <w:t>1.1. Настоящим каждая Сторона гарантирует, что при заключении настоящего Договора и исполнении своих обязательств по нему, Стороны:</w:t>
      </w:r>
    </w:p>
    <w:p w:rsidR="00953ACB" w:rsidRDefault="00953ACB" w:rsidP="00953ACB">
      <w:pPr>
        <w:pStyle w:val="aff6"/>
        <w:snapToGrid w:val="0"/>
        <w:jc w:val="both"/>
        <w:rPr>
          <w:sz w:val="24"/>
          <w:szCs w:val="24"/>
        </w:rPr>
      </w:pPr>
      <w:r w:rsidRPr="004163CF">
        <w:rPr>
          <w:sz w:val="24"/>
          <w:szCs w:val="24"/>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953ACB" w:rsidRDefault="00953ACB" w:rsidP="00953ACB">
      <w:pPr>
        <w:pStyle w:val="aff6"/>
        <w:snapToGrid w:val="0"/>
        <w:jc w:val="both"/>
        <w:rPr>
          <w:sz w:val="24"/>
          <w:szCs w:val="24"/>
        </w:rPr>
      </w:pPr>
      <w:r w:rsidRPr="004163CF">
        <w:rPr>
          <w:sz w:val="24"/>
          <w:szCs w:val="24"/>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53ACB" w:rsidRDefault="00953ACB" w:rsidP="00953ACB">
      <w:pPr>
        <w:pStyle w:val="aff6"/>
        <w:snapToGrid w:val="0"/>
        <w:jc w:val="both"/>
        <w:rPr>
          <w:sz w:val="24"/>
          <w:szCs w:val="24"/>
        </w:rPr>
      </w:pPr>
      <w:r w:rsidRPr="004163CF">
        <w:rPr>
          <w:sz w:val="24"/>
          <w:szCs w:val="24"/>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53ACB" w:rsidRDefault="00953ACB" w:rsidP="00953ACB">
      <w:pPr>
        <w:pStyle w:val="aff6"/>
        <w:snapToGrid w:val="0"/>
        <w:jc w:val="both"/>
        <w:rPr>
          <w:sz w:val="24"/>
          <w:szCs w:val="24"/>
        </w:rPr>
      </w:pPr>
      <w:r w:rsidRPr="004163CF">
        <w:rPr>
          <w:sz w:val="24"/>
          <w:szCs w:val="24"/>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53ACB" w:rsidRDefault="00953ACB" w:rsidP="00953ACB">
      <w:pPr>
        <w:pStyle w:val="aff6"/>
        <w:snapToGrid w:val="0"/>
        <w:jc w:val="both"/>
        <w:rPr>
          <w:sz w:val="24"/>
          <w:szCs w:val="24"/>
        </w:rPr>
      </w:pPr>
      <w:r w:rsidRPr="004163CF">
        <w:rPr>
          <w:sz w:val="24"/>
          <w:szCs w:val="24"/>
        </w:rPr>
        <w:t>1.1.5. запрещают своим работникам принимать или предлагать любым лицам выплатит</w:t>
      </w:r>
      <w:proofErr w:type="gramStart"/>
      <w:r w:rsidRPr="004163CF">
        <w:rPr>
          <w:sz w:val="24"/>
          <w:szCs w:val="24"/>
        </w:rPr>
        <w:t>ь(</w:t>
      </w:r>
      <w:proofErr w:type="gramEnd"/>
      <w:r w:rsidRPr="004163CF">
        <w:rPr>
          <w:sz w:val="24"/>
          <w:szCs w:val="24"/>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953ACB" w:rsidRDefault="00953ACB" w:rsidP="00953ACB">
      <w:pPr>
        <w:pStyle w:val="aff6"/>
        <w:snapToGrid w:val="0"/>
        <w:jc w:val="both"/>
        <w:rPr>
          <w:sz w:val="24"/>
          <w:szCs w:val="24"/>
        </w:rPr>
      </w:pPr>
      <w:r w:rsidRPr="004163CF">
        <w:rPr>
          <w:sz w:val="24"/>
          <w:szCs w:val="24"/>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4163CF">
        <w:rPr>
          <w:sz w:val="24"/>
          <w:szCs w:val="24"/>
        </w:rPr>
        <w:t>аффилированных</w:t>
      </w:r>
      <w:proofErr w:type="spellEnd"/>
      <w:r w:rsidRPr="004163CF">
        <w:rPr>
          <w:sz w:val="24"/>
          <w:szCs w:val="24"/>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953ACB" w:rsidRDefault="00953ACB" w:rsidP="00953ACB">
      <w:pPr>
        <w:pStyle w:val="aff6"/>
        <w:snapToGrid w:val="0"/>
        <w:jc w:val="both"/>
        <w:rPr>
          <w:sz w:val="24"/>
          <w:szCs w:val="24"/>
        </w:rPr>
      </w:pPr>
    </w:p>
    <w:p w:rsidR="00953ACB" w:rsidRDefault="00953ACB" w:rsidP="00953ACB">
      <w:pPr>
        <w:pStyle w:val="aff6"/>
        <w:snapToGrid w:val="0"/>
        <w:jc w:val="both"/>
        <w:rPr>
          <w:sz w:val="24"/>
          <w:szCs w:val="24"/>
        </w:rPr>
      </w:pPr>
      <w:r w:rsidRPr="004163CF">
        <w:rPr>
          <w:sz w:val="24"/>
          <w:szCs w:val="24"/>
        </w:rPr>
        <w:t xml:space="preserve">1.2. Под «разумными мерами» для предотвращения совершения коррупционных действий со стороны их </w:t>
      </w:r>
      <w:proofErr w:type="spellStart"/>
      <w:r w:rsidRPr="004163CF">
        <w:rPr>
          <w:sz w:val="24"/>
          <w:szCs w:val="24"/>
        </w:rPr>
        <w:t>аффилированных</w:t>
      </w:r>
      <w:proofErr w:type="spellEnd"/>
      <w:r w:rsidRPr="004163CF">
        <w:rPr>
          <w:sz w:val="24"/>
          <w:szCs w:val="24"/>
        </w:rPr>
        <w:t xml:space="preserve"> лиц или посредников, помимо прочего, Стороны понимают:</w:t>
      </w:r>
    </w:p>
    <w:p w:rsidR="00953ACB" w:rsidRDefault="00953ACB" w:rsidP="00953ACB">
      <w:pPr>
        <w:pStyle w:val="aff6"/>
        <w:snapToGrid w:val="0"/>
        <w:jc w:val="both"/>
        <w:rPr>
          <w:sz w:val="24"/>
          <w:szCs w:val="24"/>
        </w:rPr>
      </w:pPr>
      <w:r w:rsidRPr="004163CF">
        <w:rPr>
          <w:sz w:val="24"/>
          <w:szCs w:val="24"/>
        </w:rPr>
        <w:t xml:space="preserve">1.2.1. проведение инструктажа </w:t>
      </w:r>
      <w:proofErr w:type="spellStart"/>
      <w:r w:rsidRPr="004163CF">
        <w:rPr>
          <w:sz w:val="24"/>
          <w:szCs w:val="24"/>
        </w:rPr>
        <w:t>аффилированных</w:t>
      </w:r>
      <w:proofErr w:type="spellEnd"/>
      <w:r w:rsidRPr="004163CF">
        <w:rPr>
          <w:sz w:val="24"/>
          <w:szCs w:val="24"/>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953ACB" w:rsidRDefault="00953ACB" w:rsidP="00953ACB">
      <w:pPr>
        <w:pStyle w:val="aff6"/>
        <w:snapToGrid w:val="0"/>
        <w:jc w:val="both"/>
        <w:rPr>
          <w:sz w:val="24"/>
          <w:szCs w:val="24"/>
        </w:rPr>
      </w:pPr>
      <w:r w:rsidRPr="004163CF">
        <w:rPr>
          <w:sz w:val="24"/>
          <w:szCs w:val="24"/>
        </w:rPr>
        <w:t xml:space="preserve">1.2.2. включение в договоры с </w:t>
      </w:r>
      <w:proofErr w:type="spellStart"/>
      <w:r w:rsidRPr="004163CF">
        <w:rPr>
          <w:sz w:val="24"/>
          <w:szCs w:val="24"/>
        </w:rPr>
        <w:t>аффилированными</w:t>
      </w:r>
      <w:proofErr w:type="spellEnd"/>
      <w:r w:rsidRPr="004163CF">
        <w:rPr>
          <w:sz w:val="24"/>
          <w:szCs w:val="24"/>
        </w:rPr>
        <w:t xml:space="preserve"> лицами или посредниками </w:t>
      </w:r>
      <w:proofErr w:type="spellStart"/>
      <w:r w:rsidRPr="004163CF">
        <w:rPr>
          <w:sz w:val="24"/>
          <w:szCs w:val="24"/>
        </w:rPr>
        <w:t>антикоррупционной</w:t>
      </w:r>
      <w:proofErr w:type="spellEnd"/>
      <w:r w:rsidRPr="004163CF">
        <w:rPr>
          <w:sz w:val="24"/>
          <w:szCs w:val="24"/>
        </w:rPr>
        <w:t xml:space="preserve"> оговорки;</w:t>
      </w:r>
    </w:p>
    <w:p w:rsidR="00953ACB" w:rsidRDefault="00953ACB" w:rsidP="00953ACB">
      <w:pPr>
        <w:pStyle w:val="aff6"/>
        <w:snapToGrid w:val="0"/>
        <w:jc w:val="both"/>
        <w:rPr>
          <w:sz w:val="24"/>
          <w:szCs w:val="24"/>
        </w:rPr>
      </w:pPr>
      <w:r w:rsidRPr="004163CF">
        <w:rPr>
          <w:sz w:val="24"/>
          <w:szCs w:val="24"/>
        </w:rPr>
        <w:t xml:space="preserve">1.2.3. неиспользование </w:t>
      </w:r>
      <w:proofErr w:type="spellStart"/>
      <w:r w:rsidRPr="004163CF">
        <w:rPr>
          <w:sz w:val="24"/>
          <w:szCs w:val="24"/>
        </w:rPr>
        <w:t>аффилированных</w:t>
      </w:r>
      <w:proofErr w:type="spellEnd"/>
      <w:r w:rsidRPr="004163CF">
        <w:rPr>
          <w:sz w:val="24"/>
          <w:szCs w:val="24"/>
        </w:rPr>
        <w:t xml:space="preserve"> лиц или посредников в качестве канала </w:t>
      </w:r>
      <w:proofErr w:type="spellStart"/>
      <w:r w:rsidRPr="004163CF">
        <w:rPr>
          <w:sz w:val="24"/>
          <w:szCs w:val="24"/>
        </w:rPr>
        <w:t>аффилированных</w:t>
      </w:r>
      <w:proofErr w:type="spellEnd"/>
      <w:r w:rsidRPr="004163CF">
        <w:rPr>
          <w:sz w:val="24"/>
          <w:szCs w:val="24"/>
        </w:rPr>
        <w:t xml:space="preserve"> лиц или любых посредников для совершения коррупционных действий;</w:t>
      </w:r>
    </w:p>
    <w:p w:rsidR="00953ACB" w:rsidRDefault="00953ACB" w:rsidP="00953ACB">
      <w:pPr>
        <w:pStyle w:val="aff6"/>
        <w:snapToGrid w:val="0"/>
        <w:jc w:val="both"/>
        <w:rPr>
          <w:sz w:val="24"/>
          <w:szCs w:val="24"/>
        </w:rPr>
      </w:pPr>
      <w:r w:rsidRPr="004163CF">
        <w:rPr>
          <w:sz w:val="24"/>
          <w:szCs w:val="24"/>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953ACB" w:rsidRDefault="00953ACB" w:rsidP="00953ACB">
      <w:pPr>
        <w:pStyle w:val="aff6"/>
        <w:snapToGrid w:val="0"/>
        <w:jc w:val="both"/>
        <w:rPr>
          <w:sz w:val="24"/>
          <w:szCs w:val="24"/>
        </w:rPr>
      </w:pPr>
      <w:r w:rsidRPr="004163CF">
        <w:rPr>
          <w:sz w:val="24"/>
          <w:szCs w:val="24"/>
        </w:rPr>
        <w:t xml:space="preserve">1.2.5. осуществление выплат </w:t>
      </w:r>
      <w:proofErr w:type="spellStart"/>
      <w:r w:rsidRPr="004163CF">
        <w:rPr>
          <w:sz w:val="24"/>
          <w:szCs w:val="24"/>
        </w:rPr>
        <w:t>аффилированным</w:t>
      </w:r>
      <w:proofErr w:type="spellEnd"/>
      <w:r w:rsidRPr="004163CF">
        <w:rPr>
          <w:sz w:val="24"/>
          <w:szCs w:val="24"/>
        </w:rPr>
        <w:t xml:space="preserve"> лицам или посредникам в размере, не превышающем размер соответствующего вознаграждения за оказанные ими законные услуги.</w:t>
      </w:r>
    </w:p>
    <w:p w:rsidR="00953ACB" w:rsidRDefault="00953ACB" w:rsidP="00953ACB">
      <w:pPr>
        <w:pStyle w:val="aff6"/>
        <w:snapToGrid w:val="0"/>
        <w:jc w:val="both"/>
        <w:rPr>
          <w:sz w:val="24"/>
          <w:szCs w:val="24"/>
        </w:rPr>
      </w:pPr>
    </w:p>
    <w:p w:rsidR="00953ACB" w:rsidRDefault="00953ACB" w:rsidP="00953ACB">
      <w:pPr>
        <w:pStyle w:val="aff6"/>
        <w:snapToGrid w:val="0"/>
        <w:jc w:val="both"/>
        <w:rPr>
          <w:b/>
          <w:sz w:val="24"/>
          <w:szCs w:val="24"/>
        </w:rPr>
      </w:pPr>
      <w:r w:rsidRPr="004163CF">
        <w:rPr>
          <w:b/>
          <w:sz w:val="24"/>
          <w:szCs w:val="24"/>
        </w:rPr>
        <w:t>Статья 2</w:t>
      </w:r>
    </w:p>
    <w:p w:rsidR="00953ACB" w:rsidRDefault="00953ACB" w:rsidP="00953ACB">
      <w:pPr>
        <w:pStyle w:val="aff6"/>
        <w:snapToGrid w:val="0"/>
        <w:jc w:val="both"/>
        <w:rPr>
          <w:sz w:val="24"/>
          <w:szCs w:val="24"/>
        </w:rPr>
      </w:pPr>
      <w:r w:rsidRPr="004163CF">
        <w:rPr>
          <w:sz w:val="24"/>
          <w:szCs w:val="24"/>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953ACB" w:rsidRDefault="00953ACB" w:rsidP="00953ACB">
      <w:pPr>
        <w:pStyle w:val="aff6"/>
        <w:snapToGrid w:val="0"/>
        <w:jc w:val="both"/>
        <w:rPr>
          <w:sz w:val="24"/>
          <w:szCs w:val="24"/>
        </w:rPr>
      </w:pPr>
      <w:r w:rsidRPr="004163CF">
        <w:rPr>
          <w:sz w:val="24"/>
          <w:szCs w:val="24"/>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sidRPr="004163CF">
        <w:rPr>
          <w:sz w:val="24"/>
          <w:szCs w:val="24"/>
        </w:rPr>
        <w:lastRenderedPageBreak/>
        <w:t>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53ACB" w:rsidRDefault="00953ACB" w:rsidP="00953ACB">
      <w:pPr>
        <w:pStyle w:val="aff6"/>
        <w:snapToGrid w:val="0"/>
        <w:jc w:val="both"/>
        <w:rPr>
          <w:sz w:val="24"/>
          <w:szCs w:val="24"/>
        </w:rPr>
      </w:pPr>
      <w:r w:rsidRPr="004163CF">
        <w:rPr>
          <w:sz w:val="24"/>
          <w:szCs w:val="24"/>
        </w:rPr>
        <w:t>2.1.2. обеспечить конфиденциальность указанной информации вплоть до полного выяснения обстоятель</w:t>
      </w:r>
      <w:proofErr w:type="gramStart"/>
      <w:r w:rsidRPr="004163CF">
        <w:rPr>
          <w:sz w:val="24"/>
          <w:szCs w:val="24"/>
        </w:rPr>
        <w:t>ств Ст</w:t>
      </w:r>
      <w:proofErr w:type="gramEnd"/>
      <w:r w:rsidRPr="004163CF">
        <w:rPr>
          <w:sz w:val="24"/>
          <w:szCs w:val="24"/>
        </w:rPr>
        <w:t>оронами;</w:t>
      </w:r>
    </w:p>
    <w:p w:rsidR="00953ACB" w:rsidRDefault="00953ACB" w:rsidP="00953ACB">
      <w:pPr>
        <w:pStyle w:val="aff6"/>
        <w:snapToGrid w:val="0"/>
        <w:jc w:val="both"/>
        <w:rPr>
          <w:sz w:val="24"/>
          <w:szCs w:val="24"/>
        </w:rPr>
      </w:pPr>
      <w:r w:rsidRPr="004163CF">
        <w:rPr>
          <w:sz w:val="24"/>
          <w:szCs w:val="24"/>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953ACB" w:rsidRDefault="00953ACB" w:rsidP="00953ACB">
      <w:pPr>
        <w:pStyle w:val="aff6"/>
        <w:snapToGrid w:val="0"/>
        <w:jc w:val="both"/>
        <w:rPr>
          <w:sz w:val="24"/>
          <w:szCs w:val="24"/>
        </w:rPr>
      </w:pPr>
      <w:r w:rsidRPr="004163CF">
        <w:rPr>
          <w:sz w:val="24"/>
          <w:szCs w:val="24"/>
        </w:rPr>
        <w:t>2.1.4. оказать полное содействие при сборе доказатель</w:t>
      </w:r>
      <w:proofErr w:type="gramStart"/>
      <w:r w:rsidRPr="004163CF">
        <w:rPr>
          <w:sz w:val="24"/>
          <w:szCs w:val="24"/>
        </w:rPr>
        <w:t>ств пр</w:t>
      </w:r>
      <w:proofErr w:type="gramEnd"/>
      <w:r w:rsidRPr="004163CF">
        <w:rPr>
          <w:sz w:val="24"/>
          <w:szCs w:val="24"/>
        </w:rPr>
        <w:t>и проведении аудита.</w:t>
      </w:r>
    </w:p>
    <w:p w:rsidR="00953ACB" w:rsidRDefault="00953ACB" w:rsidP="00953ACB">
      <w:pPr>
        <w:pStyle w:val="aff6"/>
        <w:snapToGrid w:val="0"/>
        <w:jc w:val="both"/>
        <w:rPr>
          <w:sz w:val="24"/>
          <w:szCs w:val="24"/>
        </w:rPr>
      </w:pPr>
    </w:p>
    <w:p w:rsidR="00953ACB" w:rsidRDefault="00953ACB" w:rsidP="00953ACB">
      <w:pPr>
        <w:pStyle w:val="aff6"/>
        <w:snapToGrid w:val="0"/>
        <w:jc w:val="both"/>
        <w:rPr>
          <w:sz w:val="24"/>
          <w:szCs w:val="24"/>
        </w:rPr>
      </w:pPr>
      <w:r w:rsidRPr="004163CF">
        <w:rPr>
          <w:sz w:val="24"/>
          <w:szCs w:val="24"/>
        </w:rPr>
        <w:t xml:space="preserve">2.2. </w:t>
      </w:r>
      <w:proofErr w:type="gramStart"/>
      <w:r w:rsidRPr="004163CF">
        <w:rPr>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4163CF">
        <w:rPr>
          <w:sz w:val="24"/>
          <w:szCs w:val="24"/>
        </w:rPr>
        <w:t>аффилированными</w:t>
      </w:r>
      <w:proofErr w:type="spellEnd"/>
      <w:r w:rsidRPr="004163CF">
        <w:rPr>
          <w:sz w:val="24"/>
          <w:szCs w:val="24"/>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4163CF">
        <w:rPr>
          <w:sz w:val="24"/>
          <w:szCs w:val="24"/>
        </w:rPr>
        <w:t xml:space="preserve"> доходов, полученных преступным путем.</w:t>
      </w:r>
    </w:p>
    <w:p w:rsidR="00953ACB" w:rsidRDefault="00953ACB" w:rsidP="00953ACB">
      <w:pPr>
        <w:pStyle w:val="aff6"/>
        <w:snapToGrid w:val="0"/>
        <w:jc w:val="both"/>
        <w:rPr>
          <w:sz w:val="24"/>
          <w:szCs w:val="24"/>
        </w:rPr>
      </w:pPr>
    </w:p>
    <w:p w:rsidR="00953ACB" w:rsidRDefault="00953ACB" w:rsidP="00953ACB">
      <w:pPr>
        <w:pStyle w:val="aff6"/>
        <w:snapToGrid w:val="0"/>
        <w:jc w:val="both"/>
        <w:rPr>
          <w:b/>
          <w:sz w:val="24"/>
          <w:szCs w:val="24"/>
        </w:rPr>
      </w:pPr>
      <w:r w:rsidRPr="004163CF">
        <w:rPr>
          <w:b/>
          <w:sz w:val="24"/>
          <w:szCs w:val="24"/>
        </w:rPr>
        <w:t>Статья 3</w:t>
      </w:r>
    </w:p>
    <w:p w:rsidR="00953ACB" w:rsidRDefault="00953ACB" w:rsidP="00953ACB">
      <w:pPr>
        <w:pStyle w:val="aff6"/>
        <w:snapToGrid w:val="0"/>
        <w:jc w:val="both"/>
        <w:rPr>
          <w:sz w:val="24"/>
          <w:szCs w:val="24"/>
        </w:rPr>
      </w:pPr>
      <w:r w:rsidRPr="004163CF">
        <w:rPr>
          <w:sz w:val="24"/>
          <w:szCs w:val="24"/>
        </w:rPr>
        <w:t xml:space="preserve">3.1. </w:t>
      </w:r>
      <w:proofErr w:type="gramStart"/>
      <w:r w:rsidRPr="004163CF">
        <w:rPr>
          <w:sz w:val="24"/>
          <w:szCs w:val="24"/>
        </w:rPr>
        <w:t xml:space="preserve">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w:t>
      </w:r>
      <w:r>
        <w:rPr>
          <w:sz w:val="24"/>
          <w:szCs w:val="24"/>
        </w:rPr>
        <w:t>Д</w:t>
      </w:r>
      <w:r w:rsidRPr="004163CF">
        <w:rPr>
          <w:sz w:val="24"/>
          <w:szCs w:val="24"/>
        </w:rPr>
        <w:t>оговор в одностороннем внесудебном порядке полностью или в части, направив письменное уведомление о расторжении.</w:t>
      </w:r>
      <w:proofErr w:type="gramEnd"/>
      <w:r w:rsidRPr="004163CF">
        <w:rPr>
          <w:sz w:val="24"/>
          <w:szCs w:val="24"/>
        </w:rPr>
        <w:t xml:space="preserve"> Сторона, по чьей инициативе </w:t>
      </w:r>
      <w:proofErr w:type="gramStart"/>
      <w:r w:rsidRPr="004163CF">
        <w:rPr>
          <w:sz w:val="24"/>
          <w:szCs w:val="24"/>
        </w:rPr>
        <w:t>был</w:t>
      </w:r>
      <w:proofErr w:type="gramEnd"/>
      <w:r w:rsidRPr="004163CF">
        <w:rPr>
          <w:sz w:val="24"/>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53ACB" w:rsidRDefault="00953ACB" w:rsidP="00953ACB">
      <w:pPr>
        <w:pStyle w:val="affc"/>
        <w:jc w:val="center"/>
        <w:rPr>
          <w:rFonts w:eastAsia="Calibri"/>
          <w:b/>
          <w:bCs/>
        </w:rPr>
      </w:pPr>
    </w:p>
    <w:p w:rsidR="00953ACB" w:rsidRDefault="00953ACB" w:rsidP="00953ACB">
      <w:pPr>
        <w:pStyle w:val="affc"/>
        <w:jc w:val="center"/>
        <w:rPr>
          <w:rFonts w:eastAsia="Calibri"/>
          <w:b/>
          <w:bCs/>
        </w:rPr>
      </w:pPr>
    </w:p>
    <w:p w:rsidR="00953ACB" w:rsidRDefault="00953ACB" w:rsidP="00953ACB">
      <w:pPr>
        <w:tabs>
          <w:tab w:val="right" w:pos="9180"/>
        </w:tabs>
        <w:ind w:right="174"/>
        <w:jc w:val="center"/>
        <w:rPr>
          <w:b/>
        </w:rPr>
      </w:pPr>
      <w:r w:rsidRPr="004163CF">
        <w:rPr>
          <w:b/>
        </w:rPr>
        <w:t>ПОДПИСИ СТОРОН:</w:t>
      </w:r>
    </w:p>
    <w:tbl>
      <w:tblPr>
        <w:tblW w:w="0" w:type="auto"/>
        <w:tblLook w:val="04A0"/>
      </w:tblPr>
      <w:tblGrid>
        <w:gridCol w:w="5140"/>
        <w:gridCol w:w="5140"/>
      </w:tblGrid>
      <w:tr w:rsidR="00953ACB" w:rsidRPr="005B7B2D" w:rsidTr="00082501">
        <w:trPr>
          <w:trHeight w:val="309"/>
        </w:trPr>
        <w:tc>
          <w:tcPr>
            <w:tcW w:w="5140" w:type="dxa"/>
            <w:shd w:val="clear" w:color="auto" w:fill="auto"/>
          </w:tcPr>
          <w:p w:rsidR="00953ACB" w:rsidRDefault="00953ACB" w:rsidP="00082501">
            <w:pPr>
              <w:keepNext/>
              <w:rPr>
                <w:b/>
              </w:rPr>
            </w:pPr>
            <w:r w:rsidRPr="004163CF">
              <w:rPr>
                <w:b/>
              </w:rPr>
              <w:t>ЗАКАЗЧИК:</w:t>
            </w:r>
          </w:p>
        </w:tc>
        <w:tc>
          <w:tcPr>
            <w:tcW w:w="5140" w:type="dxa"/>
            <w:shd w:val="clear" w:color="auto" w:fill="auto"/>
          </w:tcPr>
          <w:p w:rsidR="00953ACB" w:rsidRDefault="00953ACB" w:rsidP="00082501">
            <w:pPr>
              <w:keepNext/>
              <w:rPr>
                <w:b/>
              </w:rPr>
            </w:pPr>
            <w:r w:rsidRPr="004163CF">
              <w:rPr>
                <w:b/>
              </w:rPr>
              <w:t>ИСПОЛНИТЕЛЬ:</w:t>
            </w:r>
          </w:p>
        </w:tc>
      </w:tr>
      <w:tr w:rsidR="00953ACB" w:rsidRPr="005B7B2D" w:rsidTr="00082501">
        <w:tc>
          <w:tcPr>
            <w:tcW w:w="5140" w:type="dxa"/>
            <w:shd w:val="clear" w:color="auto" w:fill="auto"/>
          </w:tcPr>
          <w:p w:rsidR="00953ACB" w:rsidRPr="005B7B2D" w:rsidRDefault="00953ACB" w:rsidP="00082501">
            <w:pPr>
              <w:snapToGrid w:val="0"/>
            </w:pPr>
            <w:r w:rsidRPr="004163CF">
              <w:t>ФГУП «Московский эндокринный завод»</w:t>
            </w:r>
          </w:p>
          <w:p w:rsidR="00953ACB" w:rsidRDefault="00953ACB" w:rsidP="00082501">
            <w:pPr>
              <w:snapToGrid w:val="0"/>
            </w:pPr>
            <w:r w:rsidRPr="004163CF">
              <w:t>Генеральный директор</w:t>
            </w:r>
          </w:p>
          <w:p w:rsidR="00953ACB" w:rsidRDefault="00953ACB" w:rsidP="00082501"/>
          <w:p w:rsidR="00953ACB" w:rsidRDefault="00953ACB" w:rsidP="00082501"/>
          <w:p w:rsidR="00953ACB" w:rsidRDefault="00953ACB" w:rsidP="00082501">
            <w:pPr>
              <w:snapToGrid w:val="0"/>
            </w:pPr>
            <w:r w:rsidRPr="004163CF">
              <w:t>_________________ /М.Ю. Фонарев/</w:t>
            </w:r>
          </w:p>
        </w:tc>
        <w:tc>
          <w:tcPr>
            <w:tcW w:w="5140" w:type="dxa"/>
            <w:shd w:val="clear" w:color="auto" w:fill="auto"/>
          </w:tcPr>
          <w:p w:rsidR="00953ACB" w:rsidRDefault="00953ACB" w:rsidP="00082501">
            <w:pPr>
              <w:snapToGrid w:val="0"/>
            </w:pPr>
          </w:p>
          <w:p w:rsidR="00953ACB" w:rsidRDefault="00953ACB" w:rsidP="00082501">
            <w:pPr>
              <w:snapToGrid w:val="0"/>
            </w:pPr>
            <w:r w:rsidRPr="004163CF">
              <w:t xml:space="preserve">____________________ </w:t>
            </w:r>
          </w:p>
          <w:p w:rsidR="00953ACB" w:rsidRDefault="00953ACB" w:rsidP="00082501">
            <w:pPr>
              <w:snapToGrid w:val="0"/>
            </w:pPr>
          </w:p>
          <w:p w:rsidR="00953ACB" w:rsidRDefault="00953ACB" w:rsidP="00082501">
            <w:pPr>
              <w:snapToGrid w:val="0"/>
            </w:pPr>
          </w:p>
          <w:p w:rsidR="00953ACB" w:rsidRDefault="00953ACB" w:rsidP="00082501">
            <w:pPr>
              <w:snapToGrid w:val="0"/>
            </w:pPr>
            <w:r w:rsidRPr="004163CF">
              <w:t>______________</w:t>
            </w:r>
            <w:r>
              <w:t>___</w:t>
            </w:r>
            <w:r w:rsidRPr="004163CF">
              <w:t xml:space="preserve"> /_____________________/</w:t>
            </w:r>
          </w:p>
        </w:tc>
      </w:tr>
    </w:tbl>
    <w:p w:rsidR="00953ACB" w:rsidRPr="005B7B2D" w:rsidRDefault="00953ACB" w:rsidP="00953ACB">
      <w:pPr>
        <w:pStyle w:val="affc"/>
        <w:jc w:val="center"/>
        <w:rPr>
          <w:rFonts w:eastAsia="Calibri"/>
          <w:b/>
          <w:bCs/>
        </w:rPr>
      </w:pPr>
    </w:p>
    <w:p w:rsidR="00DC034C" w:rsidRDefault="00DC034C" w:rsidP="00813F96">
      <w:pPr>
        <w:keepNext/>
        <w:numPr>
          <w:ilvl w:val="2"/>
          <w:numId w:val="9"/>
        </w:numPr>
        <w:tabs>
          <w:tab w:val="left" w:pos="8364"/>
        </w:tabs>
        <w:suppressAutoHyphens/>
        <w:spacing w:after="60"/>
        <w:ind w:left="0" w:firstLine="0"/>
        <w:jc w:val="center"/>
        <w:outlineLvl w:val="2"/>
        <w:rPr>
          <w:b/>
          <w:bCs/>
        </w:rPr>
      </w:pPr>
    </w:p>
    <w:sectPr w:rsidR="00DC034C" w:rsidSect="00813F96">
      <w:footerReference w:type="default" r:id="rId22"/>
      <w:pgSz w:w="11906" w:h="16838"/>
      <w:pgMar w:top="993" w:right="567" w:bottom="993" w:left="1134" w:header="709" w:footer="15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2A5" w:rsidRDefault="00EB72A5" w:rsidP="0030578F">
      <w:r>
        <w:separator/>
      </w:r>
    </w:p>
  </w:endnote>
  <w:endnote w:type="continuationSeparator" w:id="0">
    <w:p w:rsidR="00EB72A5" w:rsidRDefault="00EB72A5"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Bold">
    <w:altName w:val="Times New Roman"/>
    <w:charset w:val="00"/>
    <w:family w:val="auto"/>
    <w:pitch w:val="variable"/>
    <w:sig w:usb0="00000087" w:usb1="00000000" w:usb2="00000000" w:usb3="00000000" w:csb0="0000001B"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2A5" w:rsidRDefault="0045120F" w:rsidP="0086612F">
    <w:pPr>
      <w:pStyle w:val="a7"/>
      <w:framePr w:wrap="auto" w:vAnchor="text" w:hAnchor="margin" w:xAlign="right" w:y="1"/>
      <w:rPr>
        <w:rStyle w:val="a9"/>
      </w:rPr>
    </w:pPr>
    <w:r>
      <w:rPr>
        <w:rStyle w:val="a9"/>
      </w:rPr>
      <w:fldChar w:fldCharType="begin"/>
    </w:r>
    <w:r w:rsidR="00EB72A5">
      <w:rPr>
        <w:rStyle w:val="a9"/>
      </w:rPr>
      <w:instrText xml:space="preserve">PAGE  </w:instrText>
    </w:r>
    <w:r>
      <w:rPr>
        <w:rStyle w:val="a9"/>
      </w:rPr>
      <w:fldChar w:fldCharType="separate"/>
    </w:r>
    <w:r w:rsidR="00BE24CB">
      <w:rPr>
        <w:rStyle w:val="a9"/>
        <w:noProof/>
      </w:rPr>
      <w:t>33</w:t>
    </w:r>
    <w:r>
      <w:rPr>
        <w:rStyle w:val="a9"/>
      </w:rPr>
      <w:fldChar w:fldCharType="end"/>
    </w:r>
  </w:p>
  <w:p w:rsidR="00EB72A5" w:rsidRDefault="00EB72A5" w:rsidP="0086612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ACB" w:rsidRDefault="0045120F" w:rsidP="0039181D">
    <w:pPr>
      <w:pStyle w:val="a7"/>
      <w:framePr w:wrap="around" w:vAnchor="text" w:hAnchor="margin" w:xAlign="right" w:y="1"/>
      <w:rPr>
        <w:rStyle w:val="a9"/>
      </w:rPr>
    </w:pPr>
    <w:r>
      <w:rPr>
        <w:rStyle w:val="a9"/>
      </w:rPr>
      <w:fldChar w:fldCharType="begin"/>
    </w:r>
    <w:r w:rsidR="00953ACB">
      <w:rPr>
        <w:rStyle w:val="a9"/>
      </w:rPr>
      <w:instrText xml:space="preserve">PAGE  </w:instrText>
    </w:r>
    <w:r>
      <w:rPr>
        <w:rStyle w:val="a9"/>
      </w:rPr>
      <w:fldChar w:fldCharType="end"/>
    </w:r>
  </w:p>
  <w:p w:rsidR="00953ACB" w:rsidRDefault="00953ACB" w:rsidP="0039181D">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ACB" w:rsidRDefault="0045120F">
    <w:pPr>
      <w:pStyle w:val="a7"/>
      <w:jc w:val="right"/>
    </w:pPr>
    <w:r>
      <w:rPr>
        <w:noProof/>
      </w:rPr>
      <w:fldChar w:fldCharType="begin"/>
    </w:r>
    <w:r w:rsidR="00953ACB">
      <w:rPr>
        <w:noProof/>
      </w:rPr>
      <w:instrText xml:space="preserve"> PAGE   \* MERGEFORMAT </w:instrText>
    </w:r>
    <w:r>
      <w:rPr>
        <w:noProof/>
      </w:rPr>
      <w:fldChar w:fldCharType="separate"/>
    </w:r>
    <w:r w:rsidR="00BE24CB">
      <w:rPr>
        <w:noProof/>
      </w:rPr>
      <w:t>81</w:t>
    </w:r>
    <w:r>
      <w:rPr>
        <w:noProof/>
      </w:rPr>
      <w:fldChar w:fldCharType="end"/>
    </w:r>
  </w:p>
  <w:p w:rsidR="00953ACB" w:rsidRDefault="00953ACB" w:rsidP="0039181D">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ACB" w:rsidRDefault="0045120F">
    <w:pPr>
      <w:pStyle w:val="a7"/>
      <w:jc w:val="right"/>
    </w:pPr>
    <w:r>
      <w:rPr>
        <w:noProof/>
      </w:rPr>
      <w:fldChar w:fldCharType="begin"/>
    </w:r>
    <w:r w:rsidR="00953ACB">
      <w:rPr>
        <w:noProof/>
      </w:rPr>
      <w:instrText xml:space="preserve"> PAGE   \* MERGEFORMAT </w:instrText>
    </w:r>
    <w:r>
      <w:rPr>
        <w:noProof/>
      </w:rPr>
      <w:fldChar w:fldCharType="separate"/>
    </w:r>
    <w:r w:rsidR="00BE24CB">
      <w:rPr>
        <w:noProof/>
      </w:rPr>
      <w:t>84</w:t>
    </w:r>
    <w:r>
      <w:rPr>
        <w:noProof/>
      </w:rPr>
      <w:fldChar w:fldCharType="end"/>
    </w:r>
  </w:p>
  <w:p w:rsidR="00953ACB" w:rsidRDefault="00953ACB">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2A5" w:rsidRPr="00737057" w:rsidRDefault="0045120F">
    <w:pPr>
      <w:pStyle w:val="a7"/>
      <w:jc w:val="right"/>
    </w:pPr>
    <w:fldSimple w:instr=" PAGE   \* MERGEFORMAT ">
      <w:r w:rsidR="00BE24CB">
        <w:rPr>
          <w:noProof/>
        </w:rPr>
        <w:t>86</w:t>
      </w:r>
    </w:fldSimple>
  </w:p>
  <w:p w:rsidR="00EB72A5" w:rsidRDefault="00EB72A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2A5" w:rsidRDefault="00EB72A5" w:rsidP="0030578F">
      <w:r>
        <w:separator/>
      </w:r>
    </w:p>
  </w:footnote>
  <w:footnote w:type="continuationSeparator" w:id="0">
    <w:p w:rsidR="00EB72A5" w:rsidRDefault="00EB72A5"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E40F8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3">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5">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6">
    <w:nsid w:val="01F831B2"/>
    <w:multiLevelType w:val="hybridMultilevel"/>
    <w:tmpl w:val="5C5E1A6A"/>
    <w:lvl w:ilvl="0" w:tplc="04190011">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7">
    <w:nsid w:val="047F32C0"/>
    <w:multiLevelType w:val="hybridMultilevel"/>
    <w:tmpl w:val="652CD18A"/>
    <w:lvl w:ilvl="0" w:tplc="5734D98A">
      <w:start w:val="1"/>
      <w:numFmt w:val="bullet"/>
      <w:lvlText w:val=""/>
      <w:lvlJc w:val="left"/>
      <w:pPr>
        <w:ind w:left="974" w:hanging="360"/>
      </w:pPr>
      <w:rPr>
        <w:rFonts w:ascii="Symbol" w:hAnsi="Symbol" w:hint="default"/>
        <w:color w:val="auto"/>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8">
    <w:nsid w:val="05F70172"/>
    <w:multiLevelType w:val="hybridMultilevel"/>
    <w:tmpl w:val="604A7D74"/>
    <w:lvl w:ilvl="0" w:tplc="5734D98A">
      <w:start w:val="1"/>
      <w:numFmt w:val="bullet"/>
      <w:lvlText w:val=""/>
      <w:lvlJc w:val="left"/>
      <w:pPr>
        <w:ind w:left="847" w:hanging="360"/>
      </w:pPr>
      <w:rPr>
        <w:rFonts w:ascii="Symbol" w:hAnsi="Symbol" w:hint="default"/>
        <w:color w:val="auto"/>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9">
    <w:nsid w:val="0714499F"/>
    <w:multiLevelType w:val="hybridMultilevel"/>
    <w:tmpl w:val="855ECE32"/>
    <w:lvl w:ilvl="0" w:tplc="5734D98A">
      <w:start w:val="1"/>
      <w:numFmt w:val="bullet"/>
      <w:lvlText w:val=""/>
      <w:lvlJc w:val="left"/>
      <w:pPr>
        <w:ind w:left="974" w:hanging="360"/>
      </w:pPr>
      <w:rPr>
        <w:rFonts w:ascii="Symbol" w:hAnsi="Symbol" w:hint="default"/>
        <w:color w:val="auto"/>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10">
    <w:nsid w:val="08567A4F"/>
    <w:multiLevelType w:val="hybridMultilevel"/>
    <w:tmpl w:val="DE086E28"/>
    <w:lvl w:ilvl="0" w:tplc="666826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4">
    <w:nsid w:val="2A233E06"/>
    <w:multiLevelType w:val="hybridMultilevel"/>
    <w:tmpl w:val="3438BAA0"/>
    <w:lvl w:ilvl="0" w:tplc="5734D98A">
      <w:start w:val="1"/>
      <w:numFmt w:val="bullet"/>
      <w:lvlText w:val=""/>
      <w:lvlJc w:val="left"/>
      <w:pPr>
        <w:ind w:left="974" w:hanging="360"/>
      </w:pPr>
      <w:rPr>
        <w:rFonts w:ascii="Symbol" w:hAnsi="Symbol" w:hint="default"/>
        <w:color w:val="auto"/>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15">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6">
    <w:nsid w:val="31666397"/>
    <w:multiLevelType w:val="hybridMultilevel"/>
    <w:tmpl w:val="CE22848C"/>
    <w:lvl w:ilvl="0" w:tplc="5734D98A">
      <w:start w:val="1"/>
      <w:numFmt w:val="bullet"/>
      <w:lvlText w:val=""/>
      <w:lvlJc w:val="left"/>
      <w:pPr>
        <w:ind w:left="974" w:hanging="360"/>
      </w:pPr>
      <w:rPr>
        <w:rFonts w:ascii="Symbol" w:hAnsi="Symbol" w:hint="default"/>
        <w:color w:val="auto"/>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17">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DB709F"/>
    <w:multiLevelType w:val="hybridMultilevel"/>
    <w:tmpl w:val="B660FA62"/>
    <w:lvl w:ilvl="0" w:tplc="2F0E8B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4D71531"/>
    <w:multiLevelType w:val="multilevel"/>
    <w:tmpl w:val="7F5AFD5A"/>
    <w:lvl w:ilvl="0">
      <w:start w:val="1"/>
      <w:numFmt w:val="decimal"/>
      <w:pStyle w:val="a0"/>
      <w:lvlText w:val="%1."/>
      <w:lvlJc w:val="left"/>
      <w:pPr>
        <w:ind w:left="927" w:hanging="360"/>
      </w:pPr>
      <w:rPr>
        <w:rFonts w:hint="default"/>
      </w:rPr>
    </w:lvl>
    <w:lvl w:ilvl="1">
      <w:start w:val="1"/>
      <w:numFmt w:val="decimal"/>
      <w:pStyle w:val="a1"/>
      <w:isLgl/>
      <w:lvlText w:val="%1.%2."/>
      <w:lvlJc w:val="left"/>
      <w:pPr>
        <w:ind w:left="1602" w:hanging="1035"/>
      </w:pPr>
      <w:rPr>
        <w:rFonts w:hint="default"/>
        <w:b w:val="0"/>
      </w:rPr>
    </w:lvl>
    <w:lvl w:ilvl="2">
      <w:start w:val="1"/>
      <w:numFmt w:val="decimal"/>
      <w:isLgl/>
      <w:lvlText w:val="%1.%2.%3."/>
      <w:lvlJc w:val="left"/>
      <w:pPr>
        <w:ind w:left="1602" w:hanging="1035"/>
      </w:pPr>
      <w:rPr>
        <w:rFonts w:hint="default"/>
        <w:color w:val="auto"/>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580F12C6"/>
    <w:multiLevelType w:val="multilevel"/>
    <w:tmpl w:val="EA9C11BA"/>
    <w:lvl w:ilvl="0">
      <w:start w:val="17"/>
      <w:numFmt w:val="decimal"/>
      <w:lvlText w:val="%1."/>
      <w:lvlJc w:val="left"/>
      <w:pPr>
        <w:ind w:left="480" w:hanging="480"/>
      </w:pPr>
      <w:rPr>
        <w:rFonts w:hint="default"/>
        <w:b w:val="0"/>
      </w:rPr>
    </w:lvl>
    <w:lvl w:ilvl="1">
      <w:start w:val="2"/>
      <w:numFmt w:val="decimal"/>
      <w:lvlText w:val="%1.%2."/>
      <w:lvlJc w:val="left"/>
      <w:pPr>
        <w:ind w:left="1755" w:hanging="480"/>
      </w:pPr>
      <w:rPr>
        <w:rFonts w:hint="default"/>
        <w:b w:val="0"/>
      </w:rPr>
    </w:lvl>
    <w:lvl w:ilvl="2">
      <w:start w:val="1"/>
      <w:numFmt w:val="decimal"/>
      <w:lvlText w:val="%1.%2.%3."/>
      <w:lvlJc w:val="left"/>
      <w:pPr>
        <w:ind w:left="3270" w:hanging="720"/>
      </w:pPr>
      <w:rPr>
        <w:rFonts w:hint="default"/>
        <w:b w:val="0"/>
      </w:rPr>
    </w:lvl>
    <w:lvl w:ilvl="3">
      <w:start w:val="1"/>
      <w:numFmt w:val="decimal"/>
      <w:lvlText w:val="%1.%2.%3.%4."/>
      <w:lvlJc w:val="left"/>
      <w:pPr>
        <w:ind w:left="4545" w:hanging="720"/>
      </w:pPr>
      <w:rPr>
        <w:rFonts w:hint="default"/>
        <w:b w:val="0"/>
      </w:rPr>
    </w:lvl>
    <w:lvl w:ilvl="4">
      <w:start w:val="1"/>
      <w:numFmt w:val="decimal"/>
      <w:lvlText w:val="%1.%2.%3.%4.%5."/>
      <w:lvlJc w:val="left"/>
      <w:pPr>
        <w:ind w:left="6180" w:hanging="1080"/>
      </w:pPr>
      <w:rPr>
        <w:rFonts w:hint="default"/>
        <w:b w:val="0"/>
      </w:rPr>
    </w:lvl>
    <w:lvl w:ilvl="5">
      <w:start w:val="1"/>
      <w:numFmt w:val="decimal"/>
      <w:lvlText w:val="%1.%2.%3.%4.%5.%6."/>
      <w:lvlJc w:val="left"/>
      <w:pPr>
        <w:ind w:left="7455" w:hanging="1080"/>
      </w:pPr>
      <w:rPr>
        <w:rFonts w:hint="default"/>
        <w:b w:val="0"/>
      </w:rPr>
    </w:lvl>
    <w:lvl w:ilvl="6">
      <w:start w:val="1"/>
      <w:numFmt w:val="decimal"/>
      <w:lvlText w:val="%1.%2.%3.%4.%5.%6.%7."/>
      <w:lvlJc w:val="left"/>
      <w:pPr>
        <w:ind w:left="9090" w:hanging="1440"/>
      </w:pPr>
      <w:rPr>
        <w:rFonts w:hint="default"/>
        <w:b w:val="0"/>
      </w:rPr>
    </w:lvl>
    <w:lvl w:ilvl="7">
      <w:start w:val="1"/>
      <w:numFmt w:val="decimal"/>
      <w:lvlText w:val="%1.%2.%3.%4.%5.%6.%7.%8."/>
      <w:lvlJc w:val="left"/>
      <w:pPr>
        <w:ind w:left="10365" w:hanging="1440"/>
      </w:pPr>
      <w:rPr>
        <w:rFonts w:hint="default"/>
        <w:b w:val="0"/>
      </w:rPr>
    </w:lvl>
    <w:lvl w:ilvl="8">
      <w:start w:val="1"/>
      <w:numFmt w:val="decimal"/>
      <w:lvlText w:val="%1.%2.%3.%4.%5.%6.%7.%8.%9."/>
      <w:lvlJc w:val="left"/>
      <w:pPr>
        <w:ind w:left="12000" w:hanging="1800"/>
      </w:pPr>
      <w:rPr>
        <w:rFonts w:hint="default"/>
        <w:b w:val="0"/>
      </w:rPr>
    </w:lvl>
  </w:abstractNum>
  <w:abstractNum w:abstractNumId="23">
    <w:nsid w:val="58D35571"/>
    <w:multiLevelType w:val="hybridMultilevel"/>
    <w:tmpl w:val="4F6675B0"/>
    <w:lvl w:ilvl="0" w:tplc="E6666F3C">
      <w:start w:val="2"/>
      <w:numFmt w:val="decimal"/>
      <w:lvlText w:val="%1)"/>
      <w:lvlJc w:val="left"/>
      <w:pPr>
        <w:ind w:left="1065" w:hanging="360"/>
      </w:pPr>
      <w:rPr>
        <w:rFonts w:hint="default"/>
        <w:color w:val="000000"/>
      </w:rPr>
    </w:lvl>
    <w:lvl w:ilvl="1" w:tplc="C854C106" w:tentative="1">
      <w:start w:val="1"/>
      <w:numFmt w:val="lowerLetter"/>
      <w:lvlText w:val="%2."/>
      <w:lvlJc w:val="left"/>
      <w:pPr>
        <w:ind w:left="1440" w:hanging="360"/>
      </w:pPr>
    </w:lvl>
    <w:lvl w:ilvl="2" w:tplc="940C369A" w:tentative="1">
      <w:start w:val="1"/>
      <w:numFmt w:val="lowerRoman"/>
      <w:lvlText w:val="%3."/>
      <w:lvlJc w:val="right"/>
      <w:pPr>
        <w:ind w:left="2160" w:hanging="180"/>
      </w:pPr>
    </w:lvl>
    <w:lvl w:ilvl="3" w:tplc="1FCAD546" w:tentative="1">
      <w:start w:val="1"/>
      <w:numFmt w:val="decimal"/>
      <w:lvlText w:val="%4."/>
      <w:lvlJc w:val="left"/>
      <w:pPr>
        <w:ind w:left="2880" w:hanging="360"/>
      </w:pPr>
    </w:lvl>
    <w:lvl w:ilvl="4" w:tplc="6ABAC36E" w:tentative="1">
      <w:start w:val="1"/>
      <w:numFmt w:val="lowerLetter"/>
      <w:lvlText w:val="%5."/>
      <w:lvlJc w:val="left"/>
      <w:pPr>
        <w:ind w:left="3600" w:hanging="360"/>
      </w:pPr>
    </w:lvl>
    <w:lvl w:ilvl="5" w:tplc="F9FE136A" w:tentative="1">
      <w:start w:val="1"/>
      <w:numFmt w:val="lowerRoman"/>
      <w:lvlText w:val="%6."/>
      <w:lvlJc w:val="right"/>
      <w:pPr>
        <w:ind w:left="4320" w:hanging="180"/>
      </w:pPr>
    </w:lvl>
    <w:lvl w:ilvl="6" w:tplc="425AF92E" w:tentative="1">
      <w:start w:val="1"/>
      <w:numFmt w:val="decimal"/>
      <w:lvlText w:val="%7."/>
      <w:lvlJc w:val="left"/>
      <w:pPr>
        <w:ind w:left="5040" w:hanging="360"/>
      </w:pPr>
    </w:lvl>
    <w:lvl w:ilvl="7" w:tplc="13805C6C" w:tentative="1">
      <w:start w:val="1"/>
      <w:numFmt w:val="lowerLetter"/>
      <w:lvlText w:val="%8."/>
      <w:lvlJc w:val="left"/>
      <w:pPr>
        <w:ind w:left="5760" w:hanging="360"/>
      </w:pPr>
    </w:lvl>
    <w:lvl w:ilvl="8" w:tplc="FFF2A2FC" w:tentative="1">
      <w:start w:val="1"/>
      <w:numFmt w:val="lowerRoman"/>
      <w:lvlText w:val="%9."/>
      <w:lvlJc w:val="right"/>
      <w:pPr>
        <w:ind w:left="6480" w:hanging="180"/>
      </w:pPr>
    </w:lvl>
  </w:abstractNum>
  <w:abstractNum w:abstractNumId="24">
    <w:nsid w:val="61681FA9"/>
    <w:multiLevelType w:val="hybridMultilevel"/>
    <w:tmpl w:val="52B68C26"/>
    <w:lvl w:ilvl="0" w:tplc="23EC9B90">
      <w:start w:val="1"/>
      <w:numFmt w:val="decimal"/>
      <w:lvlText w:val="%1)"/>
      <w:lvlJc w:val="left"/>
      <w:pPr>
        <w:ind w:left="1065" w:hanging="360"/>
      </w:pPr>
      <w:rPr>
        <w:rFonts w:hint="default"/>
        <w:color w:val="000000"/>
      </w:rPr>
    </w:lvl>
    <w:lvl w:ilvl="1" w:tplc="8B4A32E6" w:tentative="1">
      <w:start w:val="1"/>
      <w:numFmt w:val="lowerLetter"/>
      <w:lvlText w:val="%2."/>
      <w:lvlJc w:val="left"/>
      <w:pPr>
        <w:ind w:left="1785" w:hanging="360"/>
      </w:pPr>
    </w:lvl>
    <w:lvl w:ilvl="2" w:tplc="162E3908" w:tentative="1">
      <w:start w:val="1"/>
      <w:numFmt w:val="lowerRoman"/>
      <w:lvlText w:val="%3."/>
      <w:lvlJc w:val="right"/>
      <w:pPr>
        <w:ind w:left="2505" w:hanging="180"/>
      </w:pPr>
    </w:lvl>
    <w:lvl w:ilvl="3" w:tplc="741E32D6" w:tentative="1">
      <w:start w:val="1"/>
      <w:numFmt w:val="decimal"/>
      <w:lvlText w:val="%4."/>
      <w:lvlJc w:val="left"/>
      <w:pPr>
        <w:ind w:left="3225" w:hanging="360"/>
      </w:pPr>
    </w:lvl>
    <w:lvl w:ilvl="4" w:tplc="AEF2114E" w:tentative="1">
      <w:start w:val="1"/>
      <w:numFmt w:val="lowerLetter"/>
      <w:lvlText w:val="%5."/>
      <w:lvlJc w:val="left"/>
      <w:pPr>
        <w:ind w:left="3945" w:hanging="360"/>
      </w:pPr>
    </w:lvl>
    <w:lvl w:ilvl="5" w:tplc="29AE44C6" w:tentative="1">
      <w:start w:val="1"/>
      <w:numFmt w:val="lowerRoman"/>
      <w:lvlText w:val="%6."/>
      <w:lvlJc w:val="right"/>
      <w:pPr>
        <w:ind w:left="4665" w:hanging="180"/>
      </w:pPr>
    </w:lvl>
    <w:lvl w:ilvl="6" w:tplc="D53ACAF0" w:tentative="1">
      <w:start w:val="1"/>
      <w:numFmt w:val="decimal"/>
      <w:lvlText w:val="%7."/>
      <w:lvlJc w:val="left"/>
      <w:pPr>
        <w:ind w:left="5385" w:hanging="360"/>
      </w:pPr>
    </w:lvl>
    <w:lvl w:ilvl="7" w:tplc="0010DE5E" w:tentative="1">
      <w:start w:val="1"/>
      <w:numFmt w:val="lowerLetter"/>
      <w:lvlText w:val="%8."/>
      <w:lvlJc w:val="left"/>
      <w:pPr>
        <w:ind w:left="6105" w:hanging="360"/>
      </w:pPr>
    </w:lvl>
    <w:lvl w:ilvl="8" w:tplc="655CF9F4" w:tentative="1">
      <w:start w:val="1"/>
      <w:numFmt w:val="lowerRoman"/>
      <w:lvlText w:val="%9."/>
      <w:lvlJc w:val="right"/>
      <w:pPr>
        <w:ind w:left="6825" w:hanging="180"/>
      </w:pPr>
    </w:lvl>
  </w:abstractNum>
  <w:abstractNum w:abstractNumId="25">
    <w:nsid w:val="68956050"/>
    <w:multiLevelType w:val="hybridMultilevel"/>
    <w:tmpl w:val="527E1EFC"/>
    <w:lvl w:ilvl="0" w:tplc="04190001">
      <w:start w:val="1"/>
      <w:numFmt w:val="bullet"/>
      <w:lvlText w:val=""/>
      <w:lvlJc w:val="left"/>
      <w:pPr>
        <w:ind w:left="902" w:hanging="360"/>
      </w:pPr>
      <w:rPr>
        <w:rFonts w:ascii="Symbol" w:hAnsi="Symbol" w:hint="default"/>
      </w:rPr>
    </w:lvl>
    <w:lvl w:ilvl="1" w:tplc="04190003" w:tentative="1">
      <w:start w:val="1"/>
      <w:numFmt w:val="bullet"/>
      <w:lvlText w:val="o"/>
      <w:lvlJc w:val="left"/>
      <w:pPr>
        <w:ind w:left="1622" w:hanging="360"/>
      </w:pPr>
      <w:rPr>
        <w:rFonts w:ascii="Courier New" w:hAnsi="Courier New" w:cs="Courier New" w:hint="default"/>
      </w:rPr>
    </w:lvl>
    <w:lvl w:ilvl="2" w:tplc="04190005" w:tentative="1">
      <w:start w:val="1"/>
      <w:numFmt w:val="bullet"/>
      <w:lvlText w:val=""/>
      <w:lvlJc w:val="left"/>
      <w:pPr>
        <w:ind w:left="2342" w:hanging="360"/>
      </w:pPr>
      <w:rPr>
        <w:rFonts w:ascii="Wingdings" w:hAnsi="Wingdings" w:hint="default"/>
      </w:rPr>
    </w:lvl>
    <w:lvl w:ilvl="3" w:tplc="04190001" w:tentative="1">
      <w:start w:val="1"/>
      <w:numFmt w:val="bullet"/>
      <w:lvlText w:val=""/>
      <w:lvlJc w:val="left"/>
      <w:pPr>
        <w:ind w:left="3062" w:hanging="360"/>
      </w:pPr>
      <w:rPr>
        <w:rFonts w:ascii="Symbol" w:hAnsi="Symbol" w:hint="default"/>
      </w:rPr>
    </w:lvl>
    <w:lvl w:ilvl="4" w:tplc="04190003" w:tentative="1">
      <w:start w:val="1"/>
      <w:numFmt w:val="bullet"/>
      <w:lvlText w:val="o"/>
      <w:lvlJc w:val="left"/>
      <w:pPr>
        <w:ind w:left="3782" w:hanging="360"/>
      </w:pPr>
      <w:rPr>
        <w:rFonts w:ascii="Courier New" w:hAnsi="Courier New" w:cs="Courier New" w:hint="default"/>
      </w:rPr>
    </w:lvl>
    <w:lvl w:ilvl="5" w:tplc="04190005" w:tentative="1">
      <w:start w:val="1"/>
      <w:numFmt w:val="bullet"/>
      <w:lvlText w:val=""/>
      <w:lvlJc w:val="left"/>
      <w:pPr>
        <w:ind w:left="4502" w:hanging="360"/>
      </w:pPr>
      <w:rPr>
        <w:rFonts w:ascii="Wingdings" w:hAnsi="Wingdings" w:hint="default"/>
      </w:rPr>
    </w:lvl>
    <w:lvl w:ilvl="6" w:tplc="04190001" w:tentative="1">
      <w:start w:val="1"/>
      <w:numFmt w:val="bullet"/>
      <w:lvlText w:val=""/>
      <w:lvlJc w:val="left"/>
      <w:pPr>
        <w:ind w:left="5222" w:hanging="360"/>
      </w:pPr>
      <w:rPr>
        <w:rFonts w:ascii="Symbol" w:hAnsi="Symbol" w:hint="default"/>
      </w:rPr>
    </w:lvl>
    <w:lvl w:ilvl="7" w:tplc="04190003" w:tentative="1">
      <w:start w:val="1"/>
      <w:numFmt w:val="bullet"/>
      <w:lvlText w:val="o"/>
      <w:lvlJc w:val="left"/>
      <w:pPr>
        <w:ind w:left="5942" w:hanging="360"/>
      </w:pPr>
      <w:rPr>
        <w:rFonts w:ascii="Courier New" w:hAnsi="Courier New" w:cs="Courier New" w:hint="default"/>
      </w:rPr>
    </w:lvl>
    <w:lvl w:ilvl="8" w:tplc="04190005" w:tentative="1">
      <w:start w:val="1"/>
      <w:numFmt w:val="bullet"/>
      <w:lvlText w:val=""/>
      <w:lvlJc w:val="left"/>
      <w:pPr>
        <w:ind w:left="6662" w:hanging="360"/>
      </w:pPr>
      <w:rPr>
        <w:rFonts w:ascii="Wingdings" w:hAnsi="Wingdings" w:hint="default"/>
      </w:rPr>
    </w:lvl>
  </w:abstractNum>
  <w:abstractNum w:abstractNumId="26">
    <w:nsid w:val="6E3C34A2"/>
    <w:multiLevelType w:val="hybridMultilevel"/>
    <w:tmpl w:val="E8326CD4"/>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738F1334"/>
    <w:multiLevelType w:val="hybridMultilevel"/>
    <w:tmpl w:val="297A8DDE"/>
    <w:lvl w:ilvl="0" w:tplc="5734D98A">
      <w:start w:val="1"/>
      <w:numFmt w:val="bullet"/>
      <w:lvlText w:val=""/>
      <w:lvlJc w:val="left"/>
      <w:pPr>
        <w:ind w:left="974" w:hanging="360"/>
      </w:pPr>
      <w:rPr>
        <w:rFonts w:ascii="Symbol" w:hAnsi="Symbol" w:hint="default"/>
        <w:color w:val="auto"/>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num w:numId="1">
    <w:abstractNumId w:val="20"/>
  </w:num>
  <w:num w:numId="2">
    <w:abstractNumId w:val="11"/>
  </w:num>
  <w:num w:numId="3">
    <w:abstractNumId w:val="26"/>
  </w:num>
  <w:num w:numId="4">
    <w:abstractNumId w:val="12"/>
  </w:num>
  <w:num w:numId="5">
    <w:abstractNumId w:val="18"/>
  </w:num>
  <w:num w:numId="6">
    <w:abstractNumId w:val="17"/>
  </w:num>
  <w:num w:numId="7">
    <w:abstractNumId w:val="21"/>
  </w:num>
  <w:num w:numId="8">
    <w:abstractNumId w:val="0"/>
  </w:num>
  <w:num w:numId="9">
    <w:abstractNumId w:val="1"/>
  </w:num>
  <w:num w:numId="10">
    <w:abstractNumId w:val="24"/>
  </w:num>
  <w:num w:numId="11">
    <w:abstractNumId w:val="23"/>
  </w:num>
  <w:num w:numId="12">
    <w:abstractNumId w:val="19"/>
  </w:num>
  <w:num w:numId="13">
    <w:abstractNumId w:val="10"/>
  </w:num>
  <w:num w:numId="14">
    <w:abstractNumId w:val="8"/>
  </w:num>
  <w:num w:numId="15">
    <w:abstractNumId w:val="7"/>
  </w:num>
  <w:num w:numId="16">
    <w:abstractNumId w:val="16"/>
  </w:num>
  <w:num w:numId="17">
    <w:abstractNumId w:val="14"/>
  </w:num>
  <w:num w:numId="18">
    <w:abstractNumId w:val="9"/>
  </w:num>
  <w:num w:numId="19">
    <w:abstractNumId w:val="27"/>
  </w:num>
  <w:num w:numId="20">
    <w:abstractNumId w:val="25"/>
  </w:num>
  <w:num w:numId="21">
    <w:abstractNumId w:val="6"/>
  </w:num>
  <w:num w:numId="22">
    <w:abstractNumId w:val="2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26D4"/>
    <w:rsid w:val="00002CC3"/>
    <w:rsid w:val="0000334C"/>
    <w:rsid w:val="00003E92"/>
    <w:rsid w:val="00004788"/>
    <w:rsid w:val="0000687C"/>
    <w:rsid w:val="000123EB"/>
    <w:rsid w:val="00012CD9"/>
    <w:rsid w:val="00013EF4"/>
    <w:rsid w:val="00023925"/>
    <w:rsid w:val="00027928"/>
    <w:rsid w:val="000332E3"/>
    <w:rsid w:val="00033BB0"/>
    <w:rsid w:val="00035AD1"/>
    <w:rsid w:val="00037410"/>
    <w:rsid w:val="00046D22"/>
    <w:rsid w:val="000470DF"/>
    <w:rsid w:val="00047E49"/>
    <w:rsid w:val="000501CB"/>
    <w:rsid w:val="00050DBE"/>
    <w:rsid w:val="00052D13"/>
    <w:rsid w:val="0005363A"/>
    <w:rsid w:val="00053EA0"/>
    <w:rsid w:val="00057043"/>
    <w:rsid w:val="00061E37"/>
    <w:rsid w:val="00062018"/>
    <w:rsid w:val="000665CD"/>
    <w:rsid w:val="00071B20"/>
    <w:rsid w:val="0007211C"/>
    <w:rsid w:val="00072E86"/>
    <w:rsid w:val="00075A22"/>
    <w:rsid w:val="00077DBB"/>
    <w:rsid w:val="000807D7"/>
    <w:rsid w:val="000820C0"/>
    <w:rsid w:val="00083EB4"/>
    <w:rsid w:val="00083F09"/>
    <w:rsid w:val="000857BA"/>
    <w:rsid w:val="0009435C"/>
    <w:rsid w:val="000A07BB"/>
    <w:rsid w:val="000A115B"/>
    <w:rsid w:val="000A31AB"/>
    <w:rsid w:val="000A3560"/>
    <w:rsid w:val="000A39C1"/>
    <w:rsid w:val="000B0D13"/>
    <w:rsid w:val="000B33B7"/>
    <w:rsid w:val="000B4F85"/>
    <w:rsid w:val="000B5380"/>
    <w:rsid w:val="000B6548"/>
    <w:rsid w:val="000C101A"/>
    <w:rsid w:val="000C19DD"/>
    <w:rsid w:val="000C2773"/>
    <w:rsid w:val="000C4C25"/>
    <w:rsid w:val="000C5524"/>
    <w:rsid w:val="000C67CF"/>
    <w:rsid w:val="000C7DA8"/>
    <w:rsid w:val="000D5D46"/>
    <w:rsid w:val="000D71F5"/>
    <w:rsid w:val="000D754B"/>
    <w:rsid w:val="000E0A8C"/>
    <w:rsid w:val="000E2DEE"/>
    <w:rsid w:val="000F66AC"/>
    <w:rsid w:val="001019F5"/>
    <w:rsid w:val="00110675"/>
    <w:rsid w:val="00111EC5"/>
    <w:rsid w:val="001127A4"/>
    <w:rsid w:val="00113534"/>
    <w:rsid w:val="001139CB"/>
    <w:rsid w:val="00114A80"/>
    <w:rsid w:val="00114C30"/>
    <w:rsid w:val="001169B7"/>
    <w:rsid w:val="00117E41"/>
    <w:rsid w:val="0012489E"/>
    <w:rsid w:val="001261C7"/>
    <w:rsid w:val="00135506"/>
    <w:rsid w:val="001362DC"/>
    <w:rsid w:val="00137FC8"/>
    <w:rsid w:val="001409CD"/>
    <w:rsid w:val="00142530"/>
    <w:rsid w:val="00144AF0"/>
    <w:rsid w:val="00145492"/>
    <w:rsid w:val="00145667"/>
    <w:rsid w:val="00145D69"/>
    <w:rsid w:val="00151BDF"/>
    <w:rsid w:val="001521D0"/>
    <w:rsid w:val="00152D97"/>
    <w:rsid w:val="00162696"/>
    <w:rsid w:val="00167BED"/>
    <w:rsid w:val="00174380"/>
    <w:rsid w:val="0017562A"/>
    <w:rsid w:val="00177561"/>
    <w:rsid w:val="00186BEB"/>
    <w:rsid w:val="001911DD"/>
    <w:rsid w:val="0019478E"/>
    <w:rsid w:val="001956FD"/>
    <w:rsid w:val="001969D8"/>
    <w:rsid w:val="001A6FD8"/>
    <w:rsid w:val="001B2F18"/>
    <w:rsid w:val="001B372C"/>
    <w:rsid w:val="001B58A5"/>
    <w:rsid w:val="001B6B3C"/>
    <w:rsid w:val="001C11FB"/>
    <w:rsid w:val="001C2D40"/>
    <w:rsid w:val="001C6B1D"/>
    <w:rsid w:val="001D2608"/>
    <w:rsid w:val="001D28AB"/>
    <w:rsid w:val="001D474B"/>
    <w:rsid w:val="001D496A"/>
    <w:rsid w:val="001D6DDC"/>
    <w:rsid w:val="001E4589"/>
    <w:rsid w:val="001E6BFA"/>
    <w:rsid w:val="001F1929"/>
    <w:rsid w:val="001F74C9"/>
    <w:rsid w:val="00200CB4"/>
    <w:rsid w:val="002022EF"/>
    <w:rsid w:val="00206A3B"/>
    <w:rsid w:val="0021444F"/>
    <w:rsid w:val="002156E6"/>
    <w:rsid w:val="002165E9"/>
    <w:rsid w:val="00217034"/>
    <w:rsid w:val="0022079A"/>
    <w:rsid w:val="00220EFE"/>
    <w:rsid w:val="00220F08"/>
    <w:rsid w:val="0022112A"/>
    <w:rsid w:val="0022491B"/>
    <w:rsid w:val="00227527"/>
    <w:rsid w:val="002310B9"/>
    <w:rsid w:val="00231418"/>
    <w:rsid w:val="00242502"/>
    <w:rsid w:val="00242BF3"/>
    <w:rsid w:val="00245DC0"/>
    <w:rsid w:val="00252648"/>
    <w:rsid w:val="0025411A"/>
    <w:rsid w:val="00257F76"/>
    <w:rsid w:val="0026022F"/>
    <w:rsid w:val="00263561"/>
    <w:rsid w:val="00264286"/>
    <w:rsid w:val="00270D5B"/>
    <w:rsid w:val="00272183"/>
    <w:rsid w:val="002739E0"/>
    <w:rsid w:val="00273C78"/>
    <w:rsid w:val="00275F25"/>
    <w:rsid w:val="002774B0"/>
    <w:rsid w:val="00280562"/>
    <w:rsid w:val="00280F55"/>
    <w:rsid w:val="002810A6"/>
    <w:rsid w:val="00282D27"/>
    <w:rsid w:val="00290113"/>
    <w:rsid w:val="00290B4E"/>
    <w:rsid w:val="002929B0"/>
    <w:rsid w:val="002944EE"/>
    <w:rsid w:val="00295058"/>
    <w:rsid w:val="00296121"/>
    <w:rsid w:val="00297B2F"/>
    <w:rsid w:val="002A1F98"/>
    <w:rsid w:val="002A2E2B"/>
    <w:rsid w:val="002A484D"/>
    <w:rsid w:val="002A60BF"/>
    <w:rsid w:val="002D1CB7"/>
    <w:rsid w:val="002D5BA5"/>
    <w:rsid w:val="002D6449"/>
    <w:rsid w:val="002E50FB"/>
    <w:rsid w:val="002F0607"/>
    <w:rsid w:val="002F1C06"/>
    <w:rsid w:val="002F25F3"/>
    <w:rsid w:val="002F30AD"/>
    <w:rsid w:val="002F39AC"/>
    <w:rsid w:val="002F3E78"/>
    <w:rsid w:val="002F70E1"/>
    <w:rsid w:val="0030578F"/>
    <w:rsid w:val="00305AA7"/>
    <w:rsid w:val="00313798"/>
    <w:rsid w:val="0031428E"/>
    <w:rsid w:val="00317219"/>
    <w:rsid w:val="00317BE1"/>
    <w:rsid w:val="00320FF0"/>
    <w:rsid w:val="0033202A"/>
    <w:rsid w:val="00334D37"/>
    <w:rsid w:val="00335B68"/>
    <w:rsid w:val="00336E95"/>
    <w:rsid w:val="0034210E"/>
    <w:rsid w:val="00344A92"/>
    <w:rsid w:val="00344C0F"/>
    <w:rsid w:val="0034667C"/>
    <w:rsid w:val="00351B38"/>
    <w:rsid w:val="00354DB4"/>
    <w:rsid w:val="00354EE0"/>
    <w:rsid w:val="00365940"/>
    <w:rsid w:val="0036647E"/>
    <w:rsid w:val="00367F19"/>
    <w:rsid w:val="003719AC"/>
    <w:rsid w:val="00373429"/>
    <w:rsid w:val="0037467D"/>
    <w:rsid w:val="00374AED"/>
    <w:rsid w:val="00375973"/>
    <w:rsid w:val="00377E85"/>
    <w:rsid w:val="0038141F"/>
    <w:rsid w:val="00387C1B"/>
    <w:rsid w:val="003914CF"/>
    <w:rsid w:val="00391D9C"/>
    <w:rsid w:val="00393439"/>
    <w:rsid w:val="003A505E"/>
    <w:rsid w:val="003B13F3"/>
    <w:rsid w:val="003B4328"/>
    <w:rsid w:val="003B52B2"/>
    <w:rsid w:val="003B604F"/>
    <w:rsid w:val="003B7ACD"/>
    <w:rsid w:val="003C0B3C"/>
    <w:rsid w:val="003C37CF"/>
    <w:rsid w:val="003C408C"/>
    <w:rsid w:val="003C4729"/>
    <w:rsid w:val="003D0B4A"/>
    <w:rsid w:val="003D2E8F"/>
    <w:rsid w:val="003D59D8"/>
    <w:rsid w:val="003E1294"/>
    <w:rsid w:val="003E4916"/>
    <w:rsid w:val="003E4D88"/>
    <w:rsid w:val="003E6538"/>
    <w:rsid w:val="003E7C78"/>
    <w:rsid w:val="003F0E75"/>
    <w:rsid w:val="003F1417"/>
    <w:rsid w:val="003F5F2E"/>
    <w:rsid w:val="003F66A6"/>
    <w:rsid w:val="00402B18"/>
    <w:rsid w:val="00403FBF"/>
    <w:rsid w:val="00412CCD"/>
    <w:rsid w:val="004168C8"/>
    <w:rsid w:val="00417105"/>
    <w:rsid w:val="00417D18"/>
    <w:rsid w:val="0042053A"/>
    <w:rsid w:val="004221F3"/>
    <w:rsid w:val="00426F5A"/>
    <w:rsid w:val="00432832"/>
    <w:rsid w:val="00434630"/>
    <w:rsid w:val="00435301"/>
    <w:rsid w:val="0044729B"/>
    <w:rsid w:val="00450FCC"/>
    <w:rsid w:val="0045120F"/>
    <w:rsid w:val="00457035"/>
    <w:rsid w:val="00457166"/>
    <w:rsid w:val="00457798"/>
    <w:rsid w:val="00462565"/>
    <w:rsid w:val="00465592"/>
    <w:rsid w:val="004663C7"/>
    <w:rsid w:val="004673E5"/>
    <w:rsid w:val="004709AE"/>
    <w:rsid w:val="00470DCE"/>
    <w:rsid w:val="00473434"/>
    <w:rsid w:val="00474ED3"/>
    <w:rsid w:val="00477733"/>
    <w:rsid w:val="0048074D"/>
    <w:rsid w:val="0048096F"/>
    <w:rsid w:val="00486143"/>
    <w:rsid w:val="0048756A"/>
    <w:rsid w:val="00487944"/>
    <w:rsid w:val="00490036"/>
    <w:rsid w:val="00490F41"/>
    <w:rsid w:val="00492642"/>
    <w:rsid w:val="00494FC0"/>
    <w:rsid w:val="0049557D"/>
    <w:rsid w:val="00497878"/>
    <w:rsid w:val="00497CE4"/>
    <w:rsid w:val="004A4E49"/>
    <w:rsid w:val="004B2C37"/>
    <w:rsid w:val="004B4A3A"/>
    <w:rsid w:val="004C0E30"/>
    <w:rsid w:val="004C2AC9"/>
    <w:rsid w:val="004C57E0"/>
    <w:rsid w:val="004C6287"/>
    <w:rsid w:val="004C6554"/>
    <w:rsid w:val="004C751C"/>
    <w:rsid w:val="004D1420"/>
    <w:rsid w:val="004D1BEC"/>
    <w:rsid w:val="004D4235"/>
    <w:rsid w:val="004D48E2"/>
    <w:rsid w:val="004E0A17"/>
    <w:rsid w:val="004E10DA"/>
    <w:rsid w:val="004E23BD"/>
    <w:rsid w:val="004E6CB0"/>
    <w:rsid w:val="004E7A95"/>
    <w:rsid w:val="004F0B29"/>
    <w:rsid w:val="004F16C5"/>
    <w:rsid w:val="004F17EC"/>
    <w:rsid w:val="004F1852"/>
    <w:rsid w:val="004F231C"/>
    <w:rsid w:val="004F276C"/>
    <w:rsid w:val="004F4E2E"/>
    <w:rsid w:val="004F56B0"/>
    <w:rsid w:val="004F719C"/>
    <w:rsid w:val="005002B5"/>
    <w:rsid w:val="00500F31"/>
    <w:rsid w:val="00503AE5"/>
    <w:rsid w:val="0050778B"/>
    <w:rsid w:val="00510084"/>
    <w:rsid w:val="00511B8F"/>
    <w:rsid w:val="0051754A"/>
    <w:rsid w:val="005179A4"/>
    <w:rsid w:val="00517E8F"/>
    <w:rsid w:val="005206F1"/>
    <w:rsid w:val="00523683"/>
    <w:rsid w:val="00525582"/>
    <w:rsid w:val="00526229"/>
    <w:rsid w:val="00526799"/>
    <w:rsid w:val="00526CAA"/>
    <w:rsid w:val="005270CD"/>
    <w:rsid w:val="005344B0"/>
    <w:rsid w:val="005360AA"/>
    <w:rsid w:val="00536393"/>
    <w:rsid w:val="005370AC"/>
    <w:rsid w:val="00540FC5"/>
    <w:rsid w:val="0054363F"/>
    <w:rsid w:val="005446B7"/>
    <w:rsid w:val="00545B0D"/>
    <w:rsid w:val="005544B4"/>
    <w:rsid w:val="005569AD"/>
    <w:rsid w:val="0055709B"/>
    <w:rsid w:val="0056100A"/>
    <w:rsid w:val="0056176C"/>
    <w:rsid w:val="00562A1F"/>
    <w:rsid w:val="005742F5"/>
    <w:rsid w:val="00575CFC"/>
    <w:rsid w:val="005764B8"/>
    <w:rsid w:val="00576B86"/>
    <w:rsid w:val="005821C0"/>
    <w:rsid w:val="005840D5"/>
    <w:rsid w:val="005857DD"/>
    <w:rsid w:val="00592A44"/>
    <w:rsid w:val="005A1CE8"/>
    <w:rsid w:val="005A41ED"/>
    <w:rsid w:val="005B4EE2"/>
    <w:rsid w:val="005C291F"/>
    <w:rsid w:val="005C744C"/>
    <w:rsid w:val="005C772A"/>
    <w:rsid w:val="005D106C"/>
    <w:rsid w:val="005D1CE0"/>
    <w:rsid w:val="005D7C32"/>
    <w:rsid w:val="005D7CAF"/>
    <w:rsid w:val="005D7CDB"/>
    <w:rsid w:val="005E08C5"/>
    <w:rsid w:val="005E430E"/>
    <w:rsid w:val="005E487A"/>
    <w:rsid w:val="005E5230"/>
    <w:rsid w:val="005F2B47"/>
    <w:rsid w:val="005F4600"/>
    <w:rsid w:val="00607646"/>
    <w:rsid w:val="00612F31"/>
    <w:rsid w:val="006135A1"/>
    <w:rsid w:val="006152AA"/>
    <w:rsid w:val="00615B4A"/>
    <w:rsid w:val="006204B6"/>
    <w:rsid w:val="00621127"/>
    <w:rsid w:val="00633B90"/>
    <w:rsid w:val="00634C7A"/>
    <w:rsid w:val="006363E7"/>
    <w:rsid w:val="0063653E"/>
    <w:rsid w:val="006432B3"/>
    <w:rsid w:val="00650A65"/>
    <w:rsid w:val="006531F8"/>
    <w:rsid w:val="006575EE"/>
    <w:rsid w:val="006604F8"/>
    <w:rsid w:val="00664CED"/>
    <w:rsid w:val="00667EFB"/>
    <w:rsid w:val="00670902"/>
    <w:rsid w:val="0067357E"/>
    <w:rsid w:val="006748D5"/>
    <w:rsid w:val="006758B1"/>
    <w:rsid w:val="00681A2F"/>
    <w:rsid w:val="00682322"/>
    <w:rsid w:val="00685C98"/>
    <w:rsid w:val="00686028"/>
    <w:rsid w:val="0069300E"/>
    <w:rsid w:val="00693C43"/>
    <w:rsid w:val="006965CF"/>
    <w:rsid w:val="0069788E"/>
    <w:rsid w:val="006A2541"/>
    <w:rsid w:val="006B0324"/>
    <w:rsid w:val="006B0AC7"/>
    <w:rsid w:val="006B5C17"/>
    <w:rsid w:val="006C0E51"/>
    <w:rsid w:val="006C21CA"/>
    <w:rsid w:val="006D004E"/>
    <w:rsid w:val="006D03F3"/>
    <w:rsid w:val="006D1076"/>
    <w:rsid w:val="006D1891"/>
    <w:rsid w:val="006D2859"/>
    <w:rsid w:val="006D42E9"/>
    <w:rsid w:val="006D4452"/>
    <w:rsid w:val="006D5E01"/>
    <w:rsid w:val="006D659B"/>
    <w:rsid w:val="006E0A1E"/>
    <w:rsid w:val="006E5A41"/>
    <w:rsid w:val="006E5DF3"/>
    <w:rsid w:val="006E6ABA"/>
    <w:rsid w:val="006F12CB"/>
    <w:rsid w:val="006F3EDD"/>
    <w:rsid w:val="006F3FB8"/>
    <w:rsid w:val="006F422E"/>
    <w:rsid w:val="006F6CA9"/>
    <w:rsid w:val="006F6D56"/>
    <w:rsid w:val="00700CE7"/>
    <w:rsid w:val="0070202A"/>
    <w:rsid w:val="00703121"/>
    <w:rsid w:val="00703531"/>
    <w:rsid w:val="00703C53"/>
    <w:rsid w:val="0070436A"/>
    <w:rsid w:val="0070506A"/>
    <w:rsid w:val="00706F2C"/>
    <w:rsid w:val="007104A0"/>
    <w:rsid w:val="007121E7"/>
    <w:rsid w:val="00712260"/>
    <w:rsid w:val="007229A9"/>
    <w:rsid w:val="00726839"/>
    <w:rsid w:val="0072725C"/>
    <w:rsid w:val="00727B87"/>
    <w:rsid w:val="00727D93"/>
    <w:rsid w:val="007305DD"/>
    <w:rsid w:val="00731788"/>
    <w:rsid w:val="007323FF"/>
    <w:rsid w:val="00732BF4"/>
    <w:rsid w:val="00736F31"/>
    <w:rsid w:val="00737351"/>
    <w:rsid w:val="00737618"/>
    <w:rsid w:val="00741E76"/>
    <w:rsid w:val="00751AD0"/>
    <w:rsid w:val="00752281"/>
    <w:rsid w:val="00753212"/>
    <w:rsid w:val="00753309"/>
    <w:rsid w:val="007533B7"/>
    <w:rsid w:val="007539F5"/>
    <w:rsid w:val="00755459"/>
    <w:rsid w:val="007573E0"/>
    <w:rsid w:val="00760158"/>
    <w:rsid w:val="007604C6"/>
    <w:rsid w:val="007606EE"/>
    <w:rsid w:val="00765516"/>
    <w:rsid w:val="0076686B"/>
    <w:rsid w:val="00770292"/>
    <w:rsid w:val="007715D4"/>
    <w:rsid w:val="00774FB2"/>
    <w:rsid w:val="0077755D"/>
    <w:rsid w:val="00780D3E"/>
    <w:rsid w:val="007811AF"/>
    <w:rsid w:val="007818DA"/>
    <w:rsid w:val="0078194B"/>
    <w:rsid w:val="00781A73"/>
    <w:rsid w:val="0078224E"/>
    <w:rsid w:val="00782EB3"/>
    <w:rsid w:val="007830CB"/>
    <w:rsid w:val="00784E5F"/>
    <w:rsid w:val="00787C50"/>
    <w:rsid w:val="00787D9E"/>
    <w:rsid w:val="007921F8"/>
    <w:rsid w:val="00793BAA"/>
    <w:rsid w:val="00796CE3"/>
    <w:rsid w:val="007A028C"/>
    <w:rsid w:val="007A057A"/>
    <w:rsid w:val="007A4B2E"/>
    <w:rsid w:val="007A705F"/>
    <w:rsid w:val="007B0CC6"/>
    <w:rsid w:val="007B5518"/>
    <w:rsid w:val="007C1DB5"/>
    <w:rsid w:val="007C27A4"/>
    <w:rsid w:val="007C2B08"/>
    <w:rsid w:val="007C6995"/>
    <w:rsid w:val="007C72B1"/>
    <w:rsid w:val="007D53A9"/>
    <w:rsid w:val="007D75E3"/>
    <w:rsid w:val="007D7662"/>
    <w:rsid w:val="007E5EEB"/>
    <w:rsid w:val="007E6A97"/>
    <w:rsid w:val="007F3319"/>
    <w:rsid w:val="007F3B29"/>
    <w:rsid w:val="007F5277"/>
    <w:rsid w:val="007F6CBD"/>
    <w:rsid w:val="00800CC9"/>
    <w:rsid w:val="00802FE9"/>
    <w:rsid w:val="0080302D"/>
    <w:rsid w:val="00803181"/>
    <w:rsid w:val="0080451B"/>
    <w:rsid w:val="0080507D"/>
    <w:rsid w:val="00810CCF"/>
    <w:rsid w:val="00812321"/>
    <w:rsid w:val="00813F96"/>
    <w:rsid w:val="00821D9B"/>
    <w:rsid w:val="008229CC"/>
    <w:rsid w:val="00823E9E"/>
    <w:rsid w:val="00825B19"/>
    <w:rsid w:val="00827BE5"/>
    <w:rsid w:val="00827D48"/>
    <w:rsid w:val="008324C7"/>
    <w:rsid w:val="0084091D"/>
    <w:rsid w:val="00841303"/>
    <w:rsid w:val="008443FD"/>
    <w:rsid w:val="00847046"/>
    <w:rsid w:val="008503C4"/>
    <w:rsid w:val="00851657"/>
    <w:rsid w:val="008547DB"/>
    <w:rsid w:val="00854B94"/>
    <w:rsid w:val="00855E44"/>
    <w:rsid w:val="00857957"/>
    <w:rsid w:val="008615BB"/>
    <w:rsid w:val="00862C72"/>
    <w:rsid w:val="00863D34"/>
    <w:rsid w:val="0086568F"/>
    <w:rsid w:val="0086612F"/>
    <w:rsid w:val="00866395"/>
    <w:rsid w:val="008668B6"/>
    <w:rsid w:val="0086760C"/>
    <w:rsid w:val="00870CC7"/>
    <w:rsid w:val="0087199E"/>
    <w:rsid w:val="008731BA"/>
    <w:rsid w:val="00875D61"/>
    <w:rsid w:val="0087635E"/>
    <w:rsid w:val="0088102B"/>
    <w:rsid w:val="00881B2A"/>
    <w:rsid w:val="00885A0A"/>
    <w:rsid w:val="00890B59"/>
    <w:rsid w:val="00892EF0"/>
    <w:rsid w:val="008944E7"/>
    <w:rsid w:val="00894A77"/>
    <w:rsid w:val="00896671"/>
    <w:rsid w:val="00897E44"/>
    <w:rsid w:val="008A2E3C"/>
    <w:rsid w:val="008A309D"/>
    <w:rsid w:val="008A45CE"/>
    <w:rsid w:val="008A5175"/>
    <w:rsid w:val="008A6A04"/>
    <w:rsid w:val="008B3CF0"/>
    <w:rsid w:val="008B68AD"/>
    <w:rsid w:val="008C2B48"/>
    <w:rsid w:val="008C3832"/>
    <w:rsid w:val="008C49F1"/>
    <w:rsid w:val="008C5CC0"/>
    <w:rsid w:val="008C7525"/>
    <w:rsid w:val="008C786B"/>
    <w:rsid w:val="008C7C07"/>
    <w:rsid w:val="008D088E"/>
    <w:rsid w:val="008D21C1"/>
    <w:rsid w:val="008E26E9"/>
    <w:rsid w:val="008F191B"/>
    <w:rsid w:val="008F4A35"/>
    <w:rsid w:val="008F55EB"/>
    <w:rsid w:val="008F58AB"/>
    <w:rsid w:val="008F7E66"/>
    <w:rsid w:val="00901A50"/>
    <w:rsid w:val="00901F06"/>
    <w:rsid w:val="00904AE8"/>
    <w:rsid w:val="00905DF7"/>
    <w:rsid w:val="009069A4"/>
    <w:rsid w:val="00911192"/>
    <w:rsid w:val="0091624A"/>
    <w:rsid w:val="0091688D"/>
    <w:rsid w:val="00917883"/>
    <w:rsid w:val="00925DAC"/>
    <w:rsid w:val="00932A9A"/>
    <w:rsid w:val="0093405C"/>
    <w:rsid w:val="00936E6F"/>
    <w:rsid w:val="00941432"/>
    <w:rsid w:val="009457D2"/>
    <w:rsid w:val="00953ACB"/>
    <w:rsid w:val="00956D85"/>
    <w:rsid w:val="00956E15"/>
    <w:rsid w:val="00957974"/>
    <w:rsid w:val="0096538F"/>
    <w:rsid w:val="0096658F"/>
    <w:rsid w:val="00972200"/>
    <w:rsid w:val="009746CC"/>
    <w:rsid w:val="0098056B"/>
    <w:rsid w:val="00980AAE"/>
    <w:rsid w:val="00980B50"/>
    <w:rsid w:val="00984991"/>
    <w:rsid w:val="0098607F"/>
    <w:rsid w:val="0098654D"/>
    <w:rsid w:val="00987029"/>
    <w:rsid w:val="00987B29"/>
    <w:rsid w:val="00991A1C"/>
    <w:rsid w:val="00991DC2"/>
    <w:rsid w:val="00993B39"/>
    <w:rsid w:val="0099642A"/>
    <w:rsid w:val="0099678C"/>
    <w:rsid w:val="00996D84"/>
    <w:rsid w:val="009A0453"/>
    <w:rsid w:val="009A0D72"/>
    <w:rsid w:val="009A1576"/>
    <w:rsid w:val="009A3A52"/>
    <w:rsid w:val="009A4384"/>
    <w:rsid w:val="009A7283"/>
    <w:rsid w:val="009B0E85"/>
    <w:rsid w:val="009B44B6"/>
    <w:rsid w:val="009C13E3"/>
    <w:rsid w:val="009C1FF4"/>
    <w:rsid w:val="009C26B2"/>
    <w:rsid w:val="009D009D"/>
    <w:rsid w:val="009D3B4E"/>
    <w:rsid w:val="009D4BD7"/>
    <w:rsid w:val="009D6F7C"/>
    <w:rsid w:val="009D73EF"/>
    <w:rsid w:val="009E095F"/>
    <w:rsid w:val="009E3D70"/>
    <w:rsid w:val="009E4B9A"/>
    <w:rsid w:val="009F44D2"/>
    <w:rsid w:val="00A00A95"/>
    <w:rsid w:val="00A01354"/>
    <w:rsid w:val="00A046CB"/>
    <w:rsid w:val="00A04A14"/>
    <w:rsid w:val="00A05989"/>
    <w:rsid w:val="00A06C3A"/>
    <w:rsid w:val="00A071AC"/>
    <w:rsid w:val="00A13BC5"/>
    <w:rsid w:val="00A15777"/>
    <w:rsid w:val="00A161AC"/>
    <w:rsid w:val="00A167B3"/>
    <w:rsid w:val="00A324B1"/>
    <w:rsid w:val="00A32E82"/>
    <w:rsid w:val="00A34EE1"/>
    <w:rsid w:val="00A3527E"/>
    <w:rsid w:val="00A36056"/>
    <w:rsid w:val="00A36B84"/>
    <w:rsid w:val="00A40731"/>
    <w:rsid w:val="00A559FD"/>
    <w:rsid w:val="00A57795"/>
    <w:rsid w:val="00A602C4"/>
    <w:rsid w:val="00A62460"/>
    <w:rsid w:val="00A63EB3"/>
    <w:rsid w:val="00A65469"/>
    <w:rsid w:val="00A6700C"/>
    <w:rsid w:val="00A703FF"/>
    <w:rsid w:val="00A709C7"/>
    <w:rsid w:val="00A77297"/>
    <w:rsid w:val="00A81764"/>
    <w:rsid w:val="00A81A47"/>
    <w:rsid w:val="00A81B1A"/>
    <w:rsid w:val="00A83129"/>
    <w:rsid w:val="00A83884"/>
    <w:rsid w:val="00A86936"/>
    <w:rsid w:val="00A90B13"/>
    <w:rsid w:val="00A97878"/>
    <w:rsid w:val="00AA2A41"/>
    <w:rsid w:val="00AA527E"/>
    <w:rsid w:val="00AA7AB9"/>
    <w:rsid w:val="00AB00E2"/>
    <w:rsid w:val="00AB0598"/>
    <w:rsid w:val="00AB540E"/>
    <w:rsid w:val="00AC09DB"/>
    <w:rsid w:val="00AC25EC"/>
    <w:rsid w:val="00AC5040"/>
    <w:rsid w:val="00AC5A0E"/>
    <w:rsid w:val="00AC613B"/>
    <w:rsid w:val="00AC7980"/>
    <w:rsid w:val="00AD0F44"/>
    <w:rsid w:val="00AD20FD"/>
    <w:rsid w:val="00AE15B7"/>
    <w:rsid w:val="00AE423C"/>
    <w:rsid w:val="00AE4C0F"/>
    <w:rsid w:val="00AE5753"/>
    <w:rsid w:val="00AF0924"/>
    <w:rsid w:val="00AF4913"/>
    <w:rsid w:val="00AF4A2A"/>
    <w:rsid w:val="00AF5CD3"/>
    <w:rsid w:val="00AF6E2F"/>
    <w:rsid w:val="00B039FD"/>
    <w:rsid w:val="00B04A20"/>
    <w:rsid w:val="00B04CF8"/>
    <w:rsid w:val="00B05170"/>
    <w:rsid w:val="00B07514"/>
    <w:rsid w:val="00B0765E"/>
    <w:rsid w:val="00B12869"/>
    <w:rsid w:val="00B131A4"/>
    <w:rsid w:val="00B132A9"/>
    <w:rsid w:val="00B14213"/>
    <w:rsid w:val="00B14BA6"/>
    <w:rsid w:val="00B152C7"/>
    <w:rsid w:val="00B15BBB"/>
    <w:rsid w:val="00B21A0A"/>
    <w:rsid w:val="00B2235F"/>
    <w:rsid w:val="00B239F2"/>
    <w:rsid w:val="00B23CCE"/>
    <w:rsid w:val="00B24481"/>
    <w:rsid w:val="00B268B8"/>
    <w:rsid w:val="00B27250"/>
    <w:rsid w:val="00B2731D"/>
    <w:rsid w:val="00B324B5"/>
    <w:rsid w:val="00B32714"/>
    <w:rsid w:val="00B34EF8"/>
    <w:rsid w:val="00B36BCB"/>
    <w:rsid w:val="00B3750F"/>
    <w:rsid w:val="00B443B6"/>
    <w:rsid w:val="00B4616B"/>
    <w:rsid w:val="00B46E0A"/>
    <w:rsid w:val="00B50B8B"/>
    <w:rsid w:val="00B51137"/>
    <w:rsid w:val="00B548BE"/>
    <w:rsid w:val="00B5704A"/>
    <w:rsid w:val="00B57F37"/>
    <w:rsid w:val="00B6131D"/>
    <w:rsid w:val="00B6406E"/>
    <w:rsid w:val="00B6509C"/>
    <w:rsid w:val="00B670AD"/>
    <w:rsid w:val="00B73FDB"/>
    <w:rsid w:val="00B761AB"/>
    <w:rsid w:val="00B775BC"/>
    <w:rsid w:val="00B803CA"/>
    <w:rsid w:val="00B829C2"/>
    <w:rsid w:val="00B8521A"/>
    <w:rsid w:val="00B86408"/>
    <w:rsid w:val="00B87228"/>
    <w:rsid w:val="00B9300E"/>
    <w:rsid w:val="00B93661"/>
    <w:rsid w:val="00B946F3"/>
    <w:rsid w:val="00BB1EE9"/>
    <w:rsid w:val="00BB21A5"/>
    <w:rsid w:val="00BB2717"/>
    <w:rsid w:val="00BB3ADA"/>
    <w:rsid w:val="00BB3E06"/>
    <w:rsid w:val="00BC3DAF"/>
    <w:rsid w:val="00BC41D2"/>
    <w:rsid w:val="00BC49A2"/>
    <w:rsid w:val="00BC7377"/>
    <w:rsid w:val="00BD03C3"/>
    <w:rsid w:val="00BD23CF"/>
    <w:rsid w:val="00BE0D14"/>
    <w:rsid w:val="00BE2259"/>
    <w:rsid w:val="00BE24CB"/>
    <w:rsid w:val="00BE6624"/>
    <w:rsid w:val="00BE6C2D"/>
    <w:rsid w:val="00BF1C45"/>
    <w:rsid w:val="00BF3938"/>
    <w:rsid w:val="00BF4A12"/>
    <w:rsid w:val="00BF6E48"/>
    <w:rsid w:val="00BF7261"/>
    <w:rsid w:val="00BF7748"/>
    <w:rsid w:val="00C005B9"/>
    <w:rsid w:val="00C00B3C"/>
    <w:rsid w:val="00C10B11"/>
    <w:rsid w:val="00C10C9A"/>
    <w:rsid w:val="00C1287F"/>
    <w:rsid w:val="00C14CEA"/>
    <w:rsid w:val="00C224DD"/>
    <w:rsid w:val="00C250F1"/>
    <w:rsid w:val="00C25E9A"/>
    <w:rsid w:val="00C27F7B"/>
    <w:rsid w:val="00C30DFE"/>
    <w:rsid w:val="00C3288E"/>
    <w:rsid w:val="00C3326B"/>
    <w:rsid w:val="00C359A1"/>
    <w:rsid w:val="00C60422"/>
    <w:rsid w:val="00C63316"/>
    <w:rsid w:val="00C67170"/>
    <w:rsid w:val="00C72077"/>
    <w:rsid w:val="00C74243"/>
    <w:rsid w:val="00C771CC"/>
    <w:rsid w:val="00C82510"/>
    <w:rsid w:val="00C82F65"/>
    <w:rsid w:val="00C83684"/>
    <w:rsid w:val="00C8370A"/>
    <w:rsid w:val="00C8416F"/>
    <w:rsid w:val="00C8442E"/>
    <w:rsid w:val="00C861ED"/>
    <w:rsid w:val="00C87913"/>
    <w:rsid w:val="00C918E8"/>
    <w:rsid w:val="00C9204E"/>
    <w:rsid w:val="00C94594"/>
    <w:rsid w:val="00C957C9"/>
    <w:rsid w:val="00C97F1D"/>
    <w:rsid w:val="00CA5F97"/>
    <w:rsid w:val="00CA6AC5"/>
    <w:rsid w:val="00CB000C"/>
    <w:rsid w:val="00CB5B10"/>
    <w:rsid w:val="00CB6C96"/>
    <w:rsid w:val="00CC0756"/>
    <w:rsid w:val="00CC1875"/>
    <w:rsid w:val="00CC1BD8"/>
    <w:rsid w:val="00CC1D02"/>
    <w:rsid w:val="00CC38EA"/>
    <w:rsid w:val="00CC436F"/>
    <w:rsid w:val="00CC4BC2"/>
    <w:rsid w:val="00CC5451"/>
    <w:rsid w:val="00CC5A38"/>
    <w:rsid w:val="00CC6ECA"/>
    <w:rsid w:val="00CD2687"/>
    <w:rsid w:val="00CD4083"/>
    <w:rsid w:val="00CE0C68"/>
    <w:rsid w:val="00CE2E22"/>
    <w:rsid w:val="00CE4236"/>
    <w:rsid w:val="00CE662D"/>
    <w:rsid w:val="00CF37EF"/>
    <w:rsid w:val="00D04F4F"/>
    <w:rsid w:val="00D12E4E"/>
    <w:rsid w:val="00D157D7"/>
    <w:rsid w:val="00D15DFC"/>
    <w:rsid w:val="00D16D38"/>
    <w:rsid w:val="00D1714D"/>
    <w:rsid w:val="00D202E7"/>
    <w:rsid w:val="00D22627"/>
    <w:rsid w:val="00D251CD"/>
    <w:rsid w:val="00D25C11"/>
    <w:rsid w:val="00D312DA"/>
    <w:rsid w:val="00D3417D"/>
    <w:rsid w:val="00D4034E"/>
    <w:rsid w:val="00D413C0"/>
    <w:rsid w:val="00D41738"/>
    <w:rsid w:val="00D425AB"/>
    <w:rsid w:val="00D4435A"/>
    <w:rsid w:val="00D5019D"/>
    <w:rsid w:val="00D50753"/>
    <w:rsid w:val="00D51337"/>
    <w:rsid w:val="00D514F5"/>
    <w:rsid w:val="00D55D28"/>
    <w:rsid w:val="00D56DA7"/>
    <w:rsid w:val="00D6318E"/>
    <w:rsid w:val="00D63E7B"/>
    <w:rsid w:val="00D63FB0"/>
    <w:rsid w:val="00D64F15"/>
    <w:rsid w:val="00D67440"/>
    <w:rsid w:val="00D67618"/>
    <w:rsid w:val="00D677CD"/>
    <w:rsid w:val="00D73731"/>
    <w:rsid w:val="00D73AA1"/>
    <w:rsid w:val="00D74E87"/>
    <w:rsid w:val="00D772F6"/>
    <w:rsid w:val="00D774C7"/>
    <w:rsid w:val="00D81B8A"/>
    <w:rsid w:val="00D82110"/>
    <w:rsid w:val="00D833A1"/>
    <w:rsid w:val="00D84BC5"/>
    <w:rsid w:val="00D86A35"/>
    <w:rsid w:val="00D92290"/>
    <w:rsid w:val="00D94FDF"/>
    <w:rsid w:val="00D9592C"/>
    <w:rsid w:val="00D95AAE"/>
    <w:rsid w:val="00DA0324"/>
    <w:rsid w:val="00DA0427"/>
    <w:rsid w:val="00DA48B3"/>
    <w:rsid w:val="00DA4AC1"/>
    <w:rsid w:val="00DA4DB5"/>
    <w:rsid w:val="00DB2038"/>
    <w:rsid w:val="00DB65C3"/>
    <w:rsid w:val="00DB68EF"/>
    <w:rsid w:val="00DB6DD0"/>
    <w:rsid w:val="00DC034C"/>
    <w:rsid w:val="00DC13A0"/>
    <w:rsid w:val="00DC2537"/>
    <w:rsid w:val="00DC2A33"/>
    <w:rsid w:val="00DC753F"/>
    <w:rsid w:val="00DC7FAD"/>
    <w:rsid w:val="00DD0F96"/>
    <w:rsid w:val="00DD1F2A"/>
    <w:rsid w:val="00DD7053"/>
    <w:rsid w:val="00DD7097"/>
    <w:rsid w:val="00DE2232"/>
    <w:rsid w:val="00DE339A"/>
    <w:rsid w:val="00DE56FA"/>
    <w:rsid w:val="00DF21B5"/>
    <w:rsid w:val="00DF3558"/>
    <w:rsid w:val="00DF7C33"/>
    <w:rsid w:val="00E0092C"/>
    <w:rsid w:val="00E00F11"/>
    <w:rsid w:val="00E02BFE"/>
    <w:rsid w:val="00E02E38"/>
    <w:rsid w:val="00E0750C"/>
    <w:rsid w:val="00E11058"/>
    <w:rsid w:val="00E116B2"/>
    <w:rsid w:val="00E1263F"/>
    <w:rsid w:val="00E16458"/>
    <w:rsid w:val="00E1656D"/>
    <w:rsid w:val="00E21231"/>
    <w:rsid w:val="00E247BC"/>
    <w:rsid w:val="00E25467"/>
    <w:rsid w:val="00E25914"/>
    <w:rsid w:val="00E2666B"/>
    <w:rsid w:val="00E270A7"/>
    <w:rsid w:val="00E27E1F"/>
    <w:rsid w:val="00E32831"/>
    <w:rsid w:val="00E3316E"/>
    <w:rsid w:val="00E33A83"/>
    <w:rsid w:val="00E33B5F"/>
    <w:rsid w:val="00E35446"/>
    <w:rsid w:val="00E35E00"/>
    <w:rsid w:val="00E45793"/>
    <w:rsid w:val="00E4675E"/>
    <w:rsid w:val="00E47A28"/>
    <w:rsid w:val="00E510EF"/>
    <w:rsid w:val="00E57C44"/>
    <w:rsid w:val="00E6006E"/>
    <w:rsid w:val="00E60E0A"/>
    <w:rsid w:val="00E63FBD"/>
    <w:rsid w:val="00E7051B"/>
    <w:rsid w:val="00E70774"/>
    <w:rsid w:val="00E71CEB"/>
    <w:rsid w:val="00E75441"/>
    <w:rsid w:val="00E75984"/>
    <w:rsid w:val="00E761F3"/>
    <w:rsid w:val="00E77673"/>
    <w:rsid w:val="00E8215B"/>
    <w:rsid w:val="00E82B3E"/>
    <w:rsid w:val="00E86FD7"/>
    <w:rsid w:val="00E87CE7"/>
    <w:rsid w:val="00E901E7"/>
    <w:rsid w:val="00E90529"/>
    <w:rsid w:val="00E92CF0"/>
    <w:rsid w:val="00E97E52"/>
    <w:rsid w:val="00EA0C38"/>
    <w:rsid w:val="00EA137E"/>
    <w:rsid w:val="00EA41A4"/>
    <w:rsid w:val="00EA71E9"/>
    <w:rsid w:val="00EB2EE1"/>
    <w:rsid w:val="00EB42F3"/>
    <w:rsid w:val="00EB72A5"/>
    <w:rsid w:val="00EC0FE8"/>
    <w:rsid w:val="00ED2C50"/>
    <w:rsid w:val="00ED39D7"/>
    <w:rsid w:val="00ED437D"/>
    <w:rsid w:val="00ED440D"/>
    <w:rsid w:val="00EE5450"/>
    <w:rsid w:val="00EF0DCB"/>
    <w:rsid w:val="00EF1459"/>
    <w:rsid w:val="00EF1FBA"/>
    <w:rsid w:val="00EF362E"/>
    <w:rsid w:val="00EF667E"/>
    <w:rsid w:val="00F001D9"/>
    <w:rsid w:val="00F063B6"/>
    <w:rsid w:val="00F119BC"/>
    <w:rsid w:val="00F11BCE"/>
    <w:rsid w:val="00F23AF7"/>
    <w:rsid w:val="00F23B9E"/>
    <w:rsid w:val="00F27BE3"/>
    <w:rsid w:val="00F3090E"/>
    <w:rsid w:val="00F30DB5"/>
    <w:rsid w:val="00F32581"/>
    <w:rsid w:val="00F33972"/>
    <w:rsid w:val="00F34AD5"/>
    <w:rsid w:val="00F36A05"/>
    <w:rsid w:val="00F37705"/>
    <w:rsid w:val="00F44A46"/>
    <w:rsid w:val="00F47605"/>
    <w:rsid w:val="00F542C1"/>
    <w:rsid w:val="00F5607C"/>
    <w:rsid w:val="00F5686F"/>
    <w:rsid w:val="00F62071"/>
    <w:rsid w:val="00F6390F"/>
    <w:rsid w:val="00F645D0"/>
    <w:rsid w:val="00F735C8"/>
    <w:rsid w:val="00F77420"/>
    <w:rsid w:val="00F77B27"/>
    <w:rsid w:val="00F8259A"/>
    <w:rsid w:val="00F84BF0"/>
    <w:rsid w:val="00F86118"/>
    <w:rsid w:val="00F94993"/>
    <w:rsid w:val="00FA2954"/>
    <w:rsid w:val="00FA7A2E"/>
    <w:rsid w:val="00FB0693"/>
    <w:rsid w:val="00FB0BC6"/>
    <w:rsid w:val="00FB68B0"/>
    <w:rsid w:val="00FB7BB3"/>
    <w:rsid w:val="00FC1B8F"/>
    <w:rsid w:val="00FC309D"/>
    <w:rsid w:val="00FC431F"/>
    <w:rsid w:val="00FD0AD9"/>
    <w:rsid w:val="00FD5A39"/>
    <w:rsid w:val="00FD6D6B"/>
    <w:rsid w:val="00FE1F3B"/>
    <w:rsid w:val="00FE294B"/>
    <w:rsid w:val="00FE2AFF"/>
    <w:rsid w:val="00FE441F"/>
    <w:rsid w:val="00FE4FDE"/>
    <w:rsid w:val="00FE7FE6"/>
    <w:rsid w:val="00FF04EE"/>
    <w:rsid w:val="00FF355F"/>
    <w:rsid w:val="00FF3D0C"/>
    <w:rsid w:val="00FF43C3"/>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oa heading"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2"/>
    <w:next w:val="a2"/>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2"/>
    <w:next w:val="a2"/>
    <w:link w:val="20"/>
    <w:qFormat/>
    <w:rsid w:val="0026022F"/>
    <w:pPr>
      <w:keepNext/>
      <w:spacing w:after="60"/>
      <w:jc w:val="center"/>
      <w:outlineLvl w:val="1"/>
    </w:pPr>
    <w:rPr>
      <w:b/>
      <w:bCs/>
      <w:sz w:val="30"/>
      <w:szCs w:val="30"/>
    </w:rPr>
  </w:style>
  <w:style w:type="paragraph" w:styleId="3">
    <w:name w:val="heading 3"/>
    <w:aliases w:val=" Знак2,Знак2"/>
    <w:basedOn w:val="a2"/>
    <w:next w:val="a2"/>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2"/>
    <w:next w:val="a2"/>
    <w:link w:val="40"/>
    <w:qFormat/>
    <w:rsid w:val="0026022F"/>
    <w:pPr>
      <w:keepNext/>
      <w:spacing w:before="240" w:after="60"/>
      <w:jc w:val="both"/>
      <w:outlineLvl w:val="3"/>
    </w:pPr>
    <w:rPr>
      <w:rFonts w:ascii="Arial" w:hAnsi="Arial" w:cs="Arial"/>
    </w:rPr>
  </w:style>
  <w:style w:type="paragraph" w:styleId="5">
    <w:name w:val="heading 5"/>
    <w:basedOn w:val="a2"/>
    <w:next w:val="a2"/>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2"/>
    <w:next w:val="a2"/>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2"/>
    <w:next w:val="a2"/>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link w:val="80"/>
    <w:qFormat/>
    <w:rsid w:val="0026022F"/>
    <w:pPr>
      <w:spacing w:before="240" w:after="60"/>
      <w:jc w:val="both"/>
      <w:outlineLvl w:val="7"/>
    </w:pPr>
    <w:rPr>
      <w:i/>
      <w:iCs/>
    </w:rPr>
  </w:style>
  <w:style w:type="paragraph" w:styleId="9">
    <w:name w:val="heading 9"/>
    <w:basedOn w:val="a2"/>
    <w:next w:val="a2"/>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3"/>
    <w:link w:val="1"/>
    <w:rsid w:val="0026022F"/>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3"/>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3"/>
    <w:link w:val="3"/>
    <w:rsid w:val="0026022F"/>
    <w:rPr>
      <w:rFonts w:ascii="Arial" w:eastAsia="Times New Roman" w:hAnsi="Arial" w:cs="Arial"/>
      <w:b/>
      <w:bCs/>
      <w:sz w:val="24"/>
      <w:szCs w:val="24"/>
    </w:rPr>
  </w:style>
  <w:style w:type="character" w:customStyle="1" w:styleId="40">
    <w:name w:val="Заголовок 4 Знак"/>
    <w:basedOn w:val="a3"/>
    <w:link w:val="4"/>
    <w:rsid w:val="0026022F"/>
    <w:rPr>
      <w:rFonts w:ascii="Arial" w:eastAsia="Times New Roman" w:hAnsi="Arial" w:cs="Arial"/>
      <w:sz w:val="24"/>
      <w:szCs w:val="24"/>
      <w:lang w:eastAsia="ru-RU"/>
    </w:rPr>
  </w:style>
  <w:style w:type="character" w:customStyle="1" w:styleId="50">
    <w:name w:val="Заголовок 5 Знак"/>
    <w:basedOn w:val="a3"/>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3"/>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3"/>
    <w:link w:val="7"/>
    <w:rsid w:val="0026022F"/>
    <w:rPr>
      <w:rFonts w:ascii="Arial" w:eastAsia="Times New Roman" w:hAnsi="Arial" w:cs="Times New Roman"/>
      <w:sz w:val="20"/>
      <w:szCs w:val="20"/>
      <w:lang w:eastAsia="ru-RU"/>
    </w:rPr>
  </w:style>
  <w:style w:type="character" w:customStyle="1" w:styleId="80">
    <w:name w:val="Заголовок 8 Знак"/>
    <w:basedOn w:val="a3"/>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26022F"/>
    <w:rPr>
      <w:rFonts w:ascii="Arial" w:eastAsia="Times New Roman" w:hAnsi="Arial" w:cs="Times New Roman"/>
      <w:b/>
      <w:i/>
      <w:sz w:val="18"/>
      <w:szCs w:val="20"/>
      <w:lang w:eastAsia="ru-RU"/>
    </w:rPr>
  </w:style>
  <w:style w:type="paragraph" w:customStyle="1" w:styleId="ConsPlusNormal">
    <w:name w:val="ConsPlusNormal"/>
    <w:link w:val="ConsPlusNormal0"/>
    <w:rsid w:val="0026022F"/>
    <w:pPr>
      <w:widowControl w:val="0"/>
      <w:autoSpaceDE w:val="0"/>
      <w:autoSpaceDN w:val="0"/>
      <w:adjustRightInd w:val="0"/>
      <w:ind w:firstLine="720"/>
    </w:pPr>
    <w:rPr>
      <w:rFonts w:ascii="Arial" w:eastAsia="Times New Roman" w:hAnsi="Arial" w:cs="Arial"/>
    </w:rPr>
  </w:style>
  <w:style w:type="paragraph" w:styleId="11">
    <w:name w:val="toc 1"/>
    <w:basedOn w:val="a2"/>
    <w:next w:val="a2"/>
    <w:autoRedefine/>
    <w:rsid w:val="0026022F"/>
    <w:pPr>
      <w:spacing w:before="120" w:after="120"/>
    </w:pPr>
    <w:rPr>
      <w:b/>
      <w:bCs/>
      <w:caps/>
      <w:sz w:val="20"/>
      <w:szCs w:val="20"/>
    </w:rPr>
  </w:style>
  <w:style w:type="paragraph" w:styleId="21">
    <w:name w:val="toc 2"/>
    <w:basedOn w:val="a2"/>
    <w:next w:val="a2"/>
    <w:autoRedefine/>
    <w:rsid w:val="0026022F"/>
    <w:pPr>
      <w:ind w:left="240"/>
    </w:pPr>
    <w:rPr>
      <w:smallCaps/>
      <w:sz w:val="20"/>
      <w:szCs w:val="20"/>
    </w:rPr>
  </w:style>
  <w:style w:type="character" w:styleId="a6">
    <w:name w:val="Hyperlink"/>
    <w:uiPriority w:val="99"/>
    <w:rsid w:val="0026022F"/>
    <w:rPr>
      <w:color w:val="0000FF"/>
      <w:u w:val="single"/>
    </w:rPr>
  </w:style>
  <w:style w:type="paragraph" w:customStyle="1" w:styleId="12">
    <w:name w:val="Стиль1"/>
    <w:basedOn w:val="a2"/>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2"/>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2"/>
    <w:link w:val="25"/>
    <w:rsid w:val="0026022F"/>
    <w:pPr>
      <w:spacing w:after="120" w:line="480" w:lineRule="auto"/>
      <w:ind w:left="283"/>
      <w:jc w:val="both"/>
    </w:pPr>
  </w:style>
  <w:style w:type="character" w:customStyle="1" w:styleId="25">
    <w:name w:val="Основной текст с отступом 2 Знак"/>
    <w:basedOn w:val="a3"/>
    <w:link w:val="24"/>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26022F"/>
    <w:pPr>
      <w:spacing w:before="100" w:beforeAutospacing="1" w:after="100" w:afterAutospacing="1"/>
    </w:pPr>
    <w:rPr>
      <w:rFonts w:ascii="Tahoma" w:hAnsi="Tahoma"/>
      <w:sz w:val="20"/>
      <w:szCs w:val="20"/>
      <w:lang w:val="en-US" w:eastAsia="en-US"/>
    </w:rPr>
  </w:style>
  <w:style w:type="paragraph" w:styleId="26">
    <w:name w:val="List Bullet 2"/>
    <w:basedOn w:val="a2"/>
    <w:autoRedefine/>
    <w:rsid w:val="0026022F"/>
    <w:pPr>
      <w:tabs>
        <w:tab w:val="num" w:pos="643"/>
      </w:tabs>
      <w:spacing w:after="60"/>
      <w:ind w:left="643" w:hanging="360"/>
      <w:jc w:val="both"/>
    </w:pPr>
  </w:style>
  <w:style w:type="paragraph" w:styleId="a7">
    <w:name w:val="footer"/>
    <w:basedOn w:val="a2"/>
    <w:link w:val="a8"/>
    <w:uiPriority w:val="99"/>
    <w:rsid w:val="0026022F"/>
    <w:pPr>
      <w:tabs>
        <w:tab w:val="center" w:pos="4677"/>
        <w:tab w:val="right" w:pos="9355"/>
      </w:tabs>
      <w:spacing w:after="60"/>
      <w:jc w:val="both"/>
    </w:pPr>
  </w:style>
  <w:style w:type="character" w:customStyle="1" w:styleId="a8">
    <w:name w:val="Нижний колонтитул Знак"/>
    <w:basedOn w:val="a3"/>
    <w:link w:val="a7"/>
    <w:uiPriority w:val="99"/>
    <w:rsid w:val="0026022F"/>
    <w:rPr>
      <w:rFonts w:ascii="Times New Roman" w:eastAsia="Times New Roman" w:hAnsi="Times New Roman" w:cs="Times New Roman"/>
      <w:sz w:val="24"/>
      <w:szCs w:val="24"/>
      <w:lang w:eastAsia="ru-RU"/>
    </w:rPr>
  </w:style>
  <w:style w:type="character" w:styleId="a9">
    <w:name w:val="page number"/>
    <w:basedOn w:val="a3"/>
    <w:rsid w:val="0026022F"/>
  </w:style>
  <w:style w:type="paragraph" w:styleId="27">
    <w:name w:val="Body Text 2"/>
    <w:basedOn w:val="a2"/>
    <w:link w:val="28"/>
    <w:rsid w:val="0026022F"/>
    <w:pPr>
      <w:spacing w:after="120" w:line="480" w:lineRule="auto"/>
      <w:jc w:val="both"/>
    </w:pPr>
  </w:style>
  <w:style w:type="character" w:customStyle="1" w:styleId="28">
    <w:name w:val="Основной текст 2 Знак"/>
    <w:basedOn w:val="a3"/>
    <w:link w:val="27"/>
    <w:rsid w:val="0026022F"/>
    <w:rPr>
      <w:rFonts w:ascii="Times New Roman" w:eastAsia="Times New Roman" w:hAnsi="Times New Roman" w:cs="Times New Roman"/>
      <w:sz w:val="24"/>
      <w:szCs w:val="24"/>
      <w:lang w:eastAsia="ru-RU"/>
    </w:rPr>
  </w:style>
  <w:style w:type="paragraph" w:styleId="34">
    <w:name w:val="Body Text 3"/>
    <w:basedOn w:val="a2"/>
    <w:link w:val="35"/>
    <w:rsid w:val="0026022F"/>
    <w:pPr>
      <w:spacing w:after="120"/>
      <w:jc w:val="both"/>
    </w:pPr>
    <w:rPr>
      <w:sz w:val="16"/>
      <w:szCs w:val="16"/>
    </w:rPr>
  </w:style>
  <w:style w:type="character" w:customStyle="1" w:styleId="35">
    <w:name w:val="Основной текст 3 Знак"/>
    <w:basedOn w:val="a3"/>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2"/>
    <w:rsid w:val="0026022F"/>
    <w:pPr>
      <w:jc w:val="both"/>
    </w:pPr>
    <w:rPr>
      <w:sz w:val="28"/>
      <w:szCs w:val="20"/>
    </w:rPr>
  </w:style>
  <w:style w:type="paragraph" w:styleId="aa">
    <w:name w:val="Date"/>
    <w:basedOn w:val="a2"/>
    <w:next w:val="a2"/>
    <w:link w:val="ab"/>
    <w:rsid w:val="0026022F"/>
    <w:pPr>
      <w:spacing w:after="60"/>
      <w:jc w:val="both"/>
    </w:pPr>
  </w:style>
  <w:style w:type="character" w:customStyle="1" w:styleId="ab">
    <w:name w:val="Дата Знак"/>
    <w:basedOn w:val="a3"/>
    <w:link w:val="aa"/>
    <w:rsid w:val="0026022F"/>
    <w:rPr>
      <w:rFonts w:ascii="Times New Roman" w:eastAsia="Times New Roman" w:hAnsi="Times New Roman" w:cs="Times New Roman"/>
      <w:sz w:val="24"/>
      <w:szCs w:val="24"/>
      <w:lang w:eastAsia="ru-RU"/>
    </w:rPr>
  </w:style>
  <w:style w:type="paragraph" w:styleId="ac">
    <w:name w:val="Normal (Web)"/>
    <w:basedOn w:val="a2"/>
    <w:uiPriority w:val="99"/>
    <w:rsid w:val="0026022F"/>
    <w:pPr>
      <w:spacing w:before="100" w:beforeAutospacing="1" w:after="100" w:afterAutospacing="1"/>
    </w:pPr>
  </w:style>
  <w:style w:type="table" w:styleId="ad">
    <w:name w:val="Table Grid"/>
    <w:basedOn w:val="a4"/>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Текст примечания Знак"/>
    <w:basedOn w:val="a3"/>
    <w:link w:val="af"/>
    <w:rsid w:val="0026022F"/>
    <w:rPr>
      <w:rFonts w:ascii="Times New Roman" w:eastAsia="Times New Roman" w:hAnsi="Times New Roman" w:cs="Times New Roman"/>
      <w:sz w:val="20"/>
      <w:szCs w:val="20"/>
      <w:lang w:eastAsia="ru-RU"/>
    </w:rPr>
  </w:style>
  <w:style w:type="paragraph" w:styleId="af">
    <w:name w:val="annotation text"/>
    <w:basedOn w:val="a2"/>
    <w:link w:val="ae"/>
    <w:rsid w:val="0026022F"/>
    <w:pPr>
      <w:spacing w:after="60"/>
      <w:jc w:val="both"/>
    </w:pPr>
    <w:rPr>
      <w:sz w:val="20"/>
      <w:szCs w:val="20"/>
    </w:rPr>
  </w:style>
  <w:style w:type="character" w:customStyle="1" w:styleId="13">
    <w:name w:val="Текст примечания Знак1"/>
    <w:basedOn w:val="a3"/>
    <w:uiPriority w:val="99"/>
    <w:semiHidden/>
    <w:rsid w:val="0026022F"/>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rsid w:val="0026022F"/>
    <w:rPr>
      <w:rFonts w:ascii="Times New Roman" w:eastAsia="Times New Roman" w:hAnsi="Times New Roman" w:cs="Times New Roman"/>
      <w:b/>
      <w:bCs/>
      <w:sz w:val="20"/>
      <w:szCs w:val="20"/>
      <w:lang w:eastAsia="ru-RU"/>
    </w:rPr>
  </w:style>
  <w:style w:type="paragraph" w:styleId="af1">
    <w:name w:val="annotation subject"/>
    <w:basedOn w:val="af"/>
    <w:next w:val="af"/>
    <w:link w:val="af0"/>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2">
    <w:name w:val="Текст выноски Знак"/>
    <w:basedOn w:val="a3"/>
    <w:link w:val="af3"/>
    <w:rsid w:val="0026022F"/>
    <w:rPr>
      <w:rFonts w:ascii="Tahoma" w:eastAsia="Times New Roman" w:hAnsi="Tahoma" w:cs="Tahoma"/>
      <w:sz w:val="16"/>
      <w:szCs w:val="16"/>
      <w:lang w:eastAsia="ru-RU"/>
    </w:rPr>
  </w:style>
  <w:style w:type="paragraph" w:styleId="af3">
    <w:name w:val="Balloon Text"/>
    <w:basedOn w:val="a2"/>
    <w:link w:val="af2"/>
    <w:rsid w:val="0026022F"/>
    <w:pPr>
      <w:spacing w:after="60"/>
      <w:jc w:val="both"/>
    </w:pPr>
    <w:rPr>
      <w:rFonts w:ascii="Tahoma" w:hAnsi="Tahoma" w:cs="Tahoma"/>
      <w:sz w:val="16"/>
      <w:szCs w:val="16"/>
    </w:rPr>
  </w:style>
  <w:style w:type="character" w:customStyle="1" w:styleId="15">
    <w:name w:val="Текст выноски Знак1"/>
    <w:basedOn w:val="a3"/>
    <w:uiPriority w:val="99"/>
    <w:semiHidden/>
    <w:rsid w:val="0026022F"/>
    <w:rPr>
      <w:rFonts w:ascii="Tahoma" w:eastAsia="Times New Roman" w:hAnsi="Tahoma" w:cs="Tahoma"/>
      <w:sz w:val="16"/>
      <w:szCs w:val="16"/>
      <w:lang w:eastAsia="ru-RU"/>
    </w:rPr>
  </w:style>
  <w:style w:type="paragraph" w:styleId="af4">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2"/>
    <w:link w:val="af5"/>
    <w:semiHidden/>
    <w:rsid w:val="0026022F"/>
    <w:pPr>
      <w:spacing w:after="60"/>
      <w:jc w:val="both"/>
    </w:pPr>
    <w:rPr>
      <w:sz w:val="20"/>
      <w:szCs w:val="20"/>
    </w:rPr>
  </w:style>
  <w:style w:type="character" w:customStyle="1" w:styleId="af5">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3"/>
    <w:link w:val="af4"/>
    <w:semiHidden/>
    <w:rsid w:val="0026022F"/>
    <w:rPr>
      <w:rFonts w:ascii="Times New Roman" w:eastAsia="Times New Roman" w:hAnsi="Times New Roman" w:cs="Times New Roman"/>
      <w:sz w:val="20"/>
      <w:szCs w:val="20"/>
      <w:lang w:eastAsia="ru-RU"/>
    </w:rPr>
  </w:style>
  <w:style w:type="character" w:styleId="af6">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7">
    <w:name w:val="Body Text"/>
    <w:aliases w:val="Знак1, Знак1,body text,Основной текст Знак Знак"/>
    <w:basedOn w:val="a2"/>
    <w:link w:val="af8"/>
    <w:rsid w:val="0026022F"/>
    <w:pPr>
      <w:spacing w:after="120"/>
      <w:jc w:val="both"/>
    </w:pPr>
  </w:style>
  <w:style w:type="character" w:customStyle="1" w:styleId="af8">
    <w:name w:val="Основной текст Знак"/>
    <w:aliases w:val="Знак1 Знак, Знак1 Знак,body text Знак,Основной текст Знак Знак Знак"/>
    <w:basedOn w:val="a3"/>
    <w:link w:val="af7"/>
    <w:rsid w:val="0026022F"/>
    <w:rPr>
      <w:rFonts w:ascii="Times New Roman" w:eastAsia="Times New Roman" w:hAnsi="Times New Roman" w:cs="Times New Roman"/>
      <w:sz w:val="24"/>
      <w:szCs w:val="24"/>
      <w:lang w:eastAsia="ru-RU"/>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26022F"/>
    <w:pPr>
      <w:spacing w:before="100" w:beforeAutospacing="1" w:after="100" w:afterAutospacing="1"/>
    </w:pPr>
    <w:rPr>
      <w:rFonts w:ascii="Tahoma" w:hAnsi="Tahoma"/>
      <w:sz w:val="20"/>
      <w:szCs w:val="20"/>
      <w:lang w:val="en-US" w:eastAsia="en-US"/>
    </w:rPr>
  </w:style>
  <w:style w:type="paragraph" w:customStyle="1" w:styleId="afa">
    <w:name w:val="Пункт"/>
    <w:basedOn w:val="a2"/>
    <w:rsid w:val="0026022F"/>
    <w:pPr>
      <w:tabs>
        <w:tab w:val="num" w:pos="1980"/>
      </w:tabs>
      <w:ind w:left="1404" w:hanging="504"/>
      <w:jc w:val="both"/>
    </w:pPr>
    <w:rPr>
      <w:szCs w:val="28"/>
    </w:rPr>
  </w:style>
  <w:style w:type="paragraph" w:customStyle="1" w:styleId="ConsPlusNonformat">
    <w:name w:val="ConsPlusNonformat"/>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2"/>
    <w:rsid w:val="0026022F"/>
    <w:pPr>
      <w:spacing w:before="60"/>
      <w:ind w:firstLine="851"/>
      <w:jc w:val="both"/>
    </w:pPr>
    <w:rPr>
      <w:szCs w:val="20"/>
    </w:rPr>
  </w:style>
  <w:style w:type="paragraph" w:customStyle="1" w:styleId="afb">
    <w:name w:val="Таблица шапка"/>
    <w:basedOn w:val="a2"/>
    <w:rsid w:val="0026022F"/>
    <w:pPr>
      <w:keepNext/>
      <w:spacing w:before="40" w:after="40"/>
      <w:ind w:left="57" w:right="57"/>
    </w:pPr>
    <w:rPr>
      <w:sz w:val="18"/>
      <w:szCs w:val="18"/>
    </w:rPr>
  </w:style>
  <w:style w:type="character" w:styleId="afc">
    <w:name w:val="Strong"/>
    <w:basedOn w:val="a3"/>
    <w:uiPriority w:val="22"/>
    <w:qFormat/>
    <w:rsid w:val="0026022F"/>
    <w:rPr>
      <w:b/>
      <w:bCs/>
    </w:rPr>
  </w:style>
  <w:style w:type="paragraph" w:styleId="afd">
    <w:name w:val="Title"/>
    <w:basedOn w:val="a2"/>
    <w:link w:val="afe"/>
    <w:autoRedefine/>
    <w:qFormat/>
    <w:rsid w:val="0026022F"/>
    <w:pPr>
      <w:spacing w:line="360" w:lineRule="auto"/>
      <w:ind w:left="198"/>
      <w:jc w:val="center"/>
    </w:pPr>
    <w:rPr>
      <w:b/>
      <w:bCs/>
      <w:sz w:val="36"/>
      <w:szCs w:val="36"/>
      <w:lang w:val="en-US"/>
    </w:rPr>
  </w:style>
  <w:style w:type="character" w:customStyle="1" w:styleId="afe">
    <w:name w:val="Название Знак"/>
    <w:basedOn w:val="a3"/>
    <w:link w:val="afd"/>
    <w:rsid w:val="0026022F"/>
    <w:rPr>
      <w:rFonts w:ascii="Times New Roman" w:eastAsia="Times New Roman" w:hAnsi="Times New Roman" w:cs="Times New Roman"/>
      <w:b/>
      <w:bCs/>
      <w:sz w:val="36"/>
      <w:szCs w:val="36"/>
      <w:lang w:val="en-US" w:eastAsia="ru-RU"/>
    </w:rPr>
  </w:style>
  <w:style w:type="paragraph" w:customStyle="1" w:styleId="aff">
    <w:name w:val="ЗАГОЛОВОК_МОЙ"/>
    <w:basedOn w:val="a2"/>
    <w:link w:val="aff0"/>
    <w:rsid w:val="0026022F"/>
    <w:pPr>
      <w:suppressAutoHyphens/>
      <w:spacing w:line="360" w:lineRule="auto"/>
      <w:jc w:val="center"/>
    </w:pPr>
    <w:rPr>
      <w:b/>
      <w:bCs/>
      <w:caps/>
      <w:sz w:val="28"/>
      <w:szCs w:val="28"/>
      <w:lang w:eastAsia="ar-SA"/>
    </w:rPr>
  </w:style>
  <w:style w:type="character" w:customStyle="1" w:styleId="aff0">
    <w:name w:val="ЗАГОЛОВОК_МОЙ Знак"/>
    <w:link w:val="aff"/>
    <w:rsid w:val="0026022F"/>
    <w:rPr>
      <w:rFonts w:ascii="Times New Roman" w:eastAsia="Times New Roman" w:hAnsi="Times New Roman" w:cs="Times New Roman"/>
      <w:b/>
      <w:bCs/>
      <w:caps/>
      <w:sz w:val="28"/>
      <w:szCs w:val="28"/>
      <w:lang w:eastAsia="ar-SA"/>
    </w:rPr>
  </w:style>
  <w:style w:type="paragraph" w:customStyle="1" w:styleId="aff1">
    <w:name w:val="Подпункт"/>
    <w:basedOn w:val="a2"/>
    <w:rsid w:val="0026022F"/>
    <w:pPr>
      <w:tabs>
        <w:tab w:val="left" w:pos="1701"/>
      </w:tabs>
      <w:spacing w:line="360" w:lineRule="auto"/>
      <w:jc w:val="both"/>
    </w:pPr>
    <w:rPr>
      <w:sz w:val="28"/>
      <w:szCs w:val="28"/>
    </w:rPr>
  </w:style>
  <w:style w:type="paragraph" w:styleId="aff2">
    <w:name w:val="List Paragraph"/>
    <w:basedOn w:val="a2"/>
    <w:link w:val="aff3"/>
    <w:uiPriority w:val="34"/>
    <w:qFormat/>
    <w:rsid w:val="0026022F"/>
    <w:pPr>
      <w:ind w:left="720"/>
      <w:contextualSpacing/>
    </w:pPr>
  </w:style>
  <w:style w:type="paragraph" w:styleId="aff4">
    <w:name w:val="Body Text Indent"/>
    <w:basedOn w:val="a2"/>
    <w:link w:val="aff5"/>
    <w:uiPriority w:val="99"/>
    <w:unhideWhenUsed/>
    <w:rsid w:val="0026022F"/>
    <w:pPr>
      <w:spacing w:after="120"/>
      <w:ind w:left="283"/>
    </w:pPr>
  </w:style>
  <w:style w:type="character" w:customStyle="1" w:styleId="aff5">
    <w:name w:val="Основной текст с отступом Знак"/>
    <w:basedOn w:val="a3"/>
    <w:link w:val="aff4"/>
    <w:uiPriority w:val="99"/>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2"/>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3"/>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2"/>
    <w:rsid w:val="0026022F"/>
    <w:pPr>
      <w:widowControl w:val="0"/>
      <w:suppressAutoHyphens/>
      <w:spacing w:line="360" w:lineRule="auto"/>
      <w:ind w:firstLine="720"/>
      <w:jc w:val="both"/>
    </w:pPr>
    <w:rPr>
      <w:sz w:val="22"/>
      <w:szCs w:val="20"/>
      <w:lang w:eastAsia="ar-SA"/>
    </w:rPr>
  </w:style>
  <w:style w:type="paragraph" w:styleId="aff6">
    <w:name w:val="header"/>
    <w:aliases w:val="Aa?oiee eieiioeooe"/>
    <w:basedOn w:val="a2"/>
    <w:link w:val="aff7"/>
    <w:rsid w:val="0026022F"/>
    <w:pPr>
      <w:widowControl w:val="0"/>
      <w:tabs>
        <w:tab w:val="center" w:pos="4153"/>
        <w:tab w:val="right" w:pos="8306"/>
      </w:tabs>
      <w:suppressAutoHyphens/>
    </w:pPr>
    <w:rPr>
      <w:sz w:val="20"/>
      <w:szCs w:val="20"/>
      <w:lang w:eastAsia="ar-SA"/>
    </w:rPr>
  </w:style>
  <w:style w:type="character" w:customStyle="1" w:styleId="aff7">
    <w:name w:val="Верхний колонтитул Знак"/>
    <w:aliases w:val="Aa?oiee eieiioeooe Знак"/>
    <w:basedOn w:val="a3"/>
    <w:link w:val="aff6"/>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2"/>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2"/>
    <w:rsid w:val="0026022F"/>
    <w:pPr>
      <w:keepLines/>
      <w:suppressAutoHyphens/>
      <w:ind w:firstLine="567"/>
      <w:jc w:val="both"/>
    </w:pPr>
    <w:rPr>
      <w:sz w:val="22"/>
      <w:szCs w:val="22"/>
      <w:lang w:eastAsia="ar-SA"/>
    </w:rPr>
  </w:style>
  <w:style w:type="paragraph" w:styleId="aff8">
    <w:name w:val="toa heading"/>
    <w:basedOn w:val="a2"/>
    <w:next w:val="a2"/>
    <w:semiHidden/>
    <w:rsid w:val="0026022F"/>
    <w:pPr>
      <w:spacing w:before="120" w:line="360" w:lineRule="auto"/>
      <w:ind w:firstLine="709"/>
      <w:jc w:val="both"/>
    </w:pPr>
    <w:rPr>
      <w:b/>
      <w:szCs w:val="20"/>
    </w:rPr>
  </w:style>
  <w:style w:type="paragraph" w:customStyle="1" w:styleId="aff9">
    <w:name w:val="Базовый заголовок"/>
    <w:basedOn w:val="a2"/>
    <w:next w:val="af7"/>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2"/>
    <w:rsid w:val="0026022F"/>
    <w:pPr>
      <w:keepLines/>
      <w:ind w:firstLine="567"/>
      <w:jc w:val="both"/>
    </w:pPr>
    <w:rPr>
      <w:sz w:val="22"/>
      <w:szCs w:val="22"/>
    </w:rPr>
  </w:style>
  <w:style w:type="paragraph" w:customStyle="1" w:styleId="222">
    <w:name w:val="222"/>
    <w:basedOn w:val="a2"/>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3"/>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2"/>
    <w:rsid w:val="0026022F"/>
    <w:pPr>
      <w:widowControl w:val="0"/>
      <w:spacing w:line="360" w:lineRule="auto"/>
      <w:ind w:firstLine="720"/>
      <w:jc w:val="both"/>
    </w:pPr>
    <w:rPr>
      <w:sz w:val="22"/>
      <w:szCs w:val="20"/>
    </w:rPr>
  </w:style>
  <w:style w:type="paragraph" w:customStyle="1" w:styleId="affa">
    <w:name w:val="Содержимое таблицы"/>
    <w:basedOn w:val="a2"/>
    <w:rsid w:val="0026022F"/>
    <w:pPr>
      <w:suppressLineNumbers/>
      <w:suppressAutoHyphens/>
    </w:pPr>
    <w:rPr>
      <w:color w:val="000000"/>
      <w:sz w:val="20"/>
      <w:szCs w:val="20"/>
      <w:lang w:eastAsia="hi-IN" w:bidi="hi-IN"/>
    </w:rPr>
  </w:style>
  <w:style w:type="paragraph" w:customStyle="1" w:styleId="Noeeu1">
    <w:name w:val="Noeeu1"/>
    <w:basedOn w:val="a2"/>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2"/>
    <w:uiPriority w:val="99"/>
    <w:semiHidden/>
    <w:unhideWhenUsed/>
    <w:rsid w:val="0026022F"/>
    <w:pPr>
      <w:ind w:left="566" w:hanging="283"/>
      <w:contextualSpacing/>
    </w:pPr>
  </w:style>
  <w:style w:type="paragraph" w:customStyle="1" w:styleId="Times12">
    <w:name w:val="Times 12"/>
    <w:basedOn w:val="a2"/>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3"/>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3"/>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3"/>
    <w:link w:val="affb"/>
    <w:locked/>
    <w:rsid w:val="008C5CC0"/>
    <w:rPr>
      <w:rFonts w:ascii="Arial" w:hAnsi="Arial"/>
      <w:sz w:val="24"/>
      <w:szCs w:val="24"/>
      <w:lang w:eastAsia="ru-RU"/>
    </w:rPr>
  </w:style>
  <w:style w:type="paragraph" w:customStyle="1" w:styleId="affb">
    <w:name w:val="Ариал"/>
    <w:basedOn w:val="a2"/>
    <w:link w:val="18"/>
    <w:rsid w:val="008C5CC0"/>
    <w:pPr>
      <w:spacing w:before="120" w:after="120" w:line="360" w:lineRule="auto"/>
      <w:ind w:firstLine="851"/>
      <w:jc w:val="both"/>
    </w:pPr>
    <w:rPr>
      <w:rFonts w:ascii="Arial" w:eastAsia="Calibri" w:hAnsi="Arial"/>
    </w:rPr>
  </w:style>
  <w:style w:type="paragraph" w:styleId="affc">
    <w:name w:val="No Spacing"/>
    <w:qFormat/>
    <w:rsid w:val="00782EB3"/>
    <w:rPr>
      <w:rFonts w:ascii="Times New Roman" w:eastAsia="Times New Roman" w:hAnsi="Times New Roman"/>
      <w:sz w:val="24"/>
      <w:szCs w:val="24"/>
    </w:rPr>
  </w:style>
  <w:style w:type="paragraph" w:customStyle="1" w:styleId="rmciloaw">
    <w:name w:val="rmciloaw"/>
    <w:basedOn w:val="a2"/>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d">
    <w:name w:val="Block Text"/>
    <w:basedOn w:val="a2"/>
    <w:uiPriority w:val="99"/>
    <w:rsid w:val="00A57795"/>
    <w:pPr>
      <w:ind w:left="-567" w:right="-999" w:firstLine="567"/>
      <w:jc w:val="both"/>
    </w:pPr>
    <w:rPr>
      <w:szCs w:val="20"/>
    </w:rPr>
  </w:style>
  <w:style w:type="paragraph" w:styleId="36">
    <w:name w:val="Body Text Indent 3"/>
    <w:basedOn w:val="a2"/>
    <w:link w:val="37"/>
    <w:rsid w:val="00A57795"/>
    <w:pPr>
      <w:spacing w:after="120"/>
      <w:ind w:left="283"/>
    </w:pPr>
    <w:rPr>
      <w:sz w:val="16"/>
      <w:szCs w:val="16"/>
    </w:rPr>
  </w:style>
  <w:style w:type="character" w:customStyle="1" w:styleId="37">
    <w:name w:val="Основной текст с отступом 3 Знак"/>
    <w:basedOn w:val="a3"/>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e">
    <w:name w:val="Символ нумерации"/>
    <w:rsid w:val="002944EE"/>
  </w:style>
  <w:style w:type="character" w:customStyle="1" w:styleId="afff">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f0">
    <w:name w:val="Заголовок"/>
    <w:basedOn w:val="a2"/>
    <w:next w:val="af7"/>
    <w:rsid w:val="002944EE"/>
    <w:pPr>
      <w:keepNext/>
      <w:suppressAutoHyphens/>
      <w:spacing w:before="240" w:after="120"/>
    </w:pPr>
    <w:rPr>
      <w:rFonts w:ascii="Arial" w:eastAsia="Microsoft YaHei" w:hAnsi="Arial" w:cs="Mangal"/>
      <w:sz w:val="28"/>
      <w:szCs w:val="28"/>
      <w:lang w:eastAsia="ar-SA"/>
    </w:rPr>
  </w:style>
  <w:style w:type="paragraph" w:styleId="afff1">
    <w:name w:val="List"/>
    <w:basedOn w:val="af7"/>
    <w:uiPriority w:val="99"/>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2"/>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2"/>
    <w:rsid w:val="002944EE"/>
    <w:pPr>
      <w:suppressLineNumbers/>
      <w:suppressAutoHyphens/>
    </w:pPr>
    <w:rPr>
      <w:rFonts w:ascii="Arial" w:hAnsi="Arial" w:cs="Mangal"/>
      <w:sz w:val="20"/>
      <w:szCs w:val="20"/>
      <w:lang w:eastAsia="ar-SA"/>
    </w:rPr>
  </w:style>
  <w:style w:type="paragraph" w:customStyle="1" w:styleId="1b">
    <w:name w:val="Название объекта1"/>
    <w:basedOn w:val="a2"/>
    <w:rsid w:val="002944EE"/>
    <w:pPr>
      <w:suppressLineNumbers/>
      <w:suppressAutoHyphens/>
      <w:spacing w:before="120" w:after="120"/>
    </w:pPr>
    <w:rPr>
      <w:rFonts w:cs="Mangal"/>
      <w:i/>
      <w:iCs/>
      <w:lang w:eastAsia="ar-SA"/>
    </w:rPr>
  </w:style>
  <w:style w:type="paragraph" w:customStyle="1" w:styleId="2d">
    <w:name w:val="Указатель2"/>
    <w:basedOn w:val="a2"/>
    <w:rsid w:val="002944EE"/>
    <w:pPr>
      <w:suppressLineNumbers/>
      <w:suppressAutoHyphens/>
    </w:pPr>
    <w:rPr>
      <w:rFonts w:cs="Mangal"/>
      <w:sz w:val="20"/>
      <w:szCs w:val="20"/>
      <w:lang w:eastAsia="ar-SA"/>
    </w:rPr>
  </w:style>
  <w:style w:type="paragraph" w:customStyle="1" w:styleId="1c">
    <w:name w:val="Название1"/>
    <w:basedOn w:val="a2"/>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2"/>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2"/>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2"/>
    <w:uiPriority w:val="99"/>
    <w:rsid w:val="002944EE"/>
    <w:pPr>
      <w:widowControl w:val="0"/>
      <w:suppressAutoHyphens/>
      <w:jc w:val="both"/>
    </w:pPr>
    <w:rPr>
      <w:sz w:val="22"/>
      <w:szCs w:val="20"/>
      <w:lang w:eastAsia="ar-SA"/>
    </w:rPr>
  </w:style>
  <w:style w:type="paragraph" w:customStyle="1" w:styleId="1e">
    <w:name w:val="Схема документа1"/>
    <w:basedOn w:val="a2"/>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2"/>
    <w:next w:val="a2"/>
    <w:rsid w:val="002944EE"/>
    <w:pPr>
      <w:keepNext/>
      <w:suppressAutoHyphens/>
      <w:jc w:val="both"/>
    </w:pPr>
    <w:rPr>
      <w:sz w:val="28"/>
      <w:szCs w:val="20"/>
      <w:lang w:eastAsia="ar-SA"/>
    </w:rPr>
  </w:style>
  <w:style w:type="paragraph" w:customStyle="1" w:styleId="240">
    <w:name w:val="Основной текст с отступом 24"/>
    <w:basedOn w:val="a2"/>
    <w:rsid w:val="002944EE"/>
    <w:pPr>
      <w:keepLines/>
      <w:suppressAutoHyphens/>
      <w:ind w:firstLine="567"/>
      <w:jc w:val="both"/>
    </w:pPr>
    <w:rPr>
      <w:sz w:val="22"/>
      <w:szCs w:val="22"/>
      <w:lang w:eastAsia="ar-SA"/>
    </w:rPr>
  </w:style>
  <w:style w:type="paragraph" w:customStyle="1" w:styleId="1f">
    <w:name w:val="заголовок 1"/>
    <w:basedOn w:val="a2"/>
    <w:next w:val="a2"/>
    <w:rsid w:val="002944EE"/>
    <w:pPr>
      <w:keepNext/>
      <w:suppressAutoHyphens/>
      <w:jc w:val="center"/>
    </w:pPr>
    <w:rPr>
      <w:b/>
      <w:sz w:val="28"/>
      <w:szCs w:val="20"/>
      <w:lang w:eastAsia="ar-SA"/>
    </w:rPr>
  </w:style>
  <w:style w:type="paragraph" w:customStyle="1" w:styleId="afff2">
    <w:name w:val="Заголовок таблицы"/>
    <w:basedOn w:val="affa"/>
    <w:rsid w:val="002944EE"/>
    <w:pPr>
      <w:jc w:val="center"/>
    </w:pPr>
    <w:rPr>
      <w:b/>
      <w:bCs/>
      <w:color w:val="auto"/>
      <w:lang w:eastAsia="ar-SA" w:bidi="ar-SA"/>
    </w:rPr>
  </w:style>
  <w:style w:type="paragraph" w:customStyle="1" w:styleId="1f0">
    <w:name w:val="Текст примечания1"/>
    <w:basedOn w:val="a2"/>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2"/>
    <w:rsid w:val="002944EE"/>
    <w:pPr>
      <w:spacing w:after="240"/>
    </w:pPr>
    <w:rPr>
      <w:szCs w:val="20"/>
      <w:lang w:val="en-US" w:eastAsia="en-US"/>
    </w:rPr>
  </w:style>
  <w:style w:type="paragraph" w:customStyle="1" w:styleId="text0">
    <w:name w:val="text"/>
    <w:basedOn w:val="a2"/>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3"/>
    <w:rsid w:val="00A703FF"/>
  </w:style>
  <w:style w:type="paragraph" w:customStyle="1" w:styleId="340">
    <w:name w:val="Основной текст с отступом 34"/>
    <w:basedOn w:val="a2"/>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2"/>
    <w:rsid w:val="00E63FBD"/>
    <w:pPr>
      <w:widowControl w:val="0"/>
      <w:suppressAutoHyphens/>
      <w:jc w:val="both"/>
    </w:pPr>
    <w:rPr>
      <w:sz w:val="22"/>
      <w:szCs w:val="20"/>
      <w:lang w:eastAsia="ar-SA"/>
    </w:rPr>
  </w:style>
  <w:style w:type="paragraph" w:customStyle="1" w:styleId="250">
    <w:name w:val="Основной текст с отступом 25"/>
    <w:basedOn w:val="a2"/>
    <w:rsid w:val="00E63FBD"/>
    <w:pPr>
      <w:keepLines/>
      <w:suppressAutoHyphens/>
      <w:ind w:firstLine="567"/>
      <w:jc w:val="both"/>
    </w:pPr>
    <w:rPr>
      <w:sz w:val="22"/>
      <w:szCs w:val="22"/>
      <w:lang w:eastAsia="ar-SA"/>
    </w:rPr>
  </w:style>
  <w:style w:type="paragraph" w:customStyle="1" w:styleId="2f">
    <w:name w:val="Основной текст2"/>
    <w:basedOn w:val="a2"/>
    <w:link w:val="afff3"/>
    <w:rsid w:val="00C97F1D"/>
    <w:pPr>
      <w:widowControl w:val="0"/>
      <w:jc w:val="both"/>
    </w:pPr>
    <w:rPr>
      <w:rFonts w:ascii="Arial" w:hAnsi="Arial"/>
      <w:szCs w:val="20"/>
    </w:rPr>
  </w:style>
  <w:style w:type="character" w:customStyle="1" w:styleId="2f0">
    <w:name w:val="Основной текст (2)_"/>
    <w:basedOn w:val="a3"/>
    <w:link w:val="2f1"/>
    <w:rsid w:val="00C97F1D"/>
    <w:rPr>
      <w:rFonts w:ascii="Times New Roman" w:eastAsia="Times New Roman" w:hAnsi="Times New Roman"/>
      <w:b/>
      <w:bCs/>
      <w:shd w:val="clear" w:color="auto" w:fill="FFFFFF"/>
    </w:rPr>
  </w:style>
  <w:style w:type="character" w:customStyle="1" w:styleId="afff3">
    <w:name w:val="Основной текст_"/>
    <w:basedOn w:val="a3"/>
    <w:link w:val="2f"/>
    <w:rsid w:val="00C97F1D"/>
    <w:rPr>
      <w:rFonts w:ascii="Arial" w:eastAsia="Times New Roman" w:hAnsi="Arial" w:cs="Times New Roman"/>
      <w:sz w:val="24"/>
      <w:szCs w:val="20"/>
      <w:lang w:eastAsia="ru-RU"/>
    </w:rPr>
  </w:style>
  <w:style w:type="character" w:customStyle="1" w:styleId="2f2">
    <w:name w:val="Заголовок №2_"/>
    <w:basedOn w:val="a3"/>
    <w:link w:val="2f3"/>
    <w:rsid w:val="00C97F1D"/>
    <w:rPr>
      <w:rFonts w:ascii="Times New Roman" w:eastAsia="Times New Roman" w:hAnsi="Times New Roman"/>
      <w:b/>
      <w:bCs/>
      <w:shd w:val="clear" w:color="auto" w:fill="FFFFFF"/>
    </w:rPr>
  </w:style>
  <w:style w:type="character" w:customStyle="1" w:styleId="1f1">
    <w:name w:val="Заголовок №1_"/>
    <w:basedOn w:val="a3"/>
    <w:link w:val="1f2"/>
    <w:rsid w:val="00C97F1D"/>
    <w:rPr>
      <w:rFonts w:ascii="Times New Roman" w:eastAsia="Times New Roman" w:hAnsi="Times New Roman"/>
      <w:b/>
      <w:bCs/>
      <w:shd w:val="clear" w:color="auto" w:fill="FFFFFF"/>
    </w:rPr>
  </w:style>
  <w:style w:type="paragraph" w:customStyle="1" w:styleId="2f1">
    <w:name w:val="Основной текст (2)"/>
    <w:basedOn w:val="a2"/>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2"/>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2"/>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3"/>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4">
    <w:name w:val="annotation reference"/>
    <w:basedOn w:val="a3"/>
    <w:unhideWhenUsed/>
    <w:rsid w:val="00C97F1D"/>
    <w:rPr>
      <w:sz w:val="16"/>
      <w:szCs w:val="16"/>
    </w:rPr>
  </w:style>
  <w:style w:type="numbering" w:customStyle="1" w:styleId="1f4">
    <w:name w:val="Нет списка1"/>
    <w:next w:val="a5"/>
    <w:uiPriority w:val="99"/>
    <w:semiHidden/>
    <w:unhideWhenUsed/>
    <w:rsid w:val="00457798"/>
  </w:style>
  <w:style w:type="numbering" w:customStyle="1" w:styleId="2f4">
    <w:name w:val="Нет списка2"/>
    <w:next w:val="a5"/>
    <w:uiPriority w:val="99"/>
    <w:semiHidden/>
    <w:unhideWhenUsed/>
    <w:rsid w:val="00741E76"/>
  </w:style>
  <w:style w:type="paragraph" w:customStyle="1" w:styleId="115">
    <w:name w:val="Стиль СОН1 + Перед:  15 пт"/>
    <w:basedOn w:val="a2"/>
    <w:autoRedefine/>
    <w:rsid w:val="00741E76"/>
    <w:pPr>
      <w:keepNext/>
      <w:widowControl w:val="0"/>
      <w:tabs>
        <w:tab w:val="left" w:pos="567"/>
      </w:tabs>
      <w:ind w:firstLine="540"/>
      <w:jc w:val="center"/>
    </w:pPr>
    <w:rPr>
      <w:b/>
      <w:bCs/>
      <w:snapToGrid w:val="0"/>
      <w:sz w:val="26"/>
      <w:szCs w:val="20"/>
    </w:rPr>
  </w:style>
  <w:style w:type="paragraph" w:customStyle="1" w:styleId="afff5">
    <w:name w:val="Таблица"/>
    <w:basedOn w:val="a2"/>
    <w:rsid w:val="00741E76"/>
    <w:pPr>
      <w:jc w:val="both"/>
    </w:pPr>
    <w:rPr>
      <w:sz w:val="26"/>
      <w:szCs w:val="20"/>
    </w:rPr>
  </w:style>
  <w:style w:type="numbering" w:customStyle="1" w:styleId="3a">
    <w:name w:val="Нет списка3"/>
    <w:next w:val="a5"/>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5"/>
    <w:uiPriority w:val="99"/>
    <w:semiHidden/>
    <w:unhideWhenUsed/>
    <w:rsid w:val="0007211C"/>
  </w:style>
  <w:style w:type="table" w:customStyle="1" w:styleId="1f6">
    <w:name w:val="Сетка таблицы1"/>
    <w:basedOn w:val="a4"/>
    <w:next w:val="ad"/>
    <w:uiPriority w:val="5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4"/>
    <w:next w:val="ad"/>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07211C"/>
  </w:style>
  <w:style w:type="table" w:customStyle="1" w:styleId="3b">
    <w:name w:val="Сетка таблицы3"/>
    <w:basedOn w:val="a4"/>
    <w:next w:val="ad"/>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Пункты договора"/>
    <w:basedOn w:val="a2"/>
    <w:link w:val="afff6"/>
    <w:qFormat/>
    <w:rsid w:val="007C72B1"/>
    <w:pPr>
      <w:widowControl w:val="0"/>
      <w:numPr>
        <w:numId w:val="7"/>
      </w:numPr>
      <w:shd w:val="clear" w:color="auto" w:fill="FFFFFF"/>
      <w:autoSpaceDE w:val="0"/>
      <w:autoSpaceDN w:val="0"/>
      <w:adjustRightInd w:val="0"/>
      <w:spacing w:before="240"/>
      <w:jc w:val="center"/>
    </w:pPr>
    <w:rPr>
      <w:b/>
    </w:rPr>
  </w:style>
  <w:style w:type="paragraph" w:customStyle="1" w:styleId="a1">
    <w:name w:val="Под пункты договора"/>
    <w:basedOn w:val="a2"/>
    <w:link w:val="afff7"/>
    <w:rsid w:val="007C72B1"/>
    <w:pPr>
      <w:numPr>
        <w:ilvl w:val="1"/>
        <w:numId w:val="7"/>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4"/>
    <w:next w:val="ad"/>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6">
    <w:name w:val="Пункты договора Знак"/>
    <w:basedOn w:val="a3"/>
    <w:link w:val="a0"/>
    <w:rsid w:val="001D2608"/>
    <w:rPr>
      <w:rFonts w:ascii="Times New Roman" w:eastAsia="Times New Roman" w:hAnsi="Times New Roman"/>
      <w:b/>
      <w:sz w:val="24"/>
      <w:szCs w:val="24"/>
      <w:shd w:val="clear" w:color="auto" w:fill="FFFFFF"/>
    </w:rPr>
  </w:style>
  <w:style w:type="paragraph" w:customStyle="1" w:styleId="afff8">
    <w:name w:val="Подпункты договора"/>
    <w:basedOn w:val="a1"/>
    <w:link w:val="afff9"/>
    <w:qFormat/>
    <w:rsid w:val="001D2608"/>
    <w:pPr>
      <w:numPr>
        <w:ilvl w:val="0"/>
        <w:numId w:val="0"/>
      </w:numPr>
      <w:tabs>
        <w:tab w:val="num" w:pos="576"/>
      </w:tabs>
      <w:ind w:left="576" w:hanging="576"/>
    </w:pPr>
  </w:style>
  <w:style w:type="character" w:customStyle="1" w:styleId="afff9">
    <w:name w:val="Подпункты договора Знак"/>
    <w:basedOn w:val="a3"/>
    <w:link w:val="afff8"/>
    <w:rsid w:val="001D2608"/>
    <w:rPr>
      <w:rFonts w:ascii="Times New Roman" w:eastAsia="Times New Roman" w:hAnsi="Times New Roman"/>
      <w:sz w:val="24"/>
    </w:rPr>
  </w:style>
  <w:style w:type="character" w:customStyle="1" w:styleId="afff7">
    <w:name w:val="Под пункты договора Знак"/>
    <w:basedOn w:val="a3"/>
    <w:link w:val="a1"/>
    <w:rsid w:val="001D2608"/>
    <w:rPr>
      <w:rFonts w:ascii="Times New Roman" w:eastAsia="Times New Roman" w:hAnsi="Times New Roman"/>
      <w:sz w:val="24"/>
    </w:rPr>
  </w:style>
  <w:style w:type="table" w:styleId="afffa">
    <w:name w:val="Table Contemporary"/>
    <w:basedOn w:val="a4"/>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ain">
    <w:name w:val="main"/>
    <w:basedOn w:val="a2"/>
    <w:rsid w:val="007811AF"/>
    <w:pPr>
      <w:spacing w:before="100" w:beforeAutospacing="1" w:after="100" w:afterAutospacing="1"/>
    </w:pPr>
  </w:style>
  <w:style w:type="character" w:customStyle="1" w:styleId="105pt">
    <w:name w:val="Основной текст + 10;5 pt;Полужирный"/>
    <w:basedOn w:val="a3"/>
    <w:rsid w:val="001D6DDC"/>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wmi-callto">
    <w:name w:val="wmi-callto"/>
    <w:basedOn w:val="a3"/>
    <w:rsid w:val="00457035"/>
  </w:style>
  <w:style w:type="paragraph" w:styleId="afffb">
    <w:name w:val="Revision"/>
    <w:hidden/>
    <w:uiPriority w:val="99"/>
    <w:semiHidden/>
    <w:rsid w:val="00CD2687"/>
    <w:rPr>
      <w:rFonts w:eastAsia="Times New Roman"/>
      <w:sz w:val="22"/>
      <w:szCs w:val="22"/>
    </w:rPr>
  </w:style>
  <w:style w:type="character" w:customStyle="1" w:styleId="FontStyle18">
    <w:name w:val="Font Style18"/>
    <w:rsid w:val="00CD2687"/>
    <w:rPr>
      <w:rFonts w:ascii="Times New Roman" w:hAnsi="Times New Roman" w:cs="Times New Roman"/>
      <w:b/>
      <w:bCs/>
      <w:sz w:val="18"/>
      <w:szCs w:val="18"/>
    </w:rPr>
  </w:style>
  <w:style w:type="numbering" w:customStyle="1" w:styleId="110">
    <w:name w:val="Нет списка11"/>
    <w:next w:val="a5"/>
    <w:uiPriority w:val="99"/>
    <w:semiHidden/>
    <w:unhideWhenUsed/>
    <w:rsid w:val="00CD2687"/>
  </w:style>
  <w:style w:type="numbering" w:customStyle="1" w:styleId="212">
    <w:name w:val="Нет списка21"/>
    <w:next w:val="a5"/>
    <w:uiPriority w:val="99"/>
    <w:semiHidden/>
    <w:unhideWhenUsed/>
    <w:rsid w:val="00CD2687"/>
  </w:style>
  <w:style w:type="numbering" w:customStyle="1" w:styleId="111">
    <w:name w:val="Нет списка111"/>
    <w:next w:val="a5"/>
    <w:uiPriority w:val="99"/>
    <w:semiHidden/>
    <w:unhideWhenUsed/>
    <w:rsid w:val="00CD2687"/>
  </w:style>
  <w:style w:type="table" w:customStyle="1" w:styleId="112">
    <w:name w:val="Сетка таблицы11"/>
    <w:basedOn w:val="a4"/>
    <w:next w:val="ad"/>
    <w:rsid w:val="00CD268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5"/>
    <w:uiPriority w:val="99"/>
    <w:semiHidden/>
    <w:unhideWhenUsed/>
    <w:rsid w:val="00CD2687"/>
  </w:style>
  <w:style w:type="paragraph" w:customStyle="1" w:styleId="afffc">
    <w:name w:val="Стиль"/>
    <w:basedOn w:val="a2"/>
    <w:next w:val="afd"/>
    <w:link w:val="afffd"/>
    <w:uiPriority w:val="99"/>
    <w:qFormat/>
    <w:rsid w:val="00CC1D02"/>
    <w:pPr>
      <w:jc w:val="center"/>
    </w:pPr>
    <w:rPr>
      <w:rFonts w:ascii="Cambria" w:hAnsi="Cambria"/>
      <w:b/>
      <w:kern w:val="28"/>
      <w:sz w:val="32"/>
      <w:szCs w:val="20"/>
    </w:rPr>
  </w:style>
  <w:style w:type="character" w:customStyle="1" w:styleId="afffd">
    <w:name w:val="Заголовок Знак"/>
    <w:link w:val="afffc"/>
    <w:uiPriority w:val="99"/>
    <w:locked/>
    <w:rsid w:val="00CC1D02"/>
    <w:rPr>
      <w:rFonts w:ascii="Cambria" w:eastAsia="Times New Roman" w:hAnsi="Cambria"/>
      <w:b/>
      <w:kern w:val="28"/>
      <w:sz w:val="32"/>
    </w:rPr>
  </w:style>
  <w:style w:type="paragraph" w:styleId="afffe">
    <w:name w:val="Plain Text"/>
    <w:basedOn w:val="a2"/>
    <w:link w:val="affff"/>
    <w:uiPriority w:val="99"/>
    <w:rsid w:val="00CC1D02"/>
    <w:pPr>
      <w:autoSpaceDE w:val="0"/>
      <w:autoSpaceDN w:val="0"/>
    </w:pPr>
    <w:rPr>
      <w:rFonts w:ascii="Courier New" w:hAnsi="Courier New"/>
      <w:sz w:val="20"/>
      <w:szCs w:val="20"/>
    </w:rPr>
  </w:style>
  <w:style w:type="character" w:customStyle="1" w:styleId="affff">
    <w:name w:val="Текст Знак"/>
    <w:basedOn w:val="a3"/>
    <w:link w:val="afffe"/>
    <w:uiPriority w:val="99"/>
    <w:rsid w:val="00CC1D02"/>
    <w:rPr>
      <w:rFonts w:ascii="Courier New" w:eastAsia="Times New Roman" w:hAnsi="Courier New"/>
    </w:rPr>
  </w:style>
  <w:style w:type="paragraph" w:customStyle="1" w:styleId="Normalunindented">
    <w:name w:val="Normal unindented"/>
    <w:aliases w:val="Обычный Без отступа"/>
    <w:qFormat/>
    <w:rsid w:val="00CC1D02"/>
    <w:pPr>
      <w:spacing w:before="120" w:after="120" w:line="276" w:lineRule="auto"/>
      <w:jc w:val="both"/>
    </w:pPr>
    <w:rPr>
      <w:rFonts w:ascii="Times New Roman" w:eastAsia="Times New Roman" w:hAnsi="Times New Roman"/>
      <w:sz w:val="22"/>
      <w:szCs w:val="22"/>
    </w:rPr>
  </w:style>
  <w:style w:type="paragraph" w:styleId="a">
    <w:name w:val="List Bullet"/>
    <w:basedOn w:val="a2"/>
    <w:uiPriority w:val="99"/>
    <w:unhideWhenUsed/>
    <w:rsid w:val="00C00B3C"/>
    <w:pPr>
      <w:numPr>
        <w:numId w:val="8"/>
      </w:numPr>
      <w:spacing w:after="60"/>
      <w:contextualSpacing/>
      <w:jc w:val="both"/>
    </w:pPr>
  </w:style>
  <w:style w:type="character" w:customStyle="1" w:styleId="aff3">
    <w:name w:val="Абзац списка Знак"/>
    <w:link w:val="aff2"/>
    <w:uiPriority w:val="34"/>
    <w:locked/>
    <w:rsid w:val="004F4E2E"/>
    <w:rPr>
      <w:rFonts w:ascii="Times New Roman" w:eastAsia="Times New Roman" w:hAnsi="Times New Roman"/>
      <w:sz w:val="24"/>
      <w:szCs w:val="24"/>
    </w:rPr>
  </w:style>
  <w:style w:type="paragraph" w:customStyle="1" w:styleId="1f7">
    <w:name w:val="Абзац списка1"/>
    <w:basedOn w:val="a2"/>
    <w:rsid w:val="00D63FB0"/>
    <w:pPr>
      <w:spacing w:after="60"/>
      <w:ind w:left="720"/>
      <w:contextualSpacing/>
      <w:jc w:val="both"/>
    </w:pPr>
    <w:rPr>
      <w:rFonts w:eastAsia="Calibri"/>
    </w:rPr>
  </w:style>
  <w:style w:type="character" w:customStyle="1" w:styleId="FontStyle298">
    <w:name w:val="Font Style298"/>
    <w:uiPriority w:val="99"/>
    <w:rsid w:val="00E0750C"/>
    <w:rPr>
      <w:rFonts w:ascii="Times New Roman" w:hAnsi="Times New Roman" w:cs="Times New Roman"/>
      <w:color w:val="000000"/>
      <w:sz w:val="22"/>
      <w:szCs w:val="22"/>
    </w:rPr>
  </w:style>
  <w:style w:type="character" w:styleId="affff0">
    <w:name w:val="Emphasis"/>
    <w:qFormat/>
    <w:rsid w:val="00111EC5"/>
    <w:rPr>
      <w:i/>
      <w:iCs/>
    </w:rPr>
  </w:style>
  <w:style w:type="numbering" w:customStyle="1" w:styleId="61">
    <w:name w:val="Нет списка6"/>
    <w:next w:val="a5"/>
    <w:uiPriority w:val="99"/>
    <w:semiHidden/>
    <w:unhideWhenUsed/>
    <w:rsid w:val="000E2DEE"/>
  </w:style>
  <w:style w:type="character" w:customStyle="1" w:styleId="ConsPlusNormal0">
    <w:name w:val="ConsPlusNormal Знак"/>
    <w:link w:val="ConsPlusNormal"/>
    <w:locked/>
    <w:rsid w:val="000E2DEE"/>
    <w:rPr>
      <w:rFonts w:ascii="Arial" w:eastAsia="Times New Roman" w:hAnsi="Arial" w:cs="Arial"/>
    </w:rPr>
  </w:style>
  <w:style w:type="paragraph" w:styleId="affff1">
    <w:name w:val="Subtitle"/>
    <w:basedOn w:val="a2"/>
    <w:link w:val="affff2"/>
    <w:qFormat/>
    <w:rsid w:val="000E2DEE"/>
    <w:pPr>
      <w:jc w:val="center"/>
      <w:outlineLvl w:val="0"/>
    </w:pPr>
    <w:rPr>
      <w:rFonts w:ascii="Tahoma" w:hAnsi="Tahoma"/>
      <w:b/>
      <w:szCs w:val="20"/>
    </w:rPr>
  </w:style>
  <w:style w:type="character" w:customStyle="1" w:styleId="affff2">
    <w:name w:val="Подзаголовок Знак"/>
    <w:basedOn w:val="a3"/>
    <w:link w:val="affff1"/>
    <w:rsid w:val="000E2DEE"/>
    <w:rPr>
      <w:rFonts w:ascii="Tahoma" w:eastAsia="Times New Roman" w:hAnsi="Tahoma"/>
      <w:b/>
      <w:sz w:val="24"/>
    </w:rPr>
  </w:style>
  <w:style w:type="paragraph" w:customStyle="1" w:styleId="affff3">
    <w:name w:val="ЗАГОЛОВОК_ЕТК"/>
    <w:basedOn w:val="a2"/>
    <w:rsid w:val="000E2DEE"/>
    <w:rPr>
      <w:b/>
      <w:sz w:val="28"/>
    </w:rPr>
  </w:style>
  <w:style w:type="character" w:customStyle="1" w:styleId="iceouttxt">
    <w:name w:val="iceouttxt"/>
    <w:basedOn w:val="a3"/>
    <w:rsid w:val="000E2DEE"/>
  </w:style>
  <w:style w:type="character" w:customStyle="1" w:styleId="osn">
    <w:name w:val="osn"/>
    <w:basedOn w:val="a3"/>
    <w:rsid w:val="000E2DEE"/>
  </w:style>
  <w:style w:type="paragraph" w:customStyle="1" w:styleId="font5">
    <w:name w:val="font5"/>
    <w:basedOn w:val="a2"/>
    <w:rsid w:val="000E2DEE"/>
    <w:pPr>
      <w:spacing w:before="100" w:beforeAutospacing="1" w:after="100" w:afterAutospacing="1"/>
    </w:pPr>
  </w:style>
  <w:style w:type="character" w:customStyle="1" w:styleId="ecattext">
    <w:name w:val="ecattext"/>
    <w:basedOn w:val="a3"/>
    <w:rsid w:val="000E2DEE"/>
  </w:style>
  <w:style w:type="paragraph" w:customStyle="1" w:styleId="Style22">
    <w:name w:val="Style22"/>
    <w:basedOn w:val="a2"/>
    <w:rsid w:val="000E2DEE"/>
    <w:pPr>
      <w:widowControl w:val="0"/>
      <w:suppressAutoHyphens/>
      <w:spacing w:line="259" w:lineRule="exact"/>
    </w:pPr>
    <w:rPr>
      <w:rFonts w:eastAsia="SimSun"/>
      <w:kern w:val="1"/>
      <w:lang w:eastAsia="hi-IN" w:bidi="hi-IN"/>
    </w:rPr>
  </w:style>
  <w:style w:type="character" w:customStyle="1" w:styleId="epm">
    <w:name w:val="epm"/>
    <w:basedOn w:val="a3"/>
    <w:uiPriority w:val="99"/>
    <w:rsid w:val="000E2DEE"/>
  </w:style>
  <w:style w:type="paragraph" w:customStyle="1" w:styleId="Style16">
    <w:name w:val="Style16"/>
    <w:basedOn w:val="a2"/>
    <w:uiPriority w:val="99"/>
    <w:rsid w:val="000E2DEE"/>
    <w:pPr>
      <w:widowControl w:val="0"/>
      <w:autoSpaceDE w:val="0"/>
      <w:autoSpaceDN w:val="0"/>
      <w:adjustRightInd w:val="0"/>
      <w:jc w:val="both"/>
    </w:pPr>
  </w:style>
  <w:style w:type="character" w:customStyle="1" w:styleId="FontStyle52">
    <w:name w:val="Font Style52"/>
    <w:uiPriority w:val="99"/>
    <w:rsid w:val="000E2DEE"/>
    <w:rPr>
      <w:rFonts w:ascii="Times New Roman" w:hAnsi="Times New Roman" w:cs="Times New Roman"/>
      <w:sz w:val="22"/>
      <w:szCs w:val="22"/>
    </w:rPr>
  </w:style>
  <w:style w:type="paragraph" w:styleId="52">
    <w:name w:val="toc 5"/>
    <w:basedOn w:val="a2"/>
    <w:next w:val="a2"/>
    <w:autoRedefine/>
    <w:uiPriority w:val="39"/>
    <w:semiHidden/>
    <w:unhideWhenUsed/>
    <w:rsid w:val="000E2DEE"/>
    <w:pPr>
      <w:spacing w:after="100"/>
      <w:ind w:left="960"/>
      <w:jc w:val="both"/>
    </w:pPr>
  </w:style>
  <w:style w:type="paragraph" w:styleId="affff4">
    <w:name w:val="Document Map"/>
    <w:basedOn w:val="a2"/>
    <w:link w:val="affff5"/>
    <w:uiPriority w:val="99"/>
    <w:semiHidden/>
    <w:unhideWhenUsed/>
    <w:rsid w:val="00953ACB"/>
    <w:pPr>
      <w:spacing w:after="60"/>
      <w:jc w:val="both"/>
    </w:pPr>
    <w:rPr>
      <w:rFonts w:ascii="Tahoma" w:hAnsi="Tahoma" w:cs="Tahoma"/>
      <w:sz w:val="16"/>
      <w:szCs w:val="16"/>
    </w:rPr>
  </w:style>
  <w:style w:type="character" w:customStyle="1" w:styleId="affff5">
    <w:name w:val="Схема документа Знак"/>
    <w:basedOn w:val="a3"/>
    <w:link w:val="affff4"/>
    <w:uiPriority w:val="99"/>
    <w:semiHidden/>
    <w:rsid w:val="00953AC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lang w:eastAsia="ru-RU"/>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uiPriority w:val="99"/>
    <w:rsid w:val="0026022F"/>
    <w:pPr>
      <w:spacing w:after="120" w:line="480" w:lineRule="auto"/>
      <w:ind w:left="283"/>
      <w:jc w:val="both"/>
    </w:pPr>
  </w:style>
  <w:style w:type="character" w:customStyle="1" w:styleId="25">
    <w:name w:val="Основной текст с отступом 2 Знак"/>
    <w:basedOn w:val="a2"/>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uiPriority w:val="99"/>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rsid w:val="0026022F"/>
    <w:pPr>
      <w:spacing w:before="100" w:beforeAutospacing="1" w:after="100" w:afterAutospacing="1"/>
    </w:pPr>
  </w:style>
  <w:style w:type="table" w:styleId="ac">
    <w:name w:val="Table Grid"/>
    <w:basedOn w:val="a3"/>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uiPriority w:val="99"/>
    <w:rsid w:val="0026022F"/>
    <w:rPr>
      <w:rFonts w:ascii="Times New Roman" w:eastAsia="Times New Roman" w:hAnsi="Times New Roman" w:cs="Times New Roman"/>
      <w:sz w:val="20"/>
      <w:szCs w:val="20"/>
      <w:lang w:eastAsia="ru-RU"/>
    </w:rPr>
  </w:style>
  <w:style w:type="paragraph" w:styleId="ae">
    <w:name w:val="annotation text"/>
    <w:basedOn w:val="a1"/>
    <w:link w:val="ad"/>
    <w:uiPriority w:val="99"/>
    <w:semiHidden/>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uiPriority w:val="99"/>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uiPriority w:val="99"/>
    <w:rsid w:val="0026022F"/>
    <w:rPr>
      <w:rFonts w:ascii="Tahoma" w:eastAsia="Times New Roman" w:hAnsi="Tahoma" w:cs="Tahoma"/>
      <w:sz w:val="16"/>
      <w:szCs w:val="16"/>
      <w:lang w:eastAsia="ru-RU"/>
    </w:rPr>
  </w:style>
  <w:style w:type="paragraph" w:styleId="af2">
    <w:name w:val="Balloon Text"/>
    <w:basedOn w:val="a1"/>
    <w:link w:val="af1"/>
    <w:uiPriority w:val="99"/>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uiPriority w:val="99"/>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uiPriority w:val="99"/>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uiPriority w:val="22"/>
    <w:qFormat/>
    <w:rsid w:val="0026022F"/>
    <w:rPr>
      <w:b/>
      <w:bCs/>
    </w:rPr>
  </w:style>
  <w:style w:type="paragraph" w:styleId="afc">
    <w:name w:val="Title"/>
    <w:basedOn w:val="a1"/>
    <w:link w:val="afd"/>
    <w:autoRedefine/>
    <w:uiPriority w:val="99"/>
    <w:qFormat/>
    <w:rsid w:val="0026022F"/>
    <w:pPr>
      <w:spacing w:line="360" w:lineRule="auto"/>
      <w:ind w:left="198"/>
      <w:jc w:val="center"/>
    </w:pPr>
    <w:rPr>
      <w:b/>
      <w:bCs/>
      <w:sz w:val="36"/>
      <w:szCs w:val="36"/>
      <w:lang w:val="en-US"/>
    </w:rPr>
  </w:style>
  <w:style w:type="character" w:customStyle="1" w:styleId="afd">
    <w:name w:val="Название Знак"/>
    <w:basedOn w:val="a2"/>
    <w:link w:val="afc"/>
    <w:uiPriority w:val="99"/>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nhideWhenUsed/>
    <w:rsid w:val="0026022F"/>
    <w:pPr>
      <w:spacing w:after="120"/>
      <w:ind w:left="283"/>
    </w:pPr>
  </w:style>
  <w:style w:type="character" w:customStyle="1" w:styleId="aff3">
    <w:name w:val="Основной текст с отступом Знак"/>
    <w:basedOn w:val="a2"/>
    <w:link w:val="aff2"/>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uiPriority w:val="99"/>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iPriority w:val="99"/>
    <w:semiHidden/>
    <w:unhideWhenUsed/>
    <w:rsid w:val="0026022F"/>
    <w:pPr>
      <w:ind w:left="566" w:hanging="283"/>
      <w:contextualSpacing/>
    </w:pPr>
  </w:style>
  <w:style w:type="paragraph" w:customStyle="1" w:styleId="Times12">
    <w:name w:val="Times 12"/>
    <w:basedOn w:val="a1"/>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uiPriority w:val="1"/>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b">
    <w:name w:val="Block Text"/>
    <w:basedOn w:val="a1"/>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iPriority w:val="99"/>
    <w:semiHidden/>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41"/>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41"/>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ilvl w:val="0"/>
        <w:numId w:val="0"/>
      </w:numPr>
      <w:tabs>
        <w:tab w:val="num" w:pos="576"/>
      </w:tabs>
      <w:ind w:left="576" w:hanging="576"/>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 w:type="table" w:styleId="afff8">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246041061">
      <w:bodyDiv w:val="1"/>
      <w:marLeft w:val="0"/>
      <w:marRight w:val="0"/>
      <w:marTop w:val="0"/>
      <w:marBottom w:val="0"/>
      <w:divBdr>
        <w:top w:val="none" w:sz="0" w:space="0" w:color="auto"/>
        <w:left w:val="none" w:sz="0" w:space="0" w:color="auto"/>
        <w:bottom w:val="none" w:sz="0" w:space="0" w:color="auto"/>
        <w:right w:val="none" w:sz="0" w:space="0" w:color="auto"/>
      </w:divBdr>
    </w:div>
    <w:div w:id="908731943">
      <w:bodyDiv w:val="1"/>
      <w:marLeft w:val="0"/>
      <w:marRight w:val="0"/>
      <w:marTop w:val="0"/>
      <w:marBottom w:val="0"/>
      <w:divBdr>
        <w:top w:val="none" w:sz="0" w:space="0" w:color="auto"/>
        <w:left w:val="none" w:sz="0" w:space="0" w:color="auto"/>
        <w:bottom w:val="none" w:sz="0" w:space="0" w:color="auto"/>
        <w:right w:val="none" w:sz="0" w:space="0" w:color="auto"/>
      </w:divBdr>
    </w:div>
    <w:div w:id="1005784142">
      <w:bodyDiv w:val="1"/>
      <w:marLeft w:val="0"/>
      <w:marRight w:val="0"/>
      <w:marTop w:val="0"/>
      <w:marBottom w:val="0"/>
      <w:divBdr>
        <w:top w:val="none" w:sz="0" w:space="0" w:color="auto"/>
        <w:left w:val="none" w:sz="0" w:space="0" w:color="auto"/>
        <w:bottom w:val="none" w:sz="0" w:space="0" w:color="auto"/>
        <w:right w:val="none" w:sz="0" w:space="0" w:color="auto"/>
      </w:divBdr>
    </w:div>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 w:id="1619799732">
      <w:bodyDiv w:val="1"/>
      <w:marLeft w:val="0"/>
      <w:marRight w:val="0"/>
      <w:marTop w:val="0"/>
      <w:marBottom w:val="0"/>
      <w:divBdr>
        <w:top w:val="none" w:sz="0" w:space="0" w:color="auto"/>
        <w:left w:val="none" w:sz="0" w:space="0" w:color="auto"/>
        <w:bottom w:val="none" w:sz="0" w:space="0" w:color="auto"/>
        <w:right w:val="none" w:sz="0" w:space="0" w:color="auto"/>
      </w:divBdr>
    </w:div>
    <w:div w:id="1980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seltorg.ru/" TargetMode="External"/><Relationship Id="rId13" Type="http://schemas.openxmlformats.org/officeDocument/2006/relationships/oleObject" Target="embeddings/oleObject1.bin"/><Relationship Id="rId18" Type="http://schemas.openxmlformats.org/officeDocument/2006/relationships/hyperlink" Target="file:///\\Ftp02-oif.oif.transneft.ru\OIF\NTD\&#1053;&#1044;_&#1052;&#1053;&#1058;\03\03_02\&#1057;&#1055;%2011-102-97"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www.cbr.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rs.nopriz.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060;&#1077;&#1076;&#1077;&#1088;&#1072;&#1083;&#1100;&#1085;&#1099;&#1084;%20&#1079;&#1072;&#1082;&#1086;&#1085;&#1086;&#1084;%20&#1086;&#1090;%2024.07.2007%20&#8470;%20209-&#1060;&#1047;%20"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endopharm.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hyperlink" Target="file:///\\Ftp02-oif.oif.transneft.ru\OIF\NTD\&#1053;&#1044;_&#1052;&#1053;&#1058;\03\03_02\&#1057;&#1055;%2011-102-97" TargetMode="External"/><Relationship Id="rId22" Type="http://schemas.openxmlformats.org/officeDocument/2006/relationships/footer" Target="footer5.xml"/><Relationship Id="rId48"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0DEF45B5A01440094C58865DB8412E0"/>
        <w:category>
          <w:name w:val="Общие"/>
          <w:gallery w:val="placeholder"/>
        </w:category>
        <w:types>
          <w:type w:val="bbPlcHdr"/>
        </w:types>
        <w:behaviors>
          <w:behavior w:val="content"/>
        </w:behaviors>
        <w:guid w:val="{9E13244B-5708-4AC0-83F1-80D8CFB115FE}"/>
      </w:docPartPr>
      <w:docPartBody>
        <w:p w:rsidR="00D35A8B" w:rsidRDefault="00D35A8B" w:rsidP="00D35A8B">
          <w:pPr>
            <w:pStyle w:val="50DEF45B5A01440094C58865DB8412E0"/>
          </w:pPr>
          <w:r w:rsidRPr="00E45ECB">
            <w:rPr>
              <w:rStyle w:val="a3"/>
              <w:rFonts w:ascii="Times New Roman" w:hAnsi="Times New Roman"/>
              <w:sz w:val="24"/>
              <w:szCs w:val="24"/>
            </w:rPr>
            <w:t>Место для ввода текста.</w:t>
          </w:r>
        </w:p>
      </w:docPartBody>
    </w:docPart>
    <w:docPart>
      <w:docPartPr>
        <w:name w:val="D4826D3BF4734002813B295654ABBCE8"/>
        <w:category>
          <w:name w:val="Общие"/>
          <w:gallery w:val="placeholder"/>
        </w:category>
        <w:types>
          <w:type w:val="bbPlcHdr"/>
        </w:types>
        <w:behaviors>
          <w:behavior w:val="content"/>
        </w:behaviors>
        <w:guid w:val="{65569AC7-13FC-479C-A354-F220BB029735}"/>
      </w:docPartPr>
      <w:docPartBody>
        <w:p w:rsidR="005D6EF4" w:rsidRDefault="00D35A8B" w:rsidP="00D35A8B">
          <w:pPr>
            <w:pStyle w:val="D4826D3BF4734002813B295654ABBCE8"/>
          </w:pPr>
          <w:r w:rsidRPr="00E45ECB">
            <w:rPr>
              <w:rStyle w:val="a3"/>
              <w:rFonts w:ascii="Times New Roman" w:hAnsi="Times New Roman"/>
              <w:sz w:val="24"/>
              <w:szCs w:val="24"/>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Bold">
    <w:altName w:val="Times New Roman"/>
    <w:charset w:val="00"/>
    <w:family w:val="auto"/>
    <w:pitch w:val="variable"/>
    <w:sig w:usb0="00000087" w:usb1="00000000" w:usb2="00000000" w:usb3="00000000" w:csb0="0000001B"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35A8B"/>
    <w:rsid w:val="005D6EF4"/>
    <w:rsid w:val="00D35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E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35A8B"/>
    <w:rPr>
      <w:color w:val="808080"/>
    </w:rPr>
  </w:style>
  <w:style w:type="paragraph" w:customStyle="1" w:styleId="50DEF45B5A01440094C58865DB8412E0">
    <w:name w:val="50DEF45B5A01440094C58865DB8412E0"/>
    <w:rsid w:val="00D35A8B"/>
  </w:style>
  <w:style w:type="paragraph" w:customStyle="1" w:styleId="D4826D3BF4734002813B295654ABBCE8">
    <w:name w:val="D4826D3BF4734002813B295654ABBCE8"/>
    <w:rsid w:val="00D35A8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42D50-956D-4FB3-8CC6-ECC18B3CE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2234</TotalTime>
  <Pages>86</Pages>
  <Words>31016</Words>
  <Characters>176793</Characters>
  <Application>Microsoft Office Word</Application>
  <DocSecurity>0</DocSecurity>
  <Lines>1473</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207395</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a_lukashenko</cp:lastModifiedBy>
  <cp:revision>255</cp:revision>
  <cp:lastPrinted>2019-10-15T06:50:00Z</cp:lastPrinted>
  <dcterms:created xsi:type="dcterms:W3CDTF">2016-12-20T06:28:00Z</dcterms:created>
  <dcterms:modified xsi:type="dcterms:W3CDTF">2019-10-15T07:22:00Z</dcterms:modified>
</cp:coreProperties>
</file>