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1F6FE5" w:rsidRDefault="001651A3" w:rsidP="00960627">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r w:rsidR="000116F0" w:rsidRPr="000116F0">
        <w:rPr>
          <w:b/>
          <w:bCs/>
          <w:color w:val="000000"/>
        </w:rPr>
        <w:t>на</w:t>
      </w:r>
      <w:r w:rsidR="000116F0">
        <w:rPr>
          <w:b/>
          <w:bCs/>
          <w:color w:val="000000"/>
        </w:rPr>
        <w:t xml:space="preserve"> </w:t>
      </w:r>
      <w:r w:rsidR="000A373B" w:rsidRPr="000A373B">
        <w:rPr>
          <w:b/>
          <w:bCs/>
          <w:color w:val="000000"/>
        </w:rPr>
        <w:t>поставку оборудования и выполнение работ по его установке, настройке и подключению к действующей системе видеонаблюдения</w:t>
      </w:r>
    </w:p>
    <w:p w:rsidR="000116F0" w:rsidRDefault="000116F0" w:rsidP="008B36AC">
      <w:pPr>
        <w:tabs>
          <w:tab w:val="left" w:pos="9639"/>
        </w:tabs>
        <w:spacing w:after="0"/>
        <w:ind w:left="142" w:hanging="142"/>
        <w:jc w:val="center"/>
        <w:rPr>
          <w:b/>
          <w:bCs/>
          <w:color w:val="000000"/>
        </w:rPr>
      </w:pPr>
      <w:r w:rsidRPr="000116F0">
        <w:rPr>
          <w:b/>
          <w:bCs/>
          <w:color w:val="000000"/>
        </w:rPr>
        <w:t>для нужд ФГУП «Московский эндокринный завод»</w:t>
      </w:r>
    </w:p>
    <w:p w:rsidR="00592B68" w:rsidRDefault="002F7DBF" w:rsidP="008B36AC">
      <w:pPr>
        <w:tabs>
          <w:tab w:val="left" w:pos="9639"/>
        </w:tabs>
        <w:spacing w:after="0"/>
        <w:ind w:left="142" w:hanging="142"/>
        <w:jc w:val="center"/>
        <w:rPr>
          <w:b/>
          <w:bCs/>
        </w:rPr>
      </w:pPr>
      <w:r>
        <w:rPr>
          <w:b/>
        </w:rPr>
        <w:t xml:space="preserve">№ </w:t>
      </w:r>
      <w:r w:rsidR="00212FC3">
        <w:rPr>
          <w:b/>
        </w:rPr>
        <w:t>4</w:t>
      </w:r>
      <w:r>
        <w:rPr>
          <w:b/>
        </w:rPr>
        <w:t>/1</w:t>
      </w:r>
      <w:r w:rsidR="000116F0">
        <w:rPr>
          <w:b/>
        </w:rPr>
        <w:t>6</w:t>
      </w:r>
    </w:p>
    <w:p w:rsidR="002F7DBF" w:rsidRDefault="00592B68" w:rsidP="00592B68">
      <w:pPr>
        <w:tabs>
          <w:tab w:val="left" w:pos="9639"/>
        </w:tabs>
        <w:jc w:val="center"/>
        <w:rPr>
          <w:b/>
          <w:bCs/>
        </w:rPr>
      </w:pPr>
      <w:r>
        <w:rPr>
          <w:b/>
          <w:bCs/>
        </w:rPr>
        <w:t xml:space="preserve">                                                                                                                          </w:t>
      </w:r>
      <w:r w:rsidR="00682219">
        <w:rPr>
          <w:b/>
          <w:bCs/>
        </w:rPr>
        <w:t>«</w:t>
      </w:r>
      <w:r w:rsidR="000309A1">
        <w:rPr>
          <w:b/>
          <w:bCs/>
        </w:rPr>
        <w:t>2</w:t>
      </w:r>
      <w:r w:rsidR="004448C6">
        <w:rPr>
          <w:b/>
          <w:bCs/>
        </w:rPr>
        <w:t>6</w:t>
      </w:r>
      <w:r w:rsidR="00682219">
        <w:rPr>
          <w:b/>
          <w:bCs/>
        </w:rPr>
        <w:t xml:space="preserve">» </w:t>
      </w:r>
      <w:r w:rsidR="000A373B">
        <w:rPr>
          <w:b/>
          <w:bCs/>
        </w:rPr>
        <w:t>апреля</w:t>
      </w:r>
      <w:r w:rsidR="00236833">
        <w:rPr>
          <w:b/>
          <w:bCs/>
        </w:rPr>
        <w:t xml:space="preserve"> </w:t>
      </w:r>
      <w:r w:rsidR="00682219">
        <w:rPr>
          <w:b/>
          <w:bCs/>
        </w:rPr>
        <w:t>201</w:t>
      </w:r>
      <w:r w:rsidR="000116F0">
        <w:rPr>
          <w:b/>
          <w:bCs/>
        </w:rPr>
        <w:t xml:space="preserve">6 </w:t>
      </w:r>
      <w:r w:rsidR="00682219">
        <w:rPr>
          <w:b/>
          <w:bCs/>
        </w:rPr>
        <w:t>г.</w:t>
      </w:r>
    </w:p>
    <w:p w:rsidR="001F6FE5" w:rsidRPr="00454D6F" w:rsidRDefault="001F6FE5" w:rsidP="003B0FEC">
      <w:pPr>
        <w:pStyle w:val="affc"/>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8749DF">
        <w:rPr>
          <w:rFonts w:ascii="Times New Roman" w:hAnsi="Times New Roman"/>
          <w:sz w:val="24"/>
          <w:szCs w:val="24"/>
          <w:lang w:val="ru-RU"/>
        </w:rPr>
        <w:t xml:space="preserve"> </w:t>
      </w:r>
      <w:r w:rsidR="008749DF" w:rsidRPr="008749DF">
        <w:rPr>
          <w:rFonts w:ascii="Times New Roman" w:hAnsi="Times New Roman"/>
          <w:bCs/>
          <w:sz w:val="24"/>
          <w:szCs w:val="24"/>
          <w:lang w:val="ru-RU"/>
        </w:rPr>
        <w:t>субъектов малого и среднего предпринимательства</w:t>
      </w:r>
      <w:r>
        <w:rPr>
          <w:rFonts w:ascii="Times New Roman" w:hAnsi="Times New Roman"/>
          <w:sz w:val="24"/>
          <w:szCs w:val="24"/>
          <w:lang w:val="ru-RU"/>
        </w:rPr>
        <w:t xml:space="preserve"> к участию в процедуре закупки путем открытого конкурса на право заключения договора </w:t>
      </w:r>
      <w:r w:rsidR="000A373B" w:rsidRPr="000A373B">
        <w:rPr>
          <w:rFonts w:ascii="Times New Roman" w:hAnsi="Times New Roman"/>
          <w:sz w:val="24"/>
          <w:szCs w:val="24"/>
          <w:lang w:val="ru-RU"/>
        </w:rPr>
        <w:t>на поставку оборудования и выполнение работ по его установке, настройке и подключению к действующей системе видеонаблюдения</w:t>
      </w:r>
      <w:r w:rsidR="000116F0">
        <w:rPr>
          <w:rFonts w:ascii="Times New Roman" w:hAnsi="Times New Roman"/>
          <w:sz w:val="24"/>
          <w:szCs w:val="24"/>
          <w:lang w:val="ru-RU"/>
        </w:rPr>
        <w:t xml:space="preserve"> </w:t>
      </w:r>
      <w:r w:rsidR="000116F0" w:rsidRPr="000116F0">
        <w:rPr>
          <w:rFonts w:ascii="Times New Roman" w:hAnsi="Times New Roman"/>
          <w:sz w:val="24"/>
          <w:szCs w:val="24"/>
          <w:lang w:val="ru-RU"/>
        </w:rPr>
        <w:t>для нужд ФГУП «Московский эндокринный завод»</w:t>
      </w:r>
      <w:r w:rsidR="000116F0">
        <w:rPr>
          <w:rFonts w:ascii="Times New Roman" w:hAnsi="Times New Roman"/>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Московский</w:t>
      </w:r>
      <w:proofErr w:type="gramEnd"/>
      <w:r>
        <w:rPr>
          <w:rFonts w:ascii="Times New Roman" w:hAnsi="Times New Roman"/>
          <w:bCs/>
          <w:sz w:val="24"/>
          <w:szCs w:val="24"/>
          <w:lang w:val="ru-RU"/>
        </w:rPr>
        <w:t xml:space="preserve"> эндокринный завод» от </w:t>
      </w:r>
      <w:r w:rsidR="000116F0">
        <w:rPr>
          <w:rFonts w:ascii="Times New Roman" w:hAnsi="Times New Roman"/>
          <w:bCs/>
          <w:sz w:val="24"/>
          <w:szCs w:val="24"/>
          <w:lang w:val="ru-RU"/>
        </w:rPr>
        <w:t>16</w:t>
      </w:r>
      <w:r>
        <w:rPr>
          <w:rFonts w:ascii="Times New Roman" w:hAnsi="Times New Roman"/>
          <w:bCs/>
          <w:sz w:val="24"/>
          <w:szCs w:val="24"/>
          <w:lang w:val="ru-RU"/>
        </w:rPr>
        <w:t>.11.201</w:t>
      </w:r>
      <w:r w:rsidR="000116F0">
        <w:rPr>
          <w:rFonts w:ascii="Times New Roman" w:hAnsi="Times New Roman"/>
          <w:bCs/>
          <w:sz w:val="24"/>
          <w:szCs w:val="24"/>
          <w:lang w:val="ru-RU"/>
        </w:rPr>
        <w:t>5</w:t>
      </w:r>
      <w:r>
        <w:rPr>
          <w:rFonts w:ascii="Times New Roman" w:hAnsi="Times New Roman"/>
          <w:bCs/>
          <w:sz w:val="24"/>
          <w:szCs w:val="24"/>
          <w:lang w:val="ru-RU"/>
        </w:rPr>
        <w:t xml:space="preserve"> 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BA5D47" w:rsidRPr="00BA5D47" w:rsidRDefault="00BA5D47" w:rsidP="00BA5D47">
            <w:pPr>
              <w:keepNext/>
              <w:keepLines/>
              <w:widowControl w:val="0"/>
              <w:suppressLineNumbers/>
              <w:tabs>
                <w:tab w:val="left" w:pos="9639"/>
              </w:tabs>
              <w:suppressAutoHyphens/>
              <w:spacing w:after="0"/>
            </w:pPr>
            <w:r w:rsidRPr="00BA5D47">
              <w:t>Наименование: ФГУП «Московский эндокринный завод»</w:t>
            </w:r>
          </w:p>
          <w:p w:rsidR="00BA5D47" w:rsidRPr="00BA5D47" w:rsidRDefault="00BA5D47" w:rsidP="00BA5D47">
            <w:pPr>
              <w:keepNext/>
              <w:keepLines/>
              <w:widowControl w:val="0"/>
              <w:suppressLineNumbers/>
              <w:tabs>
                <w:tab w:val="left" w:pos="9639"/>
              </w:tabs>
              <w:suppressAutoHyphens/>
              <w:spacing w:after="0"/>
            </w:pPr>
            <w:r w:rsidRPr="00BA5D47">
              <w:t>Место нахождения</w:t>
            </w:r>
          </w:p>
          <w:p w:rsidR="00BA5D47" w:rsidRPr="00BA5D47" w:rsidRDefault="00BA5D47" w:rsidP="00BA5D47">
            <w:pPr>
              <w:keepNext/>
              <w:keepLines/>
              <w:widowControl w:val="0"/>
              <w:suppressLineNumbers/>
              <w:tabs>
                <w:tab w:val="left" w:pos="9639"/>
              </w:tabs>
              <w:suppressAutoHyphens/>
              <w:spacing w:after="0"/>
            </w:pPr>
            <w:r w:rsidRPr="00BA5D47">
              <w:t xml:space="preserve">109052, г. Москва, ул. </w:t>
            </w:r>
            <w:proofErr w:type="spellStart"/>
            <w:r w:rsidRPr="00BA5D47">
              <w:t>Новохохловская</w:t>
            </w:r>
            <w:proofErr w:type="spellEnd"/>
            <w:r w:rsidRPr="00BA5D47">
              <w:t>, д. 25</w:t>
            </w:r>
          </w:p>
          <w:p w:rsidR="00BA5D47" w:rsidRPr="00BA5D47" w:rsidRDefault="00BA5D47" w:rsidP="00BA5D47">
            <w:pPr>
              <w:keepNext/>
              <w:keepLines/>
              <w:widowControl w:val="0"/>
              <w:suppressLineNumbers/>
              <w:tabs>
                <w:tab w:val="left" w:pos="9639"/>
              </w:tabs>
              <w:suppressAutoHyphens/>
              <w:spacing w:after="0"/>
            </w:pPr>
            <w:r w:rsidRPr="00BA5D47">
              <w:t>Почтовый адрес</w:t>
            </w:r>
          </w:p>
          <w:p w:rsidR="00BA5D47" w:rsidRPr="00BA5D47" w:rsidRDefault="00BA5D47" w:rsidP="00BA5D47">
            <w:pPr>
              <w:keepNext/>
              <w:keepLines/>
              <w:widowControl w:val="0"/>
              <w:suppressLineNumbers/>
              <w:tabs>
                <w:tab w:val="left" w:pos="9639"/>
              </w:tabs>
              <w:suppressAutoHyphens/>
              <w:spacing w:after="0"/>
            </w:pPr>
            <w:r w:rsidRPr="00BA5D47">
              <w:t xml:space="preserve">109052, г. Москва, ул. </w:t>
            </w:r>
            <w:proofErr w:type="spellStart"/>
            <w:r w:rsidRPr="00BA5D47">
              <w:t>Новохохловская</w:t>
            </w:r>
            <w:proofErr w:type="spellEnd"/>
            <w:r w:rsidRPr="00BA5D47">
              <w:t>, д. 25</w:t>
            </w:r>
          </w:p>
          <w:p w:rsidR="00BA5D47" w:rsidRPr="00BA5D47" w:rsidRDefault="00BA5D47" w:rsidP="00BA5D47">
            <w:pPr>
              <w:keepNext/>
              <w:keepLines/>
              <w:widowControl w:val="0"/>
              <w:suppressLineNumbers/>
              <w:tabs>
                <w:tab w:val="left" w:pos="9639"/>
              </w:tabs>
              <w:suppressAutoHyphens/>
              <w:spacing w:after="0"/>
            </w:pPr>
            <w:r w:rsidRPr="00BA5D47">
              <w:t xml:space="preserve">Телефон: +7 (495) 234-61-92 </w:t>
            </w:r>
            <w:proofErr w:type="spellStart"/>
            <w:r w:rsidRPr="00BA5D47">
              <w:t>доб</w:t>
            </w:r>
            <w:proofErr w:type="spellEnd"/>
            <w:r w:rsidRPr="00BA5D47">
              <w:t>. 2-77</w:t>
            </w:r>
          </w:p>
          <w:p w:rsidR="00BA5D47" w:rsidRPr="00BA5D47" w:rsidRDefault="00BA5D47" w:rsidP="00BA5D47">
            <w:pPr>
              <w:keepNext/>
              <w:keepLines/>
              <w:widowControl w:val="0"/>
              <w:suppressLineNumbers/>
              <w:tabs>
                <w:tab w:val="left" w:pos="9639"/>
              </w:tabs>
              <w:suppressAutoHyphens/>
              <w:spacing w:after="0"/>
            </w:pPr>
            <w:r w:rsidRPr="00BA5D47">
              <w:t>Факс: +7 (495) 911-42-10</w:t>
            </w:r>
          </w:p>
          <w:p w:rsidR="00BA5D47" w:rsidRPr="00BA5D47" w:rsidRDefault="00BA5D47" w:rsidP="00BA5D47">
            <w:pPr>
              <w:keepNext/>
              <w:keepLines/>
              <w:widowControl w:val="0"/>
              <w:suppressLineNumbers/>
              <w:tabs>
                <w:tab w:val="left" w:pos="9639"/>
              </w:tabs>
              <w:suppressAutoHyphens/>
              <w:spacing w:after="0"/>
            </w:pPr>
            <w:r w:rsidRPr="00BA5D47">
              <w:t xml:space="preserve">Электронная почта: </w:t>
            </w:r>
            <w:r w:rsidRPr="00BA5D47">
              <w:rPr>
                <w:lang w:val="en-US"/>
              </w:rPr>
              <w:t>y</w:t>
            </w:r>
            <w:r w:rsidRPr="00BA5D47">
              <w:t>_</w:t>
            </w:r>
            <w:proofErr w:type="spellStart"/>
            <w:r w:rsidRPr="00BA5D47">
              <w:rPr>
                <w:lang w:val="en-US"/>
              </w:rPr>
              <w:t>roenko</w:t>
            </w:r>
            <w:proofErr w:type="spellEnd"/>
            <w:r w:rsidRPr="00BA5D47">
              <w:t>@</w:t>
            </w:r>
            <w:proofErr w:type="spellStart"/>
            <w:r w:rsidRPr="00BA5D47">
              <w:t>endopharm.ru</w:t>
            </w:r>
            <w:proofErr w:type="spellEnd"/>
          </w:p>
          <w:p w:rsidR="002F7DBF" w:rsidRPr="0052007F" w:rsidRDefault="00BA5D47" w:rsidP="00BA5D47">
            <w:pPr>
              <w:keepNext/>
              <w:keepLines/>
              <w:widowControl w:val="0"/>
              <w:suppressLineNumbers/>
              <w:tabs>
                <w:tab w:val="left" w:pos="9639"/>
              </w:tabs>
              <w:suppressAutoHyphens/>
              <w:spacing w:after="0"/>
            </w:pPr>
            <w:r w:rsidRPr="00BA5D47">
              <w:t xml:space="preserve">Контактное лицо: </w:t>
            </w:r>
            <w:proofErr w:type="spellStart"/>
            <w:r w:rsidRPr="00BA5D47">
              <w:t>Роенко</w:t>
            </w:r>
            <w:proofErr w:type="spellEnd"/>
            <w:r w:rsidRPr="00BA5D47">
              <w:t xml:space="preserve"> Яна Дмитриевна</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0A373B" w:rsidP="00236833">
            <w:pPr>
              <w:tabs>
                <w:tab w:val="left" w:pos="737"/>
                <w:tab w:val="left" w:pos="5740"/>
                <w:tab w:val="left" w:pos="9639"/>
              </w:tabs>
              <w:overflowPunct w:val="0"/>
              <w:autoSpaceDE w:val="0"/>
              <w:autoSpaceDN w:val="0"/>
              <w:adjustRightInd w:val="0"/>
              <w:spacing w:after="0"/>
              <w:rPr>
                <w:b/>
                <w:bCs/>
              </w:rPr>
            </w:pPr>
            <w:r>
              <w:rPr>
                <w:b/>
                <w:bCs/>
                <w:color w:val="000000"/>
              </w:rPr>
              <w:t>П</w:t>
            </w:r>
            <w:r w:rsidRPr="000A373B">
              <w:rPr>
                <w:b/>
                <w:bCs/>
                <w:color w:val="000000"/>
              </w:rPr>
              <w:t>оставк</w:t>
            </w:r>
            <w:r>
              <w:rPr>
                <w:b/>
                <w:bCs/>
                <w:color w:val="000000"/>
              </w:rPr>
              <w:t>а</w:t>
            </w:r>
            <w:r w:rsidRPr="000A373B">
              <w:rPr>
                <w:b/>
                <w:bCs/>
                <w:color w:val="000000"/>
              </w:rPr>
              <w:t xml:space="preserve"> оборудования и выполнение работ по его установке, настройке и подключению к действующей системе видеонаблюдения</w:t>
            </w:r>
            <w:r w:rsidR="000116F0">
              <w:rPr>
                <w:b/>
                <w:bCs/>
                <w:color w:val="000000"/>
              </w:rPr>
              <w:t xml:space="preserve"> </w:t>
            </w:r>
            <w:r w:rsidR="000116F0" w:rsidRPr="000116F0">
              <w:rPr>
                <w:b/>
                <w:bCs/>
                <w:color w:val="000000"/>
              </w:rPr>
              <w:t>для нужд ФГУП «Московский эндокринный завод»</w:t>
            </w:r>
            <w:r w:rsidR="00236833" w:rsidRPr="00723CEA">
              <w:rPr>
                <w:b/>
                <w:bCs/>
              </w:rPr>
              <w:t>.</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8B116C" w:rsidRDefault="00D800CD">
            <w:pPr>
              <w:tabs>
                <w:tab w:val="left" w:pos="737"/>
                <w:tab w:val="left" w:pos="5740"/>
                <w:tab w:val="left" w:pos="9639"/>
              </w:tabs>
              <w:overflowPunct w:val="0"/>
              <w:autoSpaceDE w:val="0"/>
              <w:autoSpaceDN w:val="0"/>
              <w:adjustRightInd w:val="0"/>
              <w:rPr>
                <w:b/>
                <w:bCs/>
                <w:i/>
              </w:rPr>
            </w:pPr>
            <w:r>
              <w:t>Объем оказываемых услуг</w:t>
            </w:r>
            <w:r w:rsidR="002F7DBF">
              <w:t xml:space="preserve"> –</w:t>
            </w:r>
            <w:r w:rsidR="00415E30">
              <w:t xml:space="preserve">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0A373B">
            <w:pPr>
              <w:tabs>
                <w:tab w:val="left" w:pos="9639"/>
              </w:tabs>
              <w:snapToGrid w:val="0"/>
              <w:rPr>
                <w:bCs/>
              </w:rPr>
            </w:pPr>
            <w:r w:rsidRPr="00B85736">
              <w:rPr>
                <w:bCs/>
              </w:rPr>
              <w:t>Код ОК</w:t>
            </w:r>
            <w:r w:rsidR="000A373B">
              <w:rPr>
                <w:bCs/>
              </w:rPr>
              <w:t>ПД 2</w:t>
            </w:r>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0A373B" w:rsidP="00592B68">
            <w:pPr>
              <w:tabs>
                <w:tab w:val="left" w:pos="9639"/>
              </w:tabs>
              <w:spacing w:after="0"/>
              <w:jc w:val="left"/>
              <w:rPr>
                <w:highlight w:val="yellow"/>
              </w:rPr>
            </w:pPr>
            <w:r w:rsidRPr="000A373B">
              <w:t>F43.21.10.120</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r w:rsidR="000A373B">
              <w:rPr>
                <w:bCs/>
              </w:rPr>
              <w:t xml:space="preserve"> 2</w:t>
            </w:r>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0A373B" w:rsidP="00592B68">
            <w:pPr>
              <w:tabs>
                <w:tab w:val="left" w:pos="9639"/>
              </w:tabs>
              <w:spacing w:after="0"/>
              <w:jc w:val="left"/>
              <w:rPr>
                <w:highlight w:val="yellow"/>
              </w:rPr>
            </w:pPr>
            <w:r w:rsidRPr="000A373B">
              <w:t>F43.21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4448C6">
            <w:pPr>
              <w:tabs>
                <w:tab w:val="left" w:pos="9639"/>
              </w:tabs>
              <w:spacing w:after="0"/>
              <w:jc w:val="left"/>
              <w:rPr>
                <w:b/>
              </w:rPr>
            </w:pPr>
            <w:r w:rsidRPr="00725934">
              <w:rPr>
                <w:b/>
              </w:rPr>
              <w:t>«</w:t>
            </w:r>
            <w:r w:rsidR="000309A1">
              <w:rPr>
                <w:b/>
              </w:rPr>
              <w:t>2</w:t>
            </w:r>
            <w:r w:rsidR="004448C6">
              <w:rPr>
                <w:b/>
              </w:rPr>
              <w:t>6</w:t>
            </w:r>
            <w:r w:rsidRPr="00725934">
              <w:rPr>
                <w:b/>
              </w:rPr>
              <w:t>»</w:t>
            </w:r>
            <w:r w:rsidR="00E76441" w:rsidRPr="00725934">
              <w:rPr>
                <w:b/>
              </w:rPr>
              <w:t xml:space="preserve"> </w:t>
            </w:r>
            <w:r w:rsidR="004448C6">
              <w:rPr>
                <w:b/>
              </w:rPr>
              <w:t>апреля</w:t>
            </w:r>
            <w:r w:rsidR="00E44153" w:rsidRPr="00725934">
              <w:rPr>
                <w:b/>
              </w:rPr>
              <w:t xml:space="preserve"> </w:t>
            </w:r>
            <w:r w:rsidR="00E76441" w:rsidRPr="00725934">
              <w:rPr>
                <w:b/>
              </w:rPr>
              <w:t>201</w:t>
            </w:r>
            <w:r w:rsidR="000116F0" w:rsidRPr="00725934">
              <w:rPr>
                <w:b/>
              </w:rPr>
              <w:t>6</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4448C6">
            <w:pPr>
              <w:tabs>
                <w:tab w:val="left" w:pos="9639"/>
              </w:tabs>
              <w:spacing w:after="0"/>
              <w:jc w:val="left"/>
              <w:rPr>
                <w:b/>
              </w:rPr>
            </w:pPr>
            <w:r w:rsidRPr="00725934">
              <w:rPr>
                <w:b/>
              </w:rPr>
              <w:t>«</w:t>
            </w:r>
            <w:r w:rsidR="00DA1A96" w:rsidRPr="00725934">
              <w:rPr>
                <w:b/>
              </w:rPr>
              <w:t>1</w:t>
            </w:r>
            <w:r w:rsidR="000309A1">
              <w:rPr>
                <w:b/>
              </w:rPr>
              <w:t>7</w:t>
            </w:r>
            <w:r w:rsidRPr="00725934">
              <w:rPr>
                <w:b/>
              </w:rPr>
              <w:t>»</w:t>
            </w:r>
            <w:r w:rsidR="00E76441" w:rsidRPr="00725934">
              <w:rPr>
                <w:b/>
              </w:rPr>
              <w:t xml:space="preserve"> </w:t>
            </w:r>
            <w:r w:rsidR="004448C6">
              <w:rPr>
                <w:b/>
              </w:rPr>
              <w:t>мая</w:t>
            </w:r>
            <w:r w:rsidR="00E44153" w:rsidRPr="00725934">
              <w:rPr>
                <w:b/>
              </w:rPr>
              <w:t xml:space="preserve"> </w:t>
            </w:r>
            <w:r w:rsidR="00E76441" w:rsidRPr="00725934">
              <w:rPr>
                <w:b/>
              </w:rPr>
              <w:t>201</w:t>
            </w:r>
            <w:r w:rsidR="000116F0" w:rsidRPr="00725934">
              <w:rPr>
                <w:b/>
              </w:rPr>
              <w:t>6</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4448C6">
            <w:pPr>
              <w:tabs>
                <w:tab w:val="left" w:pos="9639"/>
              </w:tabs>
              <w:spacing w:after="0"/>
              <w:jc w:val="left"/>
              <w:rPr>
                <w:b/>
              </w:rPr>
            </w:pPr>
            <w:r w:rsidRPr="00725934">
              <w:t xml:space="preserve">Вскрытие конвертов с заявками на участие в конкурсе будет осуществляться </w:t>
            </w:r>
            <w:r w:rsidRPr="00725934">
              <w:rPr>
                <w:b/>
              </w:rPr>
              <w:t>«</w:t>
            </w:r>
            <w:r w:rsidR="00DA1A96" w:rsidRPr="00725934">
              <w:rPr>
                <w:b/>
              </w:rPr>
              <w:t>1</w:t>
            </w:r>
            <w:r w:rsidR="000309A1">
              <w:rPr>
                <w:b/>
              </w:rPr>
              <w:t>7</w:t>
            </w:r>
            <w:r w:rsidRPr="00725934">
              <w:rPr>
                <w:b/>
              </w:rPr>
              <w:t>»</w:t>
            </w:r>
            <w:r w:rsidR="008B36AC" w:rsidRPr="00725934">
              <w:rPr>
                <w:b/>
              </w:rPr>
              <w:t xml:space="preserve"> </w:t>
            </w:r>
            <w:r w:rsidR="004448C6">
              <w:rPr>
                <w:b/>
              </w:rPr>
              <w:t>мая</w:t>
            </w:r>
            <w:r w:rsidR="00E44153" w:rsidRPr="00725934">
              <w:rPr>
                <w:b/>
              </w:rPr>
              <w:t xml:space="preserve"> </w:t>
            </w:r>
            <w:r w:rsidRPr="00725934">
              <w:rPr>
                <w:b/>
              </w:rPr>
              <w:t>201</w:t>
            </w:r>
            <w:r w:rsidR="000116F0" w:rsidRPr="00725934">
              <w:rPr>
                <w:b/>
              </w:rPr>
              <w:t>6</w:t>
            </w:r>
            <w:r w:rsidRPr="00725934">
              <w:rPr>
                <w:b/>
              </w:rPr>
              <w:t xml:space="preserve"> г.</w:t>
            </w:r>
            <w:r w:rsidRPr="00725934">
              <w:t xml:space="preserve"> в 10:00 по московскому времени по адресу: 109052, г</w:t>
            </w:r>
            <w:proofErr w:type="gramStart"/>
            <w:r w:rsidRPr="00725934">
              <w:t>.М</w:t>
            </w:r>
            <w:proofErr w:type="gramEnd"/>
            <w:r w:rsidRPr="00725934">
              <w:t xml:space="preserve">осква, ул. </w:t>
            </w:r>
            <w:proofErr w:type="spellStart"/>
            <w:r w:rsidRPr="00725934">
              <w:t>Новохохловская</w:t>
            </w:r>
            <w:proofErr w:type="spellEnd"/>
            <w:r w:rsidRPr="00725934">
              <w:t>, д. 25</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 xml:space="preserve">Место и дата рассмотрения предложений </w:t>
            </w:r>
            <w:r w:rsidRPr="00B85736">
              <w:lastRenderedPageBreak/>
              <w:t>(заявок)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lastRenderedPageBreak/>
              <w:t xml:space="preserve">Рассмотрение заявок на участие в закупке будет осуществляться </w:t>
            </w:r>
            <w:r w:rsidR="0087680F" w:rsidRPr="00725934">
              <w:rPr>
                <w:b/>
              </w:rPr>
              <w:t>«</w:t>
            </w:r>
            <w:r w:rsidR="00DA1A96" w:rsidRPr="00725934">
              <w:rPr>
                <w:b/>
              </w:rPr>
              <w:t>1</w:t>
            </w:r>
            <w:r w:rsidR="000309A1">
              <w:rPr>
                <w:b/>
              </w:rPr>
              <w:t>8</w:t>
            </w:r>
            <w:r w:rsidR="0087680F" w:rsidRPr="00725934">
              <w:rPr>
                <w:b/>
              </w:rPr>
              <w:t>»</w:t>
            </w:r>
            <w:r w:rsidR="00E76441" w:rsidRPr="00725934">
              <w:rPr>
                <w:b/>
              </w:rPr>
              <w:t> </w:t>
            </w:r>
            <w:r w:rsidR="004448C6">
              <w:rPr>
                <w:b/>
              </w:rPr>
              <w:t>мая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25.</w:t>
            </w:r>
          </w:p>
          <w:p w:rsidR="002F7DBF" w:rsidRPr="00725934" w:rsidRDefault="002F7DBF" w:rsidP="00592B68">
            <w:pPr>
              <w:tabs>
                <w:tab w:val="left" w:pos="9639"/>
              </w:tabs>
              <w:spacing w:after="0"/>
            </w:pPr>
          </w:p>
          <w:p w:rsidR="001F6FE5" w:rsidRPr="00725934" w:rsidRDefault="002F7DBF" w:rsidP="004448C6">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CA36E2" w:rsidRPr="00725934">
              <w:rPr>
                <w:b/>
              </w:rPr>
              <w:t>2</w:t>
            </w:r>
            <w:r w:rsidR="004448C6">
              <w:rPr>
                <w:b/>
              </w:rPr>
              <w:t>7</w:t>
            </w:r>
            <w:r w:rsidR="0087680F" w:rsidRPr="00725934">
              <w:rPr>
                <w:b/>
              </w:rPr>
              <w:t>»</w:t>
            </w:r>
            <w:r w:rsidR="00E76441" w:rsidRPr="00725934">
              <w:rPr>
                <w:b/>
              </w:rPr>
              <w:t> </w:t>
            </w:r>
            <w:r w:rsidR="004448C6">
              <w:rPr>
                <w:b/>
              </w:rPr>
              <w:t>мая</w:t>
            </w:r>
            <w:r w:rsidR="00E44153" w:rsidRPr="00725934">
              <w:rPr>
                <w:b/>
              </w:rPr>
              <w:t xml:space="preserve"> </w:t>
            </w:r>
            <w:r w:rsidR="00E76441" w:rsidRPr="00725934">
              <w:rPr>
                <w:b/>
              </w:rPr>
              <w:t>201</w:t>
            </w:r>
            <w:r w:rsidR="000116F0" w:rsidRPr="00725934">
              <w:rPr>
                <w:b/>
              </w:rPr>
              <w:t>6</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25.</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250AA1" w:rsidRPr="00ED6E86" w:rsidRDefault="000A373B" w:rsidP="000C30E0">
            <w:pPr>
              <w:tabs>
                <w:tab w:val="left" w:pos="9639"/>
              </w:tabs>
              <w:snapToGrid w:val="0"/>
            </w:pPr>
            <w:r w:rsidRPr="000A373B">
              <w:t xml:space="preserve">г. Москва, ул. </w:t>
            </w:r>
            <w:proofErr w:type="spellStart"/>
            <w:r w:rsidRPr="000A373B">
              <w:t>Новохохловская</w:t>
            </w:r>
            <w:proofErr w:type="spellEnd"/>
            <w:r w:rsidRPr="000A373B">
              <w:t>, д. 25, стр. 1</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0A373B" w:rsidP="008B36AC">
            <w:pPr>
              <w:tabs>
                <w:tab w:val="left" w:pos="9639"/>
              </w:tabs>
              <w:spacing w:after="0"/>
              <w:rPr>
                <w:b/>
                <w:lang w:eastAsia="en-US"/>
              </w:rPr>
            </w:pPr>
            <w:r w:rsidRPr="000A373B">
              <w:rPr>
                <w:b/>
                <w:lang w:eastAsia="en-US"/>
              </w:rPr>
              <w:t>2</w:t>
            </w:r>
            <w:r>
              <w:rPr>
                <w:b/>
                <w:lang w:eastAsia="en-US"/>
              </w:rPr>
              <w:t xml:space="preserve"> </w:t>
            </w:r>
            <w:r w:rsidRPr="000A373B">
              <w:rPr>
                <w:b/>
                <w:lang w:eastAsia="en-US"/>
              </w:rPr>
              <w:t>129</w:t>
            </w:r>
            <w:r>
              <w:rPr>
                <w:b/>
                <w:lang w:eastAsia="en-US"/>
              </w:rPr>
              <w:t xml:space="preserve"> </w:t>
            </w:r>
            <w:r w:rsidRPr="000A373B">
              <w:rPr>
                <w:b/>
                <w:lang w:eastAsia="en-US"/>
              </w:rPr>
              <w:t>000</w:t>
            </w:r>
            <w:r>
              <w:rPr>
                <w:b/>
                <w:lang w:eastAsia="en-US"/>
              </w:rPr>
              <w:t>,00</w:t>
            </w:r>
            <w:r w:rsidRPr="000A373B">
              <w:rPr>
                <w:b/>
                <w:lang w:eastAsia="en-US"/>
              </w:rPr>
              <w:t xml:space="preserve"> </w:t>
            </w:r>
            <w:r w:rsidR="00364802">
              <w:rPr>
                <w:b/>
                <w:lang w:eastAsia="en-US"/>
              </w:rPr>
              <w:t>(</w:t>
            </w:r>
            <w:r>
              <w:rPr>
                <w:b/>
                <w:lang w:eastAsia="en-US"/>
              </w:rPr>
              <w:t>Два миллиона сто двадцать девять тысяч</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Default="008572F3" w:rsidP="000A373B">
            <w:pPr>
              <w:autoSpaceDE w:val="0"/>
              <w:autoSpaceDN w:val="0"/>
              <w:adjustRightInd w:val="0"/>
              <w:spacing w:after="0"/>
              <w:rPr>
                <w:bCs/>
              </w:rPr>
            </w:pPr>
            <w:proofErr w:type="gramStart"/>
            <w:r>
              <w:rPr>
                <w:bCs/>
                <w:snapToGrid w:val="0"/>
              </w:rPr>
              <w:t>Н</w:t>
            </w:r>
            <w:r w:rsidRPr="00B979BB">
              <w:rPr>
                <w:bCs/>
                <w:snapToGrid w:val="0"/>
              </w:rPr>
              <w:t xml:space="preserve">ачальная (максимальная) цена договора </w:t>
            </w:r>
            <w:r w:rsidR="000A373B" w:rsidRPr="000A373B">
              <w:rPr>
                <w:bCs/>
                <w:snapToGrid w:val="0"/>
              </w:rPr>
              <w:t>включает в себя все расходы, связанн</w:t>
            </w:r>
            <w:r w:rsidR="000A373B">
              <w:rPr>
                <w:bCs/>
                <w:snapToGrid w:val="0"/>
              </w:rPr>
              <w:t xml:space="preserve">ые исполнением обязательств по </w:t>
            </w:r>
            <w:r w:rsidR="000A373B" w:rsidRPr="000A373B">
              <w:rPr>
                <w:bCs/>
                <w:snapToGrid w:val="0"/>
              </w:rPr>
              <w:t>Договору, в том числе: уплату всех налогов, сборов, таможенных пошлин и иных обязательных платежей, которые были выплачены или подлежат выплате Поставщиком, а также произведенные им расходы на приобретение необходимых оборудования и комплектующих, погрузку, разгрузку, транспортировку (перевозку, доставку) материалов, стоимость упаковки, маркировки, стоимость работ, расходы, связанные с риском</w:t>
            </w:r>
            <w:proofErr w:type="gramEnd"/>
            <w:r w:rsidR="000A373B" w:rsidRPr="000A373B">
              <w:rPr>
                <w:bCs/>
                <w:snapToGrid w:val="0"/>
              </w:rPr>
              <w:t xml:space="preserve"> неисполнения Договора и возможные иные расходы</w:t>
            </w:r>
            <w:r w:rsidR="00977705">
              <w:t>.</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t xml:space="preserve">Документация предоставляется </w:t>
            </w:r>
            <w:r w:rsidRPr="008B36AC">
              <w:rPr>
                <w:b/>
              </w:rPr>
              <w:t xml:space="preserve">с </w:t>
            </w:r>
            <w:r w:rsidR="0087680F" w:rsidRPr="008B36AC">
              <w:rPr>
                <w:b/>
              </w:rPr>
              <w:t>«</w:t>
            </w:r>
            <w:r w:rsidR="004448C6">
              <w:rPr>
                <w:b/>
              </w:rPr>
              <w:t>26</w:t>
            </w:r>
            <w:r w:rsidR="0087680F" w:rsidRPr="008B36AC">
              <w:rPr>
                <w:b/>
              </w:rPr>
              <w:t>»</w:t>
            </w:r>
            <w:r w:rsidR="00A96185">
              <w:rPr>
                <w:b/>
              </w:rPr>
              <w:t xml:space="preserve"> </w:t>
            </w:r>
            <w:r w:rsidR="004448C6" w:rsidRPr="004448C6">
              <w:rPr>
                <w:b/>
              </w:rPr>
              <w:t>апреля</w:t>
            </w:r>
            <w:r w:rsidR="00E44153" w:rsidRPr="009E563D">
              <w:rPr>
                <w:b/>
              </w:rPr>
              <w:t xml:space="preserve"> </w:t>
            </w:r>
            <w:r w:rsidR="0087680F" w:rsidRPr="009E563D">
              <w:rPr>
                <w:b/>
              </w:rPr>
              <w:t>по «</w:t>
            </w:r>
            <w:r w:rsidR="00CA36E2">
              <w:rPr>
                <w:b/>
              </w:rPr>
              <w:t>1</w:t>
            </w:r>
            <w:r w:rsidR="000309A1">
              <w:rPr>
                <w:b/>
              </w:rPr>
              <w:t>7</w:t>
            </w:r>
            <w:r w:rsidR="0087680F" w:rsidRPr="009E563D">
              <w:rPr>
                <w:b/>
              </w:rPr>
              <w:t>»</w:t>
            </w:r>
            <w:r w:rsidR="00A96185">
              <w:rPr>
                <w:b/>
              </w:rPr>
              <w:t xml:space="preserve"> </w:t>
            </w:r>
            <w:r w:rsidR="004448C6">
              <w:rPr>
                <w:b/>
              </w:rPr>
              <w:t>мая</w:t>
            </w:r>
            <w:r w:rsidR="00E44153" w:rsidRPr="009E563D">
              <w:rPr>
                <w:b/>
              </w:rPr>
              <w:t xml:space="preserve"> </w:t>
            </w:r>
            <w:r w:rsidR="0087680F" w:rsidRPr="009E563D">
              <w:rPr>
                <w:b/>
              </w:rPr>
              <w:t>201</w:t>
            </w:r>
            <w:r w:rsidR="000C30E0">
              <w:rPr>
                <w:b/>
              </w:rPr>
              <w:t>6</w:t>
            </w:r>
            <w:r w:rsidR="0087680F" w:rsidRPr="009E563D">
              <w:rPr>
                <w:b/>
              </w:rPr>
              <w:t xml:space="preserve"> г.</w:t>
            </w:r>
            <w:r w:rsidRPr="00767131">
              <w:rPr>
                <w:b/>
              </w:rPr>
              <w:t xml:space="preserve"> </w:t>
            </w:r>
          </w:p>
          <w:p w:rsidR="008572F3" w:rsidRDefault="008572F3" w:rsidP="00592B68">
            <w:pPr>
              <w:tabs>
                <w:tab w:val="left" w:pos="9639"/>
              </w:tabs>
              <w:rPr>
                <w:b/>
              </w:rPr>
            </w:pP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8572F3" w:rsidRPr="0052007F" w:rsidRDefault="000116F0" w:rsidP="000116F0">
            <w:pPr>
              <w:tabs>
                <w:tab w:val="left" w:pos="9639"/>
              </w:tabs>
              <w:spacing w:after="0"/>
              <w:jc w:val="left"/>
            </w:pPr>
            <w:r w:rsidRPr="000116F0">
              <w:t>Плата за предоставление документации в письменной форме 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 xml:space="preserve">ведения о праве заказчика отказаться от </w:t>
            </w:r>
            <w:r w:rsidRPr="003D0DC2">
              <w:lastRenderedPageBreak/>
              <w:t>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lastRenderedPageBreak/>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w:t>
            </w:r>
            <w:r w:rsidRPr="00E76441">
              <w:lastRenderedPageBreak/>
              <w:t xml:space="preserve">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0C30E0">
            <w:pPr>
              <w:tabs>
                <w:tab w:val="left" w:pos="9639"/>
              </w:tabs>
              <w:autoSpaceDE w:val="0"/>
              <w:autoSpaceDN w:val="0"/>
              <w:adjustRightInd w:val="0"/>
              <w:spacing w:after="0"/>
            </w:pPr>
            <w:r w:rsidRPr="002731F2">
              <w:rPr>
                <w:spacing w:val="-4"/>
              </w:rPr>
              <w:t xml:space="preserve">Сведения о предоставлении преференций товарам российского </w:t>
            </w:r>
            <w:r w:rsidR="000C30E0">
              <w:rPr>
                <w:spacing w:val="-4"/>
              </w:rPr>
              <w:t>происхождения.</w:t>
            </w:r>
          </w:p>
        </w:tc>
        <w:tc>
          <w:tcPr>
            <w:tcW w:w="6503"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keepNext/>
              <w:keepLines/>
              <w:widowControl w:val="0"/>
              <w:suppressLineNumbers/>
              <w:tabs>
                <w:tab w:val="left" w:pos="9639"/>
              </w:tabs>
              <w:suppressAutoHyphens/>
            </w:pPr>
            <w:r>
              <w:t xml:space="preserve">Не </w:t>
            </w:r>
            <w:proofErr w:type="gramStart"/>
            <w:r>
              <w:t>установлены</w:t>
            </w:r>
            <w:proofErr w:type="gramEnd"/>
          </w:p>
          <w:p w:rsidR="0054293D" w:rsidRPr="00B979BB" w:rsidRDefault="0054293D" w:rsidP="00592B68">
            <w:pPr>
              <w:tabs>
                <w:tab w:val="left" w:pos="9639"/>
              </w:tabs>
              <w:spacing w:before="120"/>
            </w:pPr>
          </w:p>
        </w:tc>
      </w:tr>
      <w:tr w:rsidR="000C30E0" w:rsidRPr="00B979BB" w:rsidTr="00122BD7">
        <w:tc>
          <w:tcPr>
            <w:tcW w:w="1188" w:type="dxa"/>
            <w:tcBorders>
              <w:top w:val="single" w:sz="4" w:space="0" w:color="auto"/>
              <w:left w:val="single" w:sz="4" w:space="0" w:color="auto"/>
              <w:bottom w:val="single" w:sz="4" w:space="0" w:color="auto"/>
              <w:right w:val="single" w:sz="4" w:space="0" w:color="auto"/>
            </w:tcBorders>
          </w:tcPr>
          <w:p w:rsidR="000C30E0" w:rsidRPr="005840D5" w:rsidRDefault="000C30E0" w:rsidP="000C30E0">
            <w:pPr>
              <w:jc w:val="center"/>
              <w:rPr>
                <w:rStyle w:val="af2"/>
                <w:b/>
                <w:bCs/>
                <w:snapToGrid w:val="0"/>
              </w:rPr>
            </w:pPr>
            <w:r w:rsidRPr="005840D5">
              <w:rPr>
                <w:b/>
                <w:bCs/>
                <w:snapToGrid w:val="0"/>
              </w:rPr>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C30E0" w:rsidRPr="005840D5" w:rsidRDefault="000C30E0"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5068E2" w:rsidRDefault="000C30E0" w:rsidP="005068E2">
            <w:r w:rsidRPr="00810144">
              <w:t xml:space="preserve">В течение 20 (двадцати) дней со дня размещения в Единой информационной системе в сфере закупок </w:t>
            </w:r>
            <w:r w:rsidR="005068E2" w:rsidRPr="005068E2">
              <w:t>протокола проведения конкурса.</w:t>
            </w:r>
          </w:p>
          <w:p w:rsidR="000C30E0" w:rsidRPr="00810144" w:rsidRDefault="000C30E0" w:rsidP="000C30E0"/>
          <w:p w:rsidR="000C30E0" w:rsidRPr="005840D5" w:rsidRDefault="000C30E0" w:rsidP="000C30E0">
            <w:r w:rsidRPr="00810144">
              <w:t>В случае</w:t>
            </w:r>
            <w:proofErr w:type="gramStart"/>
            <w:r w:rsidRPr="00810144">
              <w:t>,</w:t>
            </w:r>
            <w:proofErr w:type="gramEnd"/>
            <w:r w:rsidRPr="00810144">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0C30E0" w:rsidRPr="0094267A" w:rsidTr="000C30E0">
        <w:tc>
          <w:tcPr>
            <w:tcW w:w="1188" w:type="dxa"/>
            <w:tcBorders>
              <w:top w:val="single" w:sz="4" w:space="0" w:color="auto"/>
              <w:left w:val="single" w:sz="4" w:space="0" w:color="auto"/>
              <w:bottom w:val="single" w:sz="4" w:space="0" w:color="auto"/>
              <w:right w:val="single" w:sz="4" w:space="0" w:color="auto"/>
            </w:tcBorders>
          </w:tcPr>
          <w:p w:rsidR="000C30E0" w:rsidRPr="00810144" w:rsidRDefault="000C30E0"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C30E0" w:rsidRPr="00810144" w:rsidRDefault="000C30E0"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0C30E0" w:rsidRPr="0094267A" w:rsidRDefault="000C30E0" w:rsidP="000C30E0">
            <w:r w:rsidRPr="0094267A">
              <w:t>Участниками закупки могут быть только субъекты малого и среднего предпринимательства</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0C30E0" w:rsidRDefault="000C30E0" w:rsidP="00592B68">
      <w:pPr>
        <w:tabs>
          <w:tab w:val="left" w:pos="9639"/>
        </w:tabs>
      </w:pPr>
    </w:p>
    <w:p w:rsidR="000C30E0" w:rsidRDefault="000C30E0" w:rsidP="00592B68">
      <w:pPr>
        <w:tabs>
          <w:tab w:val="left" w:pos="9639"/>
        </w:tabs>
      </w:pPr>
    </w:p>
    <w:p w:rsidR="000C30E0" w:rsidRDefault="000C30E0" w:rsidP="00592B68">
      <w:pPr>
        <w:tabs>
          <w:tab w:val="left" w:pos="9639"/>
        </w:tabs>
      </w:pPr>
    </w:p>
    <w:p w:rsidR="0039181D" w:rsidRPr="007A40A6" w:rsidRDefault="00B40E47" w:rsidP="00592B68">
      <w:pPr>
        <w:tabs>
          <w:tab w:val="left" w:pos="9639"/>
        </w:tabs>
        <w:ind w:left="5664" w:firstLine="708"/>
        <w:rPr>
          <w:b/>
          <w:bCs/>
        </w:rPr>
      </w:pPr>
      <w:r>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0C30E0">
        <w:t>6</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Default="00095760"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212FC3" w:rsidRDefault="00212FC3" w:rsidP="00592B68">
      <w:pPr>
        <w:keepNext/>
        <w:keepLines/>
        <w:widowControl w:val="0"/>
        <w:suppressLineNumbers/>
        <w:tabs>
          <w:tab w:val="left" w:pos="9639"/>
        </w:tabs>
        <w:suppressAutoHyphens/>
        <w:jc w:val="center"/>
        <w:rPr>
          <w:b/>
          <w:bCs/>
        </w:rPr>
      </w:pPr>
    </w:p>
    <w:p w:rsidR="000A373B" w:rsidRDefault="000A373B" w:rsidP="00592B68">
      <w:pPr>
        <w:keepNext/>
        <w:keepLines/>
        <w:widowControl w:val="0"/>
        <w:suppressLineNumbers/>
        <w:tabs>
          <w:tab w:val="left" w:pos="9639"/>
        </w:tabs>
        <w:suppressAutoHyphens/>
        <w:jc w:val="center"/>
        <w:rPr>
          <w:b/>
          <w:bCs/>
        </w:rPr>
      </w:pPr>
    </w:p>
    <w:p w:rsidR="000A373B" w:rsidRDefault="000A373B" w:rsidP="00592B68">
      <w:pPr>
        <w:keepNext/>
        <w:keepLines/>
        <w:widowControl w:val="0"/>
        <w:suppressLineNumbers/>
        <w:tabs>
          <w:tab w:val="left" w:pos="9639"/>
        </w:tabs>
        <w:suppressAutoHyphens/>
        <w:jc w:val="center"/>
        <w:rPr>
          <w:b/>
          <w:bCs/>
        </w:rPr>
      </w:pPr>
    </w:p>
    <w:p w:rsidR="00212FC3" w:rsidRDefault="00212FC3"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0A373B" w:rsidRPr="000A373B" w:rsidRDefault="00960627" w:rsidP="000A373B">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w:t>
      </w:r>
      <w:r w:rsidR="000A373B" w:rsidRPr="000A373B">
        <w:rPr>
          <w:b/>
          <w:bCs/>
          <w:color w:val="000000"/>
        </w:rPr>
        <w:t>на поставку оборудования и выполнение работ по его установке, настройке и подключению к действующей системе видеонаблюдения</w:t>
      </w:r>
    </w:p>
    <w:p w:rsidR="005068E2" w:rsidRDefault="005068E2" w:rsidP="005068E2">
      <w:pPr>
        <w:tabs>
          <w:tab w:val="left" w:pos="737"/>
          <w:tab w:val="left" w:pos="5740"/>
          <w:tab w:val="left" w:pos="9639"/>
        </w:tabs>
        <w:overflowPunct w:val="0"/>
        <w:autoSpaceDE w:val="0"/>
        <w:autoSpaceDN w:val="0"/>
        <w:adjustRightInd w:val="0"/>
        <w:spacing w:after="0"/>
        <w:jc w:val="center"/>
        <w:rPr>
          <w:b/>
          <w:bCs/>
          <w:color w:val="000000"/>
        </w:rPr>
      </w:pPr>
      <w:r>
        <w:rPr>
          <w:b/>
          <w:bCs/>
          <w:color w:val="000000"/>
        </w:rPr>
        <w:t xml:space="preserve"> </w:t>
      </w:r>
      <w:r w:rsidRPr="005068E2">
        <w:rPr>
          <w:b/>
          <w:bCs/>
          <w:color w:val="000000"/>
        </w:rPr>
        <w:t>для нужд ФГУП «Московский эндокринный завод»</w:t>
      </w:r>
    </w:p>
    <w:p w:rsidR="0039181D" w:rsidRPr="007A40A6" w:rsidRDefault="00286F51" w:rsidP="005068E2">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0A373B">
        <w:rPr>
          <w:b/>
        </w:rPr>
        <w:t>4</w:t>
      </w:r>
      <w:r>
        <w:rPr>
          <w:b/>
        </w:rPr>
        <w:t>/1</w:t>
      </w:r>
      <w:r w:rsidR="005068E2">
        <w:rPr>
          <w:b/>
        </w:rPr>
        <w:t>6</w:t>
      </w: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12FC3" w:rsidRDefault="00212FC3"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0C30E0">
        <w:rPr>
          <w:b/>
          <w:bCs/>
        </w:rPr>
        <w:t>6</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BA5D47" w:rsidRPr="00BA5D47" w:rsidRDefault="00BA5D47" w:rsidP="00BA5D47">
            <w:pPr>
              <w:tabs>
                <w:tab w:val="left" w:pos="9639"/>
              </w:tabs>
              <w:spacing w:after="0"/>
            </w:pPr>
            <w:r w:rsidRPr="00BA5D47">
              <w:t>Наименование: ФГУП «Московский эндокринный завод»</w:t>
            </w:r>
          </w:p>
          <w:p w:rsidR="00BA5D47" w:rsidRPr="00BA5D47" w:rsidRDefault="00BA5D47" w:rsidP="00BA5D47">
            <w:pPr>
              <w:tabs>
                <w:tab w:val="left" w:pos="9639"/>
              </w:tabs>
              <w:spacing w:after="0"/>
            </w:pPr>
            <w:r w:rsidRPr="00BA5D47">
              <w:t>Место нахождения</w:t>
            </w:r>
          </w:p>
          <w:p w:rsidR="00BA5D47" w:rsidRPr="00BA5D47" w:rsidRDefault="00BA5D47" w:rsidP="00BA5D47">
            <w:pPr>
              <w:tabs>
                <w:tab w:val="left" w:pos="9639"/>
              </w:tabs>
              <w:spacing w:after="0"/>
            </w:pPr>
            <w:r w:rsidRPr="00BA5D47">
              <w:t xml:space="preserve">109052, г. Москва, ул. </w:t>
            </w:r>
            <w:proofErr w:type="spellStart"/>
            <w:r w:rsidRPr="00BA5D47">
              <w:t>Новохохловская</w:t>
            </w:r>
            <w:proofErr w:type="spellEnd"/>
            <w:r w:rsidRPr="00BA5D47">
              <w:t>, д. 25</w:t>
            </w:r>
          </w:p>
          <w:p w:rsidR="00BA5D47" w:rsidRPr="00BA5D47" w:rsidRDefault="00BA5D47" w:rsidP="00BA5D47">
            <w:pPr>
              <w:tabs>
                <w:tab w:val="left" w:pos="9639"/>
              </w:tabs>
              <w:spacing w:after="0"/>
            </w:pPr>
            <w:r w:rsidRPr="00BA5D47">
              <w:t>Почтовый адрес</w:t>
            </w:r>
          </w:p>
          <w:p w:rsidR="00BA5D47" w:rsidRPr="00BA5D47" w:rsidRDefault="00BA5D47" w:rsidP="00BA5D47">
            <w:pPr>
              <w:tabs>
                <w:tab w:val="left" w:pos="9639"/>
              </w:tabs>
              <w:spacing w:after="0"/>
            </w:pPr>
            <w:r w:rsidRPr="00BA5D47">
              <w:t xml:space="preserve">109052, г. Москва, ул. </w:t>
            </w:r>
            <w:proofErr w:type="spellStart"/>
            <w:r w:rsidRPr="00BA5D47">
              <w:t>Новохохловская</w:t>
            </w:r>
            <w:proofErr w:type="spellEnd"/>
            <w:r w:rsidRPr="00BA5D47">
              <w:t>, д. 25</w:t>
            </w:r>
          </w:p>
          <w:p w:rsidR="00BA5D47" w:rsidRPr="00BA5D47" w:rsidRDefault="00BA5D47" w:rsidP="00BA5D47">
            <w:pPr>
              <w:tabs>
                <w:tab w:val="left" w:pos="9639"/>
              </w:tabs>
              <w:spacing w:after="0"/>
            </w:pPr>
            <w:r w:rsidRPr="00BA5D47">
              <w:t xml:space="preserve">Телефон: +7 (495) 234-61-92 </w:t>
            </w:r>
            <w:proofErr w:type="spellStart"/>
            <w:r w:rsidRPr="00BA5D47">
              <w:t>доб</w:t>
            </w:r>
            <w:proofErr w:type="spellEnd"/>
            <w:r w:rsidRPr="00BA5D47">
              <w:t>. 2-77</w:t>
            </w:r>
          </w:p>
          <w:p w:rsidR="00BA5D47" w:rsidRPr="00BA5D47" w:rsidRDefault="00BA5D47" w:rsidP="00BA5D47">
            <w:pPr>
              <w:tabs>
                <w:tab w:val="left" w:pos="9639"/>
              </w:tabs>
              <w:spacing w:after="0"/>
            </w:pPr>
            <w:r w:rsidRPr="00BA5D47">
              <w:t>Факс: +7 (495) 911-42-10</w:t>
            </w:r>
          </w:p>
          <w:p w:rsidR="00BA5D47" w:rsidRPr="00BA5D47" w:rsidRDefault="00BA5D47" w:rsidP="00BA5D47">
            <w:pPr>
              <w:tabs>
                <w:tab w:val="left" w:pos="9639"/>
              </w:tabs>
              <w:spacing w:after="0"/>
            </w:pPr>
            <w:r w:rsidRPr="00BA5D47">
              <w:t xml:space="preserve">Электронная почта: </w:t>
            </w:r>
            <w:r w:rsidRPr="00BA5D47">
              <w:rPr>
                <w:lang w:val="en-US"/>
              </w:rPr>
              <w:t>y</w:t>
            </w:r>
            <w:r w:rsidRPr="00BA5D47">
              <w:t>_</w:t>
            </w:r>
            <w:proofErr w:type="spellStart"/>
            <w:r w:rsidRPr="00BA5D47">
              <w:rPr>
                <w:lang w:val="en-US"/>
              </w:rPr>
              <w:t>roenko</w:t>
            </w:r>
            <w:proofErr w:type="spellEnd"/>
            <w:r w:rsidRPr="00BA5D47">
              <w:t>@</w:t>
            </w:r>
            <w:proofErr w:type="spellStart"/>
            <w:r w:rsidRPr="00BA5D47">
              <w:t>endopharm.ru</w:t>
            </w:r>
            <w:proofErr w:type="spellEnd"/>
          </w:p>
          <w:p w:rsidR="00976CD3" w:rsidRDefault="00BA5D47" w:rsidP="00BA5D47">
            <w:pPr>
              <w:tabs>
                <w:tab w:val="left" w:pos="9639"/>
              </w:tabs>
              <w:spacing w:after="0"/>
            </w:pPr>
            <w:r w:rsidRPr="00BA5D47">
              <w:t xml:space="preserve">Контактное лицо: </w:t>
            </w:r>
            <w:proofErr w:type="spellStart"/>
            <w:r w:rsidRPr="00BA5D47">
              <w:t>Роенко</w:t>
            </w:r>
            <w:proofErr w:type="spellEnd"/>
            <w:r w:rsidRPr="00BA5D47">
              <w:t xml:space="preserve"> Яна Дмитриевна</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0A373B" w:rsidRPr="000A373B">
              <w:rPr>
                <w:bCs/>
                <w:color w:val="000000"/>
              </w:rPr>
              <w:t>на поставку оборудования и выполнение работ по его установке, настройке и подключению к действующей системе видеонаблюдения</w:t>
            </w:r>
            <w:r w:rsidR="005068E2" w:rsidRPr="005068E2">
              <w:rPr>
                <w:bCs/>
                <w:color w:val="000000"/>
              </w:rPr>
              <w:t xml:space="preserve"> для нужд ФГУП «Московский эндокринный завод»</w:t>
            </w:r>
            <w:r w:rsidR="00241A69" w:rsidRPr="005068E2">
              <w:t>.</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0A373B" w:rsidRPr="00723CEA" w:rsidRDefault="000A373B" w:rsidP="000A373B">
            <w:pPr>
              <w:tabs>
                <w:tab w:val="left" w:pos="737"/>
                <w:tab w:val="left" w:pos="5740"/>
                <w:tab w:val="left" w:pos="9639"/>
              </w:tabs>
              <w:overflowPunct w:val="0"/>
              <w:autoSpaceDE w:val="0"/>
              <w:autoSpaceDN w:val="0"/>
              <w:adjustRightInd w:val="0"/>
              <w:spacing w:after="0"/>
              <w:rPr>
                <w:b/>
                <w:bCs/>
              </w:rPr>
            </w:pPr>
            <w:r>
              <w:rPr>
                <w:b/>
                <w:bCs/>
                <w:color w:val="000000"/>
              </w:rPr>
              <w:t>П</w:t>
            </w:r>
            <w:r w:rsidRPr="000A373B">
              <w:rPr>
                <w:b/>
                <w:bCs/>
                <w:color w:val="000000"/>
              </w:rPr>
              <w:t>оставк</w:t>
            </w:r>
            <w:r>
              <w:rPr>
                <w:b/>
                <w:bCs/>
                <w:color w:val="000000"/>
              </w:rPr>
              <w:t>а</w:t>
            </w:r>
            <w:r w:rsidRPr="000A373B">
              <w:rPr>
                <w:b/>
                <w:bCs/>
                <w:color w:val="000000"/>
              </w:rPr>
              <w:t xml:space="preserve"> оборудования и выполнение работ по его установке, настройке и подключению к действующей системе видеонаблюдения</w:t>
            </w:r>
            <w:r>
              <w:rPr>
                <w:b/>
                <w:bCs/>
                <w:color w:val="000000"/>
              </w:rPr>
              <w:t xml:space="preserve"> </w:t>
            </w:r>
            <w:r w:rsidRPr="000116F0">
              <w:rPr>
                <w:b/>
                <w:bCs/>
                <w:color w:val="000000"/>
              </w:rPr>
              <w:t>для нужд ФГУП «Московский эндокринный завод»</w:t>
            </w:r>
            <w:r w:rsidRPr="00723CEA">
              <w:rPr>
                <w:b/>
                <w:bCs/>
              </w:rPr>
              <w:t>.</w:t>
            </w:r>
          </w:p>
          <w:p w:rsidR="000A373B" w:rsidRDefault="000A373B" w:rsidP="000A373B">
            <w:pPr>
              <w:tabs>
                <w:tab w:val="left" w:pos="737"/>
                <w:tab w:val="left" w:pos="5740"/>
                <w:tab w:val="left" w:pos="9639"/>
              </w:tabs>
              <w:overflowPunct w:val="0"/>
              <w:autoSpaceDE w:val="0"/>
              <w:autoSpaceDN w:val="0"/>
              <w:adjustRightInd w:val="0"/>
              <w:spacing w:after="0"/>
              <w:rPr>
                <w:lang w:eastAsia="en-US"/>
              </w:rPr>
            </w:pPr>
          </w:p>
          <w:p w:rsidR="008B116C" w:rsidRDefault="000A373B" w:rsidP="000A373B">
            <w:pPr>
              <w:tabs>
                <w:tab w:val="left" w:pos="9639"/>
              </w:tabs>
              <w:spacing w:after="0"/>
            </w:pPr>
            <w:r>
              <w:t xml:space="preserve">Объем оказываемых услуг – </w:t>
            </w:r>
            <w:r w:rsidRPr="001836B8">
              <w:t xml:space="preserve">в соответствии с частью </w:t>
            </w:r>
            <w:r w:rsidRPr="001836B8">
              <w:rPr>
                <w:lang w:val="en-US"/>
              </w:rPr>
              <w:t>III</w:t>
            </w:r>
            <w:r w:rsidRPr="00913F9C">
              <w:t xml:space="preserve"> </w:t>
            </w:r>
            <w:r>
              <w:t xml:space="preserve">«Техническое задание», частью </w:t>
            </w:r>
            <w:r>
              <w:rPr>
                <w:lang w:val="en-US"/>
              </w:rPr>
              <w:t>IV</w:t>
            </w:r>
            <w:r>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45519A">
              <w:lastRenderedPageBreak/>
              <w:t>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 xml:space="preserve">б) </w:t>
            </w:r>
            <w:r w:rsidR="005068E2">
              <w:t xml:space="preserve">полученную не ранее чем за три </w:t>
            </w:r>
            <w:r w:rsidRPr="009452C5">
              <w:t xml:space="preserve">месяца до дня размещения </w:t>
            </w:r>
            <w:r w:rsidR="005068E2" w:rsidRPr="005068E2">
              <w:t>в Единой информационной системе в сфере закупок</w:t>
            </w:r>
            <w:r w:rsidRPr="009452C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005068E2" w:rsidRPr="005068E2">
              <w:t>в Единой информационной системе в сфере закупок</w:t>
            </w:r>
            <w:r w:rsidRPr="009452C5">
              <w:t xml:space="preserve"> извещения о закупке, выписку из</w:t>
            </w:r>
            <w:proofErr w:type="gramEnd"/>
            <w:r w:rsidRPr="009452C5">
              <w:t xml:space="preserve"> </w:t>
            </w:r>
            <w:proofErr w:type="gramStart"/>
            <w:r w:rsidRPr="009452C5">
              <w:t xml:space="preserve">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w:t>
            </w:r>
            <w:r w:rsidRPr="009452C5">
              <w:lastRenderedPageBreak/>
              <w:t>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9452C5">
              <w:t xml:space="preserve"> дня размещения </w:t>
            </w:r>
            <w:r w:rsidR="005068E2" w:rsidRPr="005068E2">
              <w:t>в Единой информационной системе в сфере закупок</w:t>
            </w:r>
            <w:r w:rsidRPr="009452C5">
              <w:t xml:space="preserve"> извещения о закупке; </w:t>
            </w:r>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 xml:space="preserve">ж) копия свидетельства о постановке на налоговый учет, </w:t>
            </w:r>
            <w:r w:rsidRPr="001836B8">
              <w:rPr>
                <w:rFonts w:eastAsia="Calibri"/>
                <w:lang w:eastAsia="en-US"/>
              </w:rPr>
              <w:lastRenderedPageBreak/>
              <w:t>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c"/>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c"/>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w:t>
            </w:r>
            <w:r w:rsidRPr="009452C5">
              <w:lastRenderedPageBreak/>
              <w:t>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lastRenderedPageBreak/>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Default="00212FC3" w:rsidP="00592B68">
            <w:pPr>
              <w:tabs>
                <w:tab w:val="left" w:pos="9639"/>
              </w:tabs>
              <w:autoSpaceDE w:val="0"/>
              <w:autoSpaceDN w:val="0"/>
              <w:adjustRightInd w:val="0"/>
              <w:outlineLvl w:val="1"/>
            </w:pPr>
            <w:r>
              <w:t>7) О</w:t>
            </w:r>
            <w:r w:rsidR="005522C7">
              <w:t>пись документов</w:t>
            </w:r>
            <w:r w:rsidR="005522C7" w:rsidRPr="00045C91">
              <w:t xml:space="preserve"> </w:t>
            </w:r>
            <w:r w:rsidR="005522C7">
              <w:t>по форме 1</w:t>
            </w:r>
            <w:r w:rsidR="005522C7" w:rsidRPr="00045C91">
              <w:t xml:space="preserve"> части II «ФОРМЫ ДЛЯ </w:t>
            </w:r>
            <w:r w:rsidR="00663A69">
              <w:t>ЗАПОЛНЕНИЯ УЧАСТНИКАМИ ЗАКУПКИ»;</w:t>
            </w:r>
          </w:p>
          <w:p w:rsidR="00F528C8" w:rsidRPr="009452C5" w:rsidRDefault="00F528C8" w:rsidP="00592B68">
            <w:pPr>
              <w:tabs>
                <w:tab w:val="left" w:pos="9639"/>
              </w:tabs>
              <w:autoSpaceDE w:val="0"/>
              <w:autoSpaceDN w:val="0"/>
              <w:adjustRightInd w:val="0"/>
              <w:outlineLvl w:val="1"/>
            </w:pPr>
            <w:r>
              <w:t>8</w:t>
            </w:r>
            <w:r w:rsidR="00663A69">
              <w:t>) Смету выполнения работ;</w:t>
            </w:r>
          </w:p>
          <w:p w:rsidR="00335AF0" w:rsidRPr="009452C5" w:rsidRDefault="00F528C8" w:rsidP="00592B68">
            <w:pPr>
              <w:tabs>
                <w:tab w:val="left" w:pos="9639"/>
              </w:tabs>
              <w:rPr>
                <w:rFonts w:eastAsia="Calibri"/>
                <w:lang w:eastAsia="en-US"/>
              </w:rPr>
            </w:pPr>
            <w:r>
              <w:rPr>
                <w:rFonts w:eastAsia="Calibri"/>
                <w:lang w:eastAsia="en-US"/>
              </w:rPr>
              <w:t>9</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lastRenderedPageBreak/>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закупки </w:t>
            </w:r>
            <w:r w:rsidRPr="0045519A">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 xml:space="preserve">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w:t>
            </w:r>
            <w:r w:rsidRPr="00C55989">
              <w:lastRenderedPageBreak/>
              <w:t>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0A373B" w:rsidP="00D34264">
            <w:pPr>
              <w:tabs>
                <w:tab w:val="left" w:pos="9639"/>
              </w:tabs>
              <w:spacing w:after="0"/>
            </w:pPr>
            <w:r w:rsidRPr="000A373B">
              <w:t xml:space="preserve">г. Москва, ул. </w:t>
            </w:r>
            <w:proofErr w:type="spellStart"/>
            <w:r w:rsidRPr="000A373B">
              <w:t>Новохохловская</w:t>
            </w:r>
            <w:proofErr w:type="spellEnd"/>
            <w:r w:rsidRPr="000A373B">
              <w:t>, д. 25, стр. 1</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F528C8" w:rsidRPr="00F528C8" w:rsidRDefault="00F528C8" w:rsidP="00F528C8">
            <w:pPr>
              <w:tabs>
                <w:tab w:val="left" w:pos="1134"/>
              </w:tabs>
              <w:spacing w:after="0"/>
              <w:ind w:firstLine="539"/>
              <w:rPr>
                <w:rFonts w:eastAsia="Calibri"/>
                <w:color w:val="000000"/>
              </w:rPr>
            </w:pPr>
            <w:r w:rsidRPr="00F528C8">
              <w:rPr>
                <w:rFonts w:eastAsia="Calibri"/>
                <w:color w:val="000000"/>
              </w:rPr>
              <w:t xml:space="preserve">Срок и время выполнения работ по Договору: 2 (Два) месяца </w:t>
            </w:r>
            <w:proofErr w:type="gramStart"/>
            <w:r w:rsidRPr="00F528C8">
              <w:rPr>
                <w:rFonts w:eastAsia="Calibri"/>
                <w:color w:val="000000"/>
              </w:rPr>
              <w:t>с даты подписания</w:t>
            </w:r>
            <w:proofErr w:type="gramEnd"/>
            <w:r w:rsidRPr="00F528C8">
              <w:rPr>
                <w:rFonts w:eastAsia="Calibri"/>
                <w:color w:val="000000"/>
              </w:rPr>
              <w:t xml:space="preserve"> Договора.</w:t>
            </w:r>
          </w:p>
          <w:p w:rsidR="007A387F" w:rsidRDefault="00F528C8" w:rsidP="00F528C8">
            <w:pPr>
              <w:shd w:val="clear" w:color="auto" w:fill="FFFFFF"/>
              <w:tabs>
                <w:tab w:val="left" w:pos="1134"/>
              </w:tabs>
              <w:spacing w:after="0"/>
              <w:ind w:firstLine="539"/>
            </w:pPr>
            <w:proofErr w:type="gramStart"/>
            <w:r w:rsidRPr="00F528C8">
              <w:t xml:space="preserve">Время выполнения работ: в рабочие дни с 9-00 до 18-00 (а в выходные и праздничные дни с 10.00 часов до 18.00 часов (по согласованию с Покупателем). </w:t>
            </w:r>
            <w:proofErr w:type="gramEnd"/>
          </w:p>
          <w:p w:rsidR="00F528C8" w:rsidRPr="00F528C8" w:rsidRDefault="00F528C8" w:rsidP="00F528C8">
            <w:pPr>
              <w:shd w:val="clear" w:color="auto" w:fill="FFFFFF"/>
              <w:tabs>
                <w:tab w:val="left" w:pos="1134"/>
              </w:tabs>
              <w:spacing w:after="0"/>
              <w:ind w:firstLine="539"/>
              <w:rPr>
                <w:color w:val="000000"/>
              </w:rPr>
            </w:pPr>
            <w:r>
              <w:rPr>
                <w:color w:val="000000"/>
              </w:rPr>
              <w:t xml:space="preserve">Срок действия договора </w:t>
            </w:r>
            <w:r w:rsidRPr="00F528C8">
              <w:rPr>
                <w:color w:val="000000"/>
              </w:rPr>
              <w:t>до 31 августа 2016 года</w:t>
            </w:r>
            <w:r>
              <w:rPr>
                <w:color w:val="000000"/>
              </w:rPr>
              <w:t>.</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t xml:space="preserve">Начальная (максимальная) цена договора (цена лота) составляет: </w:t>
            </w:r>
          </w:p>
          <w:p w:rsidR="00D45F16" w:rsidRPr="000650E4" w:rsidRDefault="000A373B" w:rsidP="00FB7836">
            <w:pPr>
              <w:tabs>
                <w:tab w:val="left" w:pos="9639"/>
              </w:tabs>
              <w:spacing w:after="0"/>
              <w:rPr>
                <w:b/>
                <w:lang w:eastAsia="en-US"/>
              </w:rPr>
            </w:pPr>
            <w:r w:rsidRPr="000A373B">
              <w:rPr>
                <w:b/>
                <w:lang w:eastAsia="en-US"/>
              </w:rPr>
              <w:t>2 129 000,00 (Два миллиона сто двадцать девять тысяч) рублей 00 копеек, в т.ч. НДС 18 %.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0A373B" w:rsidRPr="000A373B" w:rsidRDefault="000A373B" w:rsidP="000A373B">
            <w:pPr>
              <w:tabs>
                <w:tab w:val="left" w:pos="1134"/>
              </w:tabs>
              <w:spacing w:after="0"/>
              <w:ind w:firstLine="540"/>
              <w:rPr>
                <w:color w:val="000000"/>
              </w:rPr>
            </w:pPr>
            <w:r w:rsidRPr="000A373B">
              <w:rPr>
                <w:color w:val="000000"/>
                <w:spacing w:val="-4"/>
              </w:rPr>
              <w:t>Покупатель обязан уплатить цену Договора путем перечисления денежных средств на расчетный счет Поставщика в следующем порядке</w:t>
            </w:r>
            <w:r w:rsidRPr="000A373B">
              <w:rPr>
                <w:color w:val="000000"/>
              </w:rPr>
              <w:t>:</w:t>
            </w:r>
          </w:p>
          <w:p w:rsidR="000A373B" w:rsidRPr="00212FC3" w:rsidRDefault="000A373B" w:rsidP="00212FC3">
            <w:pPr>
              <w:pStyle w:val="aff2"/>
              <w:numPr>
                <w:ilvl w:val="0"/>
                <w:numId w:val="30"/>
              </w:numPr>
              <w:spacing w:after="0"/>
              <w:ind w:left="0" w:firstLine="528"/>
              <w:rPr>
                <w:color w:val="000000"/>
              </w:rPr>
            </w:pPr>
            <w:r w:rsidRPr="00212FC3">
              <w:rPr>
                <w:color w:val="000000"/>
              </w:rPr>
              <w:t>В срок не позднее 10 (десяти) банковских дней после подписания Сторонами Договора Покупатель перечисляет на расчетный счет Поставщика аванс в размере 30% от цены Договора.</w:t>
            </w:r>
          </w:p>
          <w:p w:rsidR="000A373B" w:rsidRPr="00212FC3" w:rsidRDefault="000A373B" w:rsidP="00212FC3">
            <w:pPr>
              <w:pStyle w:val="aff2"/>
              <w:numPr>
                <w:ilvl w:val="0"/>
                <w:numId w:val="30"/>
              </w:numPr>
              <w:spacing w:after="0"/>
              <w:ind w:left="0" w:firstLine="528"/>
              <w:rPr>
                <w:color w:val="000000"/>
              </w:rPr>
            </w:pPr>
            <w:r w:rsidRPr="00212FC3">
              <w:rPr>
                <w:color w:val="000000"/>
              </w:rPr>
              <w:t>После подписания акта сдачи-приемки выполненных работ, а также получения Покупателем от Поставщика надлежащим образом оформленных счетов, счетов-фактур и технической документации Покупатель в течение 10 (десяти) банковских дней перечисляет на расчетный счет Поставщика оставшуюся часть цены Договора в размере 70% стоимости Договора.</w:t>
            </w:r>
          </w:p>
          <w:p w:rsidR="000650E4" w:rsidRPr="000A373B" w:rsidRDefault="000A373B" w:rsidP="000A373B">
            <w:pPr>
              <w:tabs>
                <w:tab w:val="left" w:pos="1134"/>
              </w:tabs>
              <w:spacing w:after="0"/>
              <w:ind w:firstLine="540"/>
              <w:rPr>
                <w:color w:val="000000"/>
                <w:spacing w:val="-4"/>
              </w:rPr>
            </w:pPr>
            <w:r w:rsidRPr="000A373B">
              <w:rPr>
                <w:color w:val="000000"/>
                <w:spacing w:val="-4"/>
              </w:rPr>
              <w:t>Покупатель считается исполнившим свою обязанность по оплате Товара с момента списания денежных сре</w:t>
            </w:r>
            <w:proofErr w:type="gramStart"/>
            <w:r w:rsidRPr="000A373B">
              <w:rPr>
                <w:color w:val="000000"/>
                <w:spacing w:val="-4"/>
              </w:rPr>
              <w:t>дств с к</w:t>
            </w:r>
            <w:proofErr w:type="gramEnd"/>
            <w:r w:rsidRPr="000A373B">
              <w:rPr>
                <w:color w:val="000000"/>
                <w:spacing w:val="-4"/>
              </w:rPr>
              <w:t>орреспондентского счета банка, обслуживающего Покупателя.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0A373B" w:rsidP="0017643F">
            <w:pPr>
              <w:autoSpaceDE w:val="0"/>
              <w:autoSpaceDN w:val="0"/>
              <w:adjustRightInd w:val="0"/>
              <w:spacing w:after="0"/>
            </w:pPr>
            <w:proofErr w:type="gramStart"/>
            <w:r w:rsidRPr="000A373B">
              <w:rPr>
                <w:bCs/>
                <w:snapToGrid w:val="0"/>
              </w:rPr>
              <w:t>Начальная (максимальная) цена договора включает в себя все расходы, связанные исполнением обязательств по Договору, в том числе: уплату всех налогов, сборов, таможенных пошлин и иных обязательных платежей, которые были выплачены или подлежат выплате Поставщиком, а также произведенные им расходы на приобретение необходимых оборудования и комплектующих, погрузку, разгрузку, транспортировку (перевозку, доставку) материалов, стоимость упаковки, маркировки, стоимость работ, расходы, связанные с риском</w:t>
            </w:r>
            <w:proofErr w:type="gramEnd"/>
            <w:r w:rsidRPr="000A373B">
              <w:rPr>
                <w:bCs/>
                <w:snapToGrid w:val="0"/>
              </w:rPr>
              <w:t xml:space="preserve"> неисполнения Договора и возможные иные расходы.</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lastRenderedPageBreak/>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 xml:space="preserve">Датой начала срока подачи заявок на участие в закупке является день, следующий за днем размещения извещения о закупке </w:t>
            </w:r>
            <w:r w:rsidR="005068E2" w:rsidRPr="005068E2">
              <w:t>в Единой информационной системе в сфере закупок</w:t>
            </w:r>
            <w:r w:rsidRPr="0045519A">
              <w:t>.</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CA36E2" w:rsidRPr="00DA1A96">
              <w:rPr>
                <w:b/>
              </w:rPr>
              <w:t>1</w:t>
            </w:r>
            <w:r w:rsidR="000309A1">
              <w:rPr>
                <w:b/>
              </w:rPr>
              <w:t>7</w:t>
            </w:r>
            <w:r w:rsidR="00E76441" w:rsidRPr="00DA1A96">
              <w:rPr>
                <w:b/>
              </w:rPr>
              <w:t>» </w:t>
            </w:r>
            <w:r w:rsidR="00ED50FA">
              <w:rPr>
                <w:b/>
              </w:rPr>
              <w:t>мая</w:t>
            </w:r>
            <w:r w:rsidR="00E44153" w:rsidRPr="00DA1A96">
              <w:rPr>
                <w:b/>
              </w:rPr>
              <w:t xml:space="preserve"> </w:t>
            </w:r>
            <w:r w:rsidR="00E76441" w:rsidRPr="00DA1A96">
              <w:rPr>
                <w:b/>
              </w:rPr>
              <w:t>201</w:t>
            </w:r>
            <w:r w:rsidR="0061175E" w:rsidRPr="00DA1A96">
              <w:rPr>
                <w:b/>
              </w:rPr>
              <w:t>6</w:t>
            </w:r>
            <w:r w:rsidR="00C01C57" w:rsidRPr="00DA1A96">
              <w:rPr>
                <w:b/>
              </w:rPr>
              <w:t xml:space="preserve"> </w:t>
            </w:r>
            <w:r w:rsidR="00E76441" w:rsidRPr="00DA1A96">
              <w:rPr>
                <w:b/>
              </w:rPr>
              <w:t>года.</w:t>
            </w:r>
            <w:r>
              <w:rPr>
                <w:b/>
              </w:rPr>
              <w:t xml:space="preserve"> </w:t>
            </w:r>
          </w:p>
          <w:p w:rsidR="00335AF0" w:rsidRDefault="00335AF0" w:rsidP="00592B68">
            <w:pPr>
              <w:tabs>
                <w:tab w:val="left" w:pos="9639"/>
              </w:tabs>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250AA1" w:rsidRPr="003D0DC2" w:rsidRDefault="00335AF0" w:rsidP="00B40E47">
            <w:pPr>
              <w:tabs>
                <w:tab w:val="left" w:pos="540"/>
                <w:tab w:val="left" w:pos="900"/>
                <w:tab w:val="num" w:pos="1080"/>
                <w:tab w:val="left" w:pos="9639"/>
              </w:tabs>
              <w:spacing w:after="0"/>
              <w:ind w:firstLine="527"/>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B40E47">
              <w:t>;</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w:t>
            </w:r>
            <w:r w:rsidRPr="0045519A">
              <w:lastRenderedPageBreak/>
              <w:t>конкурсного производства;</w:t>
            </w:r>
          </w:p>
          <w:p w:rsidR="00335AF0" w:rsidRPr="0045519A" w:rsidRDefault="00335AF0" w:rsidP="00B40E47">
            <w:pPr>
              <w:tabs>
                <w:tab w:val="left" w:pos="360"/>
                <w:tab w:val="left" w:pos="540"/>
                <w:tab w:val="left" w:pos="900"/>
                <w:tab w:val="left" w:pos="9639"/>
              </w:tabs>
              <w:spacing w:after="0"/>
              <w:ind w:firstLine="52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B40E47">
            <w:pPr>
              <w:tabs>
                <w:tab w:val="left" w:pos="9639"/>
              </w:tabs>
              <w:autoSpaceDE w:val="0"/>
              <w:autoSpaceDN w:val="0"/>
              <w:adjustRightInd w:val="0"/>
              <w:spacing w:after="0"/>
              <w:ind w:firstLine="52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61175E" w:rsidRDefault="0061175E" w:rsidP="00B40E47">
            <w:pPr>
              <w:tabs>
                <w:tab w:val="left" w:pos="9639"/>
              </w:tabs>
              <w:autoSpaceDE w:val="0"/>
              <w:autoSpaceDN w:val="0"/>
              <w:adjustRightInd w:val="0"/>
              <w:spacing w:after="0"/>
              <w:ind w:firstLine="527"/>
            </w:pPr>
            <w:r>
              <w:t>8</w:t>
            </w:r>
            <w:r w:rsidRPr="0061175E">
              <w:t>) Участник закупки должен относиться к категории субъектов малого или среднего предпринимательства.</w:t>
            </w: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Pr>
                <w:rFonts w:eastAsia="Calibri"/>
                <w:lang w:eastAsia="en-US"/>
              </w:rPr>
              <w:lastRenderedPageBreak/>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61175E" w:rsidRPr="0061175E" w:rsidRDefault="00B40E47" w:rsidP="001F6FE5">
            <w:pPr>
              <w:pStyle w:val="affc"/>
              <w:jc w:val="both"/>
              <w:rPr>
                <w:rFonts w:ascii="Times New Roman" w:eastAsia="Calibri" w:hAnsi="Times New Roman"/>
                <w:sz w:val="24"/>
                <w:szCs w:val="24"/>
                <w:lang w:val="ru-RU"/>
              </w:rPr>
            </w:pPr>
            <w:r>
              <w:rPr>
                <w:rFonts w:ascii="Times New Roman" w:eastAsia="Calibri" w:hAnsi="Times New Roman"/>
                <w:sz w:val="24"/>
                <w:szCs w:val="24"/>
                <w:lang w:val="ru-RU"/>
              </w:rPr>
              <w:t>3</w:t>
            </w:r>
            <w:r w:rsidR="0061175E" w:rsidRPr="0061175E">
              <w:rPr>
                <w:rFonts w:ascii="Times New Roman" w:eastAsia="Calibri" w:hAnsi="Times New Roman"/>
                <w:sz w:val="24"/>
                <w:szCs w:val="24"/>
                <w:lang w:val="ru-RU"/>
              </w:rPr>
              <w:t>.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4448C6">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4448C6">
              <w:rPr>
                <w:b/>
                <w:bCs/>
                <w:szCs w:val="30"/>
              </w:rPr>
              <w:t>26</w:t>
            </w:r>
            <w:r w:rsidR="00E76441" w:rsidRPr="00925233">
              <w:rPr>
                <w:b/>
                <w:bCs/>
                <w:szCs w:val="30"/>
              </w:rPr>
              <w:t>»</w:t>
            </w:r>
            <w:r w:rsidR="00F212F2">
              <w:rPr>
                <w:b/>
                <w:bCs/>
                <w:szCs w:val="30"/>
              </w:rPr>
              <w:t xml:space="preserve"> </w:t>
            </w:r>
            <w:r w:rsidR="004448C6">
              <w:rPr>
                <w:b/>
              </w:rPr>
              <w:t>апреля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 по «</w:t>
            </w:r>
            <w:r w:rsidR="000309A1">
              <w:rPr>
                <w:b/>
                <w:bCs/>
                <w:szCs w:val="30"/>
              </w:rPr>
              <w:t>12</w:t>
            </w:r>
            <w:r w:rsidR="00E76441" w:rsidRPr="00925233">
              <w:rPr>
                <w:b/>
                <w:bCs/>
                <w:szCs w:val="30"/>
              </w:rPr>
              <w:t>» </w:t>
            </w:r>
            <w:r w:rsidR="004448C6">
              <w:rPr>
                <w:b/>
              </w:rPr>
              <w:t>мая</w:t>
            </w:r>
            <w:r w:rsidR="00E44153" w:rsidRPr="00925233">
              <w:rPr>
                <w:b/>
                <w:bCs/>
                <w:szCs w:val="30"/>
              </w:rPr>
              <w:t xml:space="preserve"> </w:t>
            </w:r>
            <w:r w:rsidR="00E76441" w:rsidRPr="00925233">
              <w:rPr>
                <w:b/>
                <w:bCs/>
                <w:szCs w:val="30"/>
              </w:rPr>
              <w:t>201</w:t>
            </w:r>
            <w:r w:rsidR="0061175E">
              <w:rPr>
                <w:b/>
                <w:bCs/>
                <w:szCs w:val="30"/>
              </w:rPr>
              <w:t>6</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CA36E2">
              <w:rPr>
                <w:b/>
              </w:rPr>
              <w:t>1</w:t>
            </w:r>
            <w:r w:rsidR="000309A1">
              <w:rPr>
                <w:b/>
              </w:rPr>
              <w:t>8</w:t>
            </w:r>
            <w:r w:rsidR="00E76441" w:rsidRPr="00925233">
              <w:rPr>
                <w:b/>
              </w:rPr>
              <w:t>» </w:t>
            </w:r>
            <w:r w:rsidR="004448C6">
              <w:rPr>
                <w:b/>
              </w:rPr>
              <w:t>мая</w:t>
            </w:r>
            <w:r w:rsidR="00E44153" w:rsidRPr="00925233">
              <w:rPr>
                <w:b/>
              </w:rPr>
              <w:t xml:space="preserve"> </w:t>
            </w:r>
            <w:r w:rsidR="00E76441" w:rsidRPr="00925233">
              <w:rPr>
                <w:b/>
              </w:rPr>
              <w:t>201</w:t>
            </w:r>
            <w:r w:rsidR="0061175E">
              <w:rPr>
                <w:b/>
              </w:rPr>
              <w:t>6</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514B5B" w:rsidRDefault="00514B5B">
            <w:pPr>
              <w:tabs>
                <w:tab w:val="left" w:pos="9639"/>
              </w:tabs>
              <w:jc w:val="left"/>
            </w:pPr>
          </w:p>
          <w:p w:rsidR="001F6FE5" w:rsidRDefault="00335AF0" w:rsidP="004448C6">
            <w:pPr>
              <w:tabs>
                <w:tab w:val="left" w:pos="9639"/>
              </w:tabs>
            </w:pPr>
            <w:r w:rsidRPr="0045519A">
              <w:t xml:space="preserve">Подведение итогов закупки будет осуществляться </w:t>
            </w:r>
            <w:r w:rsidR="00D415A4" w:rsidRPr="00925233">
              <w:rPr>
                <w:b/>
              </w:rPr>
              <w:t>«</w:t>
            </w:r>
            <w:r w:rsidR="00CA36E2">
              <w:rPr>
                <w:b/>
              </w:rPr>
              <w:t>2</w:t>
            </w:r>
            <w:r w:rsidR="004448C6">
              <w:rPr>
                <w:b/>
              </w:rPr>
              <w:t>7</w:t>
            </w:r>
            <w:r w:rsidR="00D415A4" w:rsidRPr="00925233">
              <w:rPr>
                <w:b/>
              </w:rPr>
              <w:t>» </w:t>
            </w:r>
            <w:r w:rsidR="004448C6">
              <w:rPr>
                <w:b/>
              </w:rPr>
              <w:t>мая</w:t>
            </w:r>
            <w:r w:rsidR="00E44153" w:rsidRPr="00925233">
              <w:rPr>
                <w:b/>
              </w:rPr>
              <w:t xml:space="preserve"> </w:t>
            </w:r>
            <w:r w:rsidR="00D415A4" w:rsidRPr="00925233">
              <w:rPr>
                <w:b/>
              </w:rPr>
              <w:t>201</w:t>
            </w:r>
            <w:r w:rsidR="0061175E">
              <w:rPr>
                <w:b/>
              </w:rPr>
              <w:t>6</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lastRenderedPageBreak/>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lastRenderedPageBreak/>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4F13B7">
              <w:trPr>
                <w:cantSplit/>
                <w:trHeight w:val="1395"/>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BB378A" w:rsidP="00592B68">
                  <w:pPr>
                    <w:tabs>
                      <w:tab w:val="left" w:pos="9639"/>
                    </w:tabs>
                    <w:jc w:val="center"/>
                  </w:pPr>
                  <w:r w:rsidRPr="00E56F1A">
                    <w:t>Рубли</w:t>
                  </w:r>
                </w:p>
              </w:tc>
              <w:tc>
                <w:tcPr>
                  <w:tcW w:w="1276" w:type="dxa"/>
                  <w:vAlign w:val="center"/>
                </w:tcPr>
                <w:p w:rsidR="00BB378A" w:rsidRPr="00E56F1A" w:rsidRDefault="00936803" w:rsidP="00592B68">
                  <w:pPr>
                    <w:tabs>
                      <w:tab w:val="left" w:pos="9639"/>
                    </w:tabs>
                    <w:jc w:val="center"/>
                  </w:pPr>
                  <w:r>
                    <w:t>7</w:t>
                  </w:r>
                  <w:r w:rsidR="00BB378A" w:rsidRPr="00E56F1A">
                    <w:t>0%</w:t>
                  </w:r>
                </w:p>
              </w:tc>
              <w:tc>
                <w:tcPr>
                  <w:tcW w:w="2268" w:type="dxa"/>
                  <w:vAlign w:val="center"/>
                </w:tcPr>
                <w:p w:rsidR="001F6FE5" w:rsidRPr="00E56F1A" w:rsidRDefault="00BB378A" w:rsidP="00FB1590">
                  <w:pPr>
                    <w:tabs>
                      <w:tab w:val="left" w:pos="9639"/>
                    </w:tabs>
                    <w:autoSpaceDE w:val="0"/>
                    <w:autoSpaceDN w:val="0"/>
                    <w:adjustRightInd w:val="0"/>
                  </w:pPr>
                  <w:r w:rsidRPr="00E56F1A">
                    <w:t xml:space="preserve">Начальная максимальная цена договора – </w:t>
                  </w:r>
                  <w:r w:rsidR="00F528C8" w:rsidRPr="00F528C8">
                    <w:t>2 129 000,00</w:t>
                  </w:r>
                  <w:r w:rsidR="00725934" w:rsidRPr="00725934">
                    <w:t xml:space="preserve"> </w:t>
                  </w:r>
                  <w:r w:rsidRPr="00E56F1A">
                    <w:t>рублей, в т.ч. НДС.</w:t>
                  </w:r>
                </w:p>
              </w:tc>
            </w:tr>
            <w:tr w:rsidR="00BB378A" w:rsidRPr="00E36087" w:rsidTr="004F13B7">
              <w:trPr>
                <w:cantSplit/>
                <w:trHeight w:val="1058"/>
              </w:trPr>
              <w:tc>
                <w:tcPr>
                  <w:tcW w:w="567" w:type="dxa"/>
                  <w:vAlign w:val="center"/>
                </w:tcPr>
                <w:p w:rsidR="00BB378A" w:rsidRPr="00E56F1A" w:rsidRDefault="00BB378A" w:rsidP="00592B68">
                  <w:pPr>
                    <w:tabs>
                      <w:tab w:val="left" w:pos="9639"/>
                    </w:tabs>
                    <w:jc w:val="center"/>
                  </w:pPr>
                  <w:r w:rsidRPr="00E56F1A">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936803" w:rsidP="00592B68">
                  <w:pPr>
                    <w:tabs>
                      <w:tab w:val="left" w:pos="9639"/>
                    </w:tabs>
                    <w:jc w:val="center"/>
                  </w:pPr>
                  <w:r>
                    <w:t>3</w:t>
                  </w:r>
                  <w:r w:rsidR="00F528C8">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bl>
          <w:p w:rsidR="00514B5B" w:rsidRDefault="00514B5B"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tbl>
            <w:tblPr>
              <w:tblW w:w="647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000"/>
            </w:tblPr>
            <w:tblGrid>
              <w:gridCol w:w="398"/>
              <w:gridCol w:w="1543"/>
              <w:gridCol w:w="709"/>
              <w:gridCol w:w="1275"/>
              <w:gridCol w:w="2552"/>
            </w:tblGrid>
            <w:tr w:rsidR="00F528C8" w:rsidRPr="00FF355F" w:rsidTr="00F528C8">
              <w:trPr>
                <w:trHeight w:val="816"/>
                <w:tblCellSpacing w:w="0" w:type="dxa"/>
              </w:trPr>
              <w:tc>
                <w:tcPr>
                  <w:tcW w:w="398" w:type="dxa"/>
                  <w:shd w:val="clear" w:color="auto" w:fill="auto"/>
                  <w:vAlign w:val="center"/>
                </w:tcPr>
                <w:p w:rsidR="00F528C8" w:rsidRPr="00EB468A" w:rsidRDefault="00F528C8" w:rsidP="00F528C8">
                  <w:pPr>
                    <w:tabs>
                      <w:tab w:val="left" w:pos="1005"/>
                    </w:tabs>
                  </w:pPr>
                  <w:r w:rsidRPr="00EB468A">
                    <w:rPr>
                      <w:sz w:val="22"/>
                      <w:szCs w:val="22"/>
                    </w:rPr>
                    <w:t xml:space="preserve">№ </w:t>
                  </w:r>
                  <w:proofErr w:type="spellStart"/>
                  <w:proofErr w:type="gramStart"/>
                  <w:r w:rsidRPr="00EB468A">
                    <w:rPr>
                      <w:sz w:val="22"/>
                      <w:szCs w:val="22"/>
                    </w:rPr>
                    <w:t>п</w:t>
                  </w:r>
                  <w:proofErr w:type="spellEnd"/>
                  <w:proofErr w:type="gramEnd"/>
                  <w:r w:rsidRPr="00EB468A">
                    <w:rPr>
                      <w:sz w:val="22"/>
                      <w:szCs w:val="22"/>
                    </w:rPr>
                    <w:t>/</w:t>
                  </w:r>
                  <w:proofErr w:type="spellStart"/>
                  <w:r w:rsidRPr="00EB468A">
                    <w:rPr>
                      <w:sz w:val="22"/>
                      <w:szCs w:val="22"/>
                    </w:rPr>
                    <w:t>п</w:t>
                  </w:r>
                  <w:proofErr w:type="spellEnd"/>
                </w:p>
              </w:tc>
              <w:tc>
                <w:tcPr>
                  <w:tcW w:w="1543" w:type="dxa"/>
                  <w:shd w:val="clear" w:color="auto" w:fill="auto"/>
                  <w:vAlign w:val="center"/>
                </w:tcPr>
                <w:p w:rsidR="00F528C8" w:rsidRPr="00EB468A" w:rsidRDefault="00F528C8" w:rsidP="00F528C8">
                  <w:pPr>
                    <w:tabs>
                      <w:tab w:val="left" w:pos="1005"/>
                    </w:tabs>
                  </w:pPr>
                  <w:r w:rsidRPr="00EB468A">
                    <w:rPr>
                      <w:sz w:val="22"/>
                      <w:szCs w:val="22"/>
                    </w:rPr>
                    <w:t>Наименование показателя</w:t>
                  </w:r>
                </w:p>
              </w:tc>
              <w:tc>
                <w:tcPr>
                  <w:tcW w:w="709" w:type="dxa"/>
                  <w:shd w:val="clear" w:color="auto" w:fill="auto"/>
                  <w:vAlign w:val="center"/>
                </w:tcPr>
                <w:p w:rsidR="00F528C8" w:rsidRPr="00EB468A" w:rsidRDefault="00F528C8" w:rsidP="00F528C8">
                  <w:pPr>
                    <w:tabs>
                      <w:tab w:val="left" w:pos="1005"/>
                    </w:tabs>
                  </w:pPr>
                  <w:r w:rsidRPr="00EB468A">
                    <w:rPr>
                      <w:sz w:val="22"/>
                      <w:szCs w:val="22"/>
                    </w:rPr>
                    <w:t>Единица измерения</w:t>
                  </w:r>
                </w:p>
              </w:tc>
              <w:tc>
                <w:tcPr>
                  <w:tcW w:w="1275" w:type="dxa"/>
                  <w:shd w:val="clear" w:color="auto" w:fill="auto"/>
                  <w:vAlign w:val="center"/>
                </w:tcPr>
                <w:p w:rsidR="00F528C8" w:rsidRPr="00EB468A" w:rsidRDefault="00F528C8" w:rsidP="00F528C8">
                  <w:pPr>
                    <w:tabs>
                      <w:tab w:val="left" w:pos="1005"/>
                    </w:tabs>
                  </w:pPr>
                  <w:r w:rsidRPr="00EB468A">
                    <w:rPr>
                      <w:sz w:val="22"/>
                      <w:szCs w:val="22"/>
                    </w:rPr>
                    <w:t>Значимость показателя</w:t>
                  </w:r>
                </w:p>
              </w:tc>
              <w:tc>
                <w:tcPr>
                  <w:tcW w:w="2552" w:type="dxa"/>
                  <w:shd w:val="clear" w:color="auto" w:fill="auto"/>
                  <w:vAlign w:val="center"/>
                </w:tcPr>
                <w:p w:rsidR="00F528C8" w:rsidRPr="00EB468A" w:rsidRDefault="00F528C8" w:rsidP="00F528C8">
                  <w:pPr>
                    <w:tabs>
                      <w:tab w:val="left" w:pos="1005"/>
                    </w:tabs>
                  </w:pPr>
                  <w:r w:rsidRPr="00EB468A">
                    <w:rPr>
                      <w:sz w:val="22"/>
                      <w:szCs w:val="22"/>
                    </w:rPr>
                    <w:t>Примечание</w:t>
                  </w:r>
                </w:p>
              </w:tc>
            </w:tr>
            <w:tr w:rsidR="00F528C8" w:rsidTr="00F528C8">
              <w:trPr>
                <w:trHeight w:val="1149"/>
                <w:tblCellSpacing w:w="0" w:type="dxa"/>
              </w:trPr>
              <w:tc>
                <w:tcPr>
                  <w:tcW w:w="398" w:type="dxa"/>
                  <w:vMerge w:val="restart"/>
                  <w:shd w:val="clear" w:color="auto" w:fill="auto"/>
                  <w:vAlign w:val="center"/>
                </w:tcPr>
                <w:p w:rsidR="00F528C8" w:rsidRPr="00FF355F" w:rsidRDefault="00F528C8" w:rsidP="00F528C8">
                  <w:pPr>
                    <w:tabs>
                      <w:tab w:val="left" w:pos="1005"/>
                    </w:tabs>
                  </w:pPr>
                  <w:r w:rsidRPr="00FF355F">
                    <w:t>1.</w:t>
                  </w:r>
                </w:p>
              </w:tc>
              <w:tc>
                <w:tcPr>
                  <w:tcW w:w="1543" w:type="dxa"/>
                  <w:vMerge w:val="restart"/>
                  <w:shd w:val="clear" w:color="auto" w:fill="auto"/>
                  <w:vAlign w:val="center"/>
                </w:tcPr>
                <w:p w:rsidR="00F528C8" w:rsidRPr="00FF355F" w:rsidRDefault="00F528C8" w:rsidP="00F528C8">
                  <w:pPr>
                    <w:tabs>
                      <w:tab w:val="left" w:pos="1005"/>
                    </w:tabs>
                  </w:pPr>
                  <w:r w:rsidRPr="00FF355F">
                    <w:t>Срок пребывания на рынке (по предмету закупки)</w:t>
                  </w:r>
                </w:p>
              </w:tc>
              <w:tc>
                <w:tcPr>
                  <w:tcW w:w="709" w:type="dxa"/>
                  <w:vMerge w:val="restart"/>
                  <w:shd w:val="clear" w:color="auto" w:fill="auto"/>
                  <w:vAlign w:val="center"/>
                </w:tcPr>
                <w:p w:rsidR="00F528C8" w:rsidRPr="00FF355F" w:rsidRDefault="00F528C8" w:rsidP="00F528C8">
                  <w:pPr>
                    <w:tabs>
                      <w:tab w:val="left" w:pos="1005"/>
                    </w:tabs>
                  </w:pPr>
                  <w:r w:rsidRPr="00FF355F">
                    <w:t>Полных лет</w:t>
                  </w:r>
                </w:p>
              </w:tc>
              <w:tc>
                <w:tcPr>
                  <w:tcW w:w="1275" w:type="dxa"/>
                  <w:shd w:val="clear" w:color="auto" w:fill="auto"/>
                  <w:vAlign w:val="center"/>
                </w:tcPr>
                <w:p w:rsidR="00F528C8" w:rsidRPr="00FF355F" w:rsidRDefault="00F528C8" w:rsidP="00F528C8">
                  <w:pPr>
                    <w:tabs>
                      <w:tab w:val="left" w:pos="1135"/>
                    </w:tabs>
                    <w:ind w:left="-70"/>
                  </w:pPr>
                  <w:r w:rsidRPr="00FF355F">
                    <w:t xml:space="preserve">Менее 3-х лет - 0 </w:t>
                  </w:r>
                </w:p>
                <w:p w:rsidR="00F528C8" w:rsidRPr="00FF355F" w:rsidRDefault="00F528C8" w:rsidP="00F528C8">
                  <w:pPr>
                    <w:tabs>
                      <w:tab w:val="left" w:pos="1135"/>
                    </w:tabs>
                    <w:ind w:left="-70"/>
                  </w:pPr>
                  <w:r w:rsidRPr="00FF355F">
                    <w:t>баллов</w:t>
                  </w:r>
                </w:p>
              </w:tc>
              <w:tc>
                <w:tcPr>
                  <w:tcW w:w="2552" w:type="dxa"/>
                  <w:vMerge w:val="restart"/>
                  <w:shd w:val="clear" w:color="auto" w:fill="auto"/>
                  <w:vAlign w:val="center"/>
                </w:tcPr>
                <w:p w:rsidR="00F528C8" w:rsidRPr="00FF355F" w:rsidRDefault="00F528C8" w:rsidP="00F528C8">
                  <w:pPr>
                    <w:tabs>
                      <w:tab w:val="left" w:pos="1005"/>
                    </w:tabs>
                  </w:pPr>
                  <w:r w:rsidRPr="00FF355F">
                    <w:t xml:space="preserve">Считается </w:t>
                  </w:r>
                  <w:proofErr w:type="gramStart"/>
                  <w:r w:rsidRPr="00FF355F">
                    <w:t>с даты документа</w:t>
                  </w:r>
                  <w:proofErr w:type="gramEnd"/>
                  <w:r w:rsidRPr="00FF355F">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w:t>
                  </w:r>
                  <w:r w:rsidRPr="00FF355F">
                    <w:lastRenderedPageBreak/>
                    <w:t xml:space="preserve">письма Росстата о присвоении кодов статистики (об учете в </w:t>
                  </w:r>
                  <w:proofErr w:type="spellStart"/>
                  <w:r w:rsidRPr="00FF355F">
                    <w:t>Статрегистре</w:t>
                  </w:r>
                  <w:proofErr w:type="spellEnd"/>
                  <w:r w:rsidRPr="00FF355F">
                    <w:t xml:space="preserve"> Росстата), копии учредительных документов участника закупки (сведения отражающие виды  деятельности участника закупки)</w:t>
                  </w:r>
                </w:p>
              </w:tc>
            </w:tr>
            <w:tr w:rsidR="00F528C8" w:rsidTr="00F528C8">
              <w:trPr>
                <w:trHeight w:val="1943"/>
                <w:tblCellSpacing w:w="0" w:type="dxa"/>
              </w:trPr>
              <w:tc>
                <w:tcPr>
                  <w:tcW w:w="398" w:type="dxa"/>
                  <w:vMerge/>
                  <w:shd w:val="clear" w:color="auto" w:fill="auto"/>
                  <w:vAlign w:val="center"/>
                </w:tcPr>
                <w:p w:rsidR="00F528C8" w:rsidRPr="00FF355F" w:rsidRDefault="00F528C8" w:rsidP="00F528C8">
                  <w:pPr>
                    <w:tabs>
                      <w:tab w:val="left" w:pos="1005"/>
                    </w:tabs>
                  </w:pPr>
                </w:p>
              </w:tc>
              <w:tc>
                <w:tcPr>
                  <w:tcW w:w="1543" w:type="dxa"/>
                  <w:vMerge/>
                  <w:shd w:val="clear" w:color="auto" w:fill="auto"/>
                  <w:vAlign w:val="center"/>
                </w:tcPr>
                <w:p w:rsidR="00F528C8" w:rsidRPr="00FF355F" w:rsidRDefault="00F528C8" w:rsidP="00F528C8">
                  <w:pPr>
                    <w:tabs>
                      <w:tab w:val="left" w:pos="1005"/>
                    </w:tabs>
                  </w:pPr>
                </w:p>
              </w:tc>
              <w:tc>
                <w:tcPr>
                  <w:tcW w:w="709" w:type="dxa"/>
                  <w:vMerge/>
                  <w:shd w:val="clear" w:color="auto" w:fill="auto"/>
                  <w:vAlign w:val="center"/>
                </w:tcPr>
                <w:p w:rsidR="00F528C8" w:rsidRPr="00FF355F" w:rsidRDefault="00F528C8" w:rsidP="00F528C8">
                  <w:pPr>
                    <w:tabs>
                      <w:tab w:val="left" w:pos="1005"/>
                    </w:tabs>
                  </w:pPr>
                </w:p>
              </w:tc>
              <w:tc>
                <w:tcPr>
                  <w:tcW w:w="1275" w:type="dxa"/>
                  <w:shd w:val="clear" w:color="auto" w:fill="auto"/>
                  <w:vAlign w:val="center"/>
                </w:tcPr>
                <w:p w:rsidR="00F528C8" w:rsidRPr="00FF355F" w:rsidRDefault="00F528C8" w:rsidP="00F528C8">
                  <w:pPr>
                    <w:tabs>
                      <w:tab w:val="left" w:pos="1135"/>
                    </w:tabs>
                    <w:ind w:left="-70"/>
                  </w:pPr>
                  <w:r w:rsidRPr="00FF355F">
                    <w:t>От 3 до 6 лет – 15 баллов</w:t>
                  </w:r>
                </w:p>
              </w:tc>
              <w:tc>
                <w:tcPr>
                  <w:tcW w:w="2552" w:type="dxa"/>
                  <w:vMerge/>
                  <w:shd w:val="clear" w:color="auto" w:fill="auto"/>
                  <w:vAlign w:val="center"/>
                </w:tcPr>
                <w:p w:rsidR="00F528C8" w:rsidRPr="00FF355F" w:rsidRDefault="00F528C8" w:rsidP="00F528C8">
                  <w:pPr>
                    <w:tabs>
                      <w:tab w:val="left" w:pos="1005"/>
                    </w:tabs>
                  </w:pPr>
                </w:p>
              </w:tc>
            </w:tr>
            <w:tr w:rsidR="00F528C8" w:rsidTr="00F528C8">
              <w:trPr>
                <w:trHeight w:val="466"/>
                <w:tblCellSpacing w:w="0" w:type="dxa"/>
              </w:trPr>
              <w:tc>
                <w:tcPr>
                  <w:tcW w:w="398" w:type="dxa"/>
                  <w:vMerge/>
                  <w:shd w:val="clear" w:color="auto" w:fill="auto"/>
                  <w:vAlign w:val="center"/>
                </w:tcPr>
                <w:p w:rsidR="00F528C8" w:rsidRPr="00FF355F" w:rsidRDefault="00F528C8" w:rsidP="00F528C8">
                  <w:pPr>
                    <w:tabs>
                      <w:tab w:val="left" w:pos="1005"/>
                    </w:tabs>
                  </w:pPr>
                </w:p>
              </w:tc>
              <w:tc>
                <w:tcPr>
                  <w:tcW w:w="1543" w:type="dxa"/>
                  <w:vMerge/>
                  <w:shd w:val="clear" w:color="auto" w:fill="auto"/>
                  <w:vAlign w:val="center"/>
                </w:tcPr>
                <w:p w:rsidR="00F528C8" w:rsidRPr="00FF355F" w:rsidRDefault="00F528C8" w:rsidP="00F528C8">
                  <w:pPr>
                    <w:tabs>
                      <w:tab w:val="left" w:pos="1005"/>
                    </w:tabs>
                  </w:pPr>
                </w:p>
              </w:tc>
              <w:tc>
                <w:tcPr>
                  <w:tcW w:w="709" w:type="dxa"/>
                  <w:vMerge/>
                  <w:shd w:val="clear" w:color="auto" w:fill="auto"/>
                  <w:vAlign w:val="center"/>
                </w:tcPr>
                <w:p w:rsidR="00F528C8" w:rsidRPr="00FF355F" w:rsidRDefault="00F528C8" w:rsidP="00F528C8">
                  <w:pPr>
                    <w:tabs>
                      <w:tab w:val="left" w:pos="1005"/>
                    </w:tabs>
                  </w:pPr>
                </w:p>
              </w:tc>
              <w:tc>
                <w:tcPr>
                  <w:tcW w:w="1275" w:type="dxa"/>
                  <w:shd w:val="clear" w:color="auto" w:fill="auto"/>
                </w:tcPr>
                <w:p w:rsidR="00F528C8" w:rsidRPr="00FF355F" w:rsidRDefault="00F528C8" w:rsidP="00F528C8">
                  <w:pPr>
                    <w:tabs>
                      <w:tab w:val="left" w:pos="1135"/>
                    </w:tabs>
                    <w:ind w:left="-70"/>
                  </w:pPr>
                  <w:r w:rsidRPr="00FF355F">
                    <w:t>От 7 лет и более – 30 баллов</w:t>
                  </w:r>
                </w:p>
              </w:tc>
              <w:tc>
                <w:tcPr>
                  <w:tcW w:w="2552" w:type="dxa"/>
                  <w:vMerge/>
                  <w:shd w:val="clear" w:color="auto" w:fill="auto"/>
                  <w:vAlign w:val="center"/>
                </w:tcPr>
                <w:p w:rsidR="00F528C8" w:rsidRPr="00FF355F" w:rsidRDefault="00F528C8" w:rsidP="00F528C8">
                  <w:pPr>
                    <w:tabs>
                      <w:tab w:val="left" w:pos="1005"/>
                    </w:tabs>
                  </w:pPr>
                </w:p>
              </w:tc>
            </w:tr>
            <w:tr w:rsidR="00F528C8" w:rsidTr="00F528C8">
              <w:trPr>
                <w:trHeight w:val="930"/>
                <w:tblCellSpacing w:w="0" w:type="dxa"/>
              </w:trPr>
              <w:tc>
                <w:tcPr>
                  <w:tcW w:w="398" w:type="dxa"/>
                  <w:vMerge w:val="restart"/>
                  <w:shd w:val="clear" w:color="auto" w:fill="auto"/>
                  <w:vAlign w:val="center"/>
                </w:tcPr>
                <w:p w:rsidR="00F528C8" w:rsidRPr="00FF355F" w:rsidRDefault="00F528C8" w:rsidP="00F528C8">
                  <w:pPr>
                    <w:tabs>
                      <w:tab w:val="left" w:pos="1005"/>
                    </w:tabs>
                  </w:pPr>
                  <w:r w:rsidRPr="00FF355F">
                    <w:lastRenderedPageBreak/>
                    <w:t>2.</w:t>
                  </w:r>
                </w:p>
              </w:tc>
              <w:tc>
                <w:tcPr>
                  <w:tcW w:w="1543" w:type="dxa"/>
                  <w:vMerge w:val="restart"/>
                  <w:shd w:val="clear" w:color="auto" w:fill="auto"/>
                  <w:vAlign w:val="center"/>
                </w:tcPr>
                <w:p w:rsidR="00F528C8" w:rsidRPr="00FF355F" w:rsidRDefault="00F528C8" w:rsidP="00F528C8">
                  <w:pPr>
                    <w:tabs>
                      <w:tab w:val="left" w:pos="1005"/>
                    </w:tabs>
                  </w:pPr>
                  <w:r w:rsidRPr="00FF355F">
                    <w:t>Опыт выполнения аналогичных работ за 2013 -201</w:t>
                  </w:r>
                  <w:r>
                    <w:t>6</w:t>
                  </w:r>
                  <w:r w:rsidRPr="00FF355F">
                    <w:t xml:space="preserve"> гг.  (</w:t>
                  </w:r>
                  <w:r w:rsidR="00363666" w:rsidRPr="00363666">
                    <w:t>по организации систем хранения данных</w:t>
                  </w:r>
                  <w:r w:rsidRPr="00FF355F">
                    <w:t>)</w:t>
                  </w:r>
                </w:p>
              </w:tc>
              <w:tc>
                <w:tcPr>
                  <w:tcW w:w="709" w:type="dxa"/>
                  <w:vMerge w:val="restart"/>
                  <w:shd w:val="clear" w:color="auto" w:fill="auto"/>
                  <w:vAlign w:val="center"/>
                </w:tcPr>
                <w:p w:rsidR="00F528C8" w:rsidRPr="00FF355F" w:rsidRDefault="00F528C8" w:rsidP="00F528C8">
                  <w:pPr>
                    <w:tabs>
                      <w:tab w:val="left" w:pos="1005"/>
                    </w:tabs>
                  </w:pPr>
                  <w:r w:rsidRPr="00FF355F">
                    <w:t>Шт.</w:t>
                  </w:r>
                </w:p>
              </w:tc>
              <w:tc>
                <w:tcPr>
                  <w:tcW w:w="1275" w:type="dxa"/>
                  <w:shd w:val="clear" w:color="auto" w:fill="auto"/>
                </w:tcPr>
                <w:p w:rsidR="00F528C8" w:rsidRPr="00FF355F" w:rsidRDefault="00F528C8" w:rsidP="00F528C8">
                  <w:pPr>
                    <w:tabs>
                      <w:tab w:val="left" w:pos="1205"/>
                    </w:tabs>
                    <w:ind w:left="-70"/>
                  </w:pPr>
                  <w:r w:rsidRPr="00FF355F">
                    <w:t>Отсутствие - 0 баллов</w:t>
                  </w:r>
                </w:p>
                <w:p w:rsidR="00F528C8" w:rsidRPr="00FF355F" w:rsidRDefault="00F528C8" w:rsidP="00F528C8">
                  <w:pPr>
                    <w:tabs>
                      <w:tab w:val="left" w:pos="1205"/>
                    </w:tabs>
                    <w:ind w:left="-70"/>
                  </w:pPr>
                </w:p>
              </w:tc>
              <w:tc>
                <w:tcPr>
                  <w:tcW w:w="2552" w:type="dxa"/>
                  <w:vMerge w:val="restart"/>
                  <w:shd w:val="clear" w:color="auto" w:fill="auto"/>
                  <w:vAlign w:val="center"/>
                </w:tcPr>
                <w:p w:rsidR="00F528C8" w:rsidRPr="00FF355F" w:rsidRDefault="00F528C8" w:rsidP="00F528C8">
                  <w:pPr>
                    <w:tabs>
                      <w:tab w:val="left" w:pos="1005"/>
                    </w:tabs>
                  </w:pPr>
                  <w:r w:rsidRPr="00FF355F">
                    <w:t xml:space="preserve">Документы, представляемые в составе заявки по данному показателю: копии подписанных актов сдачи-приемки работ </w:t>
                  </w:r>
                  <w:r w:rsidR="00363666" w:rsidRPr="00363666">
                    <w:t>по организации систем хранения данных и</w:t>
                  </w:r>
                  <w:r w:rsidR="00212FC3">
                    <w:t xml:space="preserve"> (или)</w:t>
                  </w:r>
                  <w:r w:rsidR="00363666" w:rsidRPr="00363666">
                    <w:t xml:space="preserve"> техническому обслуживанию систем хранения данных</w:t>
                  </w:r>
                  <w:r w:rsidRPr="00FF355F">
                    <w:t xml:space="preserve"> за 2013-201</w:t>
                  </w:r>
                  <w:r>
                    <w:t>6</w:t>
                  </w:r>
                  <w:r w:rsidRPr="00FF355F">
                    <w:t xml:space="preserve"> гг. на сумму не менее 50 000 руб. каждый акт. </w:t>
                  </w:r>
                  <w:r w:rsidRPr="005D7CDB">
                    <w:t>Акты о выполнении работ</w:t>
                  </w:r>
                  <w:r w:rsidRPr="00FF355F">
                    <w:t>, сумма каждого из которых не превышает 50 000 руб., оценке не подлежат.</w:t>
                  </w:r>
                </w:p>
              </w:tc>
            </w:tr>
            <w:tr w:rsidR="00F528C8" w:rsidTr="00F528C8">
              <w:trPr>
                <w:trHeight w:val="507"/>
                <w:tblCellSpacing w:w="0" w:type="dxa"/>
              </w:trPr>
              <w:tc>
                <w:tcPr>
                  <w:tcW w:w="398" w:type="dxa"/>
                  <w:vMerge/>
                  <w:shd w:val="clear" w:color="auto" w:fill="auto"/>
                  <w:vAlign w:val="center"/>
                </w:tcPr>
                <w:p w:rsidR="00F528C8" w:rsidRPr="00FF355F" w:rsidRDefault="00F528C8" w:rsidP="00F528C8">
                  <w:pPr>
                    <w:tabs>
                      <w:tab w:val="left" w:pos="1005"/>
                    </w:tabs>
                  </w:pPr>
                </w:p>
              </w:tc>
              <w:tc>
                <w:tcPr>
                  <w:tcW w:w="1543" w:type="dxa"/>
                  <w:vMerge/>
                  <w:shd w:val="clear" w:color="auto" w:fill="auto"/>
                  <w:vAlign w:val="center"/>
                </w:tcPr>
                <w:p w:rsidR="00F528C8" w:rsidRPr="00FF355F" w:rsidRDefault="00F528C8" w:rsidP="00F528C8">
                  <w:pPr>
                    <w:tabs>
                      <w:tab w:val="left" w:pos="1005"/>
                    </w:tabs>
                  </w:pPr>
                </w:p>
              </w:tc>
              <w:tc>
                <w:tcPr>
                  <w:tcW w:w="709" w:type="dxa"/>
                  <w:vMerge/>
                  <w:shd w:val="clear" w:color="auto" w:fill="auto"/>
                  <w:vAlign w:val="center"/>
                </w:tcPr>
                <w:p w:rsidR="00F528C8" w:rsidRPr="00FF355F" w:rsidRDefault="00F528C8" w:rsidP="00F528C8">
                  <w:pPr>
                    <w:tabs>
                      <w:tab w:val="left" w:pos="1005"/>
                    </w:tabs>
                  </w:pPr>
                </w:p>
              </w:tc>
              <w:tc>
                <w:tcPr>
                  <w:tcW w:w="1275" w:type="dxa"/>
                  <w:shd w:val="clear" w:color="auto" w:fill="auto"/>
                </w:tcPr>
                <w:p w:rsidR="00F528C8" w:rsidRPr="00FF355F" w:rsidRDefault="00F528C8" w:rsidP="00F528C8">
                  <w:pPr>
                    <w:tabs>
                      <w:tab w:val="left" w:pos="1205"/>
                    </w:tabs>
                    <w:ind w:left="-70"/>
                  </w:pPr>
                  <w:r w:rsidRPr="00FF355F">
                    <w:t>1-10 актов - 20 баллов</w:t>
                  </w:r>
                </w:p>
              </w:tc>
              <w:tc>
                <w:tcPr>
                  <w:tcW w:w="2552" w:type="dxa"/>
                  <w:vMerge/>
                  <w:shd w:val="clear" w:color="auto" w:fill="auto"/>
                  <w:vAlign w:val="center"/>
                </w:tcPr>
                <w:p w:rsidR="00F528C8" w:rsidRPr="00FF355F" w:rsidRDefault="00F528C8" w:rsidP="00F528C8">
                  <w:pPr>
                    <w:tabs>
                      <w:tab w:val="left" w:pos="1005"/>
                    </w:tabs>
                  </w:pPr>
                </w:p>
              </w:tc>
            </w:tr>
            <w:tr w:rsidR="00F528C8" w:rsidTr="00F528C8">
              <w:trPr>
                <w:trHeight w:val="578"/>
                <w:tblCellSpacing w:w="0" w:type="dxa"/>
              </w:trPr>
              <w:tc>
                <w:tcPr>
                  <w:tcW w:w="398" w:type="dxa"/>
                  <w:vMerge/>
                  <w:shd w:val="clear" w:color="auto" w:fill="auto"/>
                  <w:vAlign w:val="center"/>
                </w:tcPr>
                <w:p w:rsidR="00F528C8" w:rsidRPr="00FF355F" w:rsidRDefault="00F528C8" w:rsidP="00F528C8">
                  <w:pPr>
                    <w:tabs>
                      <w:tab w:val="left" w:pos="1005"/>
                    </w:tabs>
                  </w:pPr>
                </w:p>
              </w:tc>
              <w:tc>
                <w:tcPr>
                  <w:tcW w:w="1543" w:type="dxa"/>
                  <w:vMerge/>
                  <w:shd w:val="clear" w:color="auto" w:fill="auto"/>
                  <w:vAlign w:val="center"/>
                </w:tcPr>
                <w:p w:rsidR="00F528C8" w:rsidRPr="00FF355F" w:rsidRDefault="00F528C8" w:rsidP="00F528C8">
                  <w:pPr>
                    <w:tabs>
                      <w:tab w:val="left" w:pos="1005"/>
                    </w:tabs>
                  </w:pPr>
                </w:p>
              </w:tc>
              <w:tc>
                <w:tcPr>
                  <w:tcW w:w="709" w:type="dxa"/>
                  <w:vMerge/>
                  <w:shd w:val="clear" w:color="auto" w:fill="auto"/>
                  <w:vAlign w:val="center"/>
                </w:tcPr>
                <w:p w:rsidR="00F528C8" w:rsidRPr="00FF355F" w:rsidRDefault="00F528C8" w:rsidP="00F528C8">
                  <w:pPr>
                    <w:tabs>
                      <w:tab w:val="left" w:pos="1005"/>
                    </w:tabs>
                  </w:pPr>
                </w:p>
              </w:tc>
              <w:tc>
                <w:tcPr>
                  <w:tcW w:w="1275" w:type="dxa"/>
                  <w:shd w:val="clear" w:color="auto" w:fill="auto"/>
                </w:tcPr>
                <w:p w:rsidR="00F528C8" w:rsidRPr="00FF355F" w:rsidRDefault="00F528C8" w:rsidP="00F528C8">
                  <w:pPr>
                    <w:tabs>
                      <w:tab w:val="left" w:pos="1205"/>
                    </w:tabs>
                    <w:ind w:left="-70"/>
                  </w:pPr>
                  <w:r w:rsidRPr="00FF355F">
                    <w:t>11 и более актов - 40 баллов</w:t>
                  </w:r>
                </w:p>
              </w:tc>
              <w:tc>
                <w:tcPr>
                  <w:tcW w:w="2552" w:type="dxa"/>
                  <w:vMerge/>
                  <w:shd w:val="clear" w:color="auto" w:fill="auto"/>
                  <w:vAlign w:val="center"/>
                </w:tcPr>
                <w:p w:rsidR="00F528C8" w:rsidRPr="00FF355F" w:rsidRDefault="00F528C8" w:rsidP="00F528C8">
                  <w:pPr>
                    <w:tabs>
                      <w:tab w:val="left" w:pos="1005"/>
                    </w:tabs>
                  </w:pPr>
                </w:p>
              </w:tc>
            </w:tr>
            <w:tr w:rsidR="00F528C8" w:rsidTr="00F528C8">
              <w:trPr>
                <w:trHeight w:val="1144"/>
                <w:tblCellSpacing w:w="0" w:type="dxa"/>
              </w:trPr>
              <w:tc>
                <w:tcPr>
                  <w:tcW w:w="398" w:type="dxa"/>
                  <w:vMerge w:val="restart"/>
                  <w:shd w:val="clear" w:color="auto" w:fill="auto"/>
                  <w:vAlign w:val="center"/>
                </w:tcPr>
                <w:p w:rsidR="00F528C8" w:rsidRPr="00FF355F" w:rsidRDefault="00F528C8" w:rsidP="00F528C8">
                  <w:pPr>
                    <w:tabs>
                      <w:tab w:val="left" w:pos="1005"/>
                    </w:tabs>
                  </w:pPr>
                  <w:r w:rsidRPr="00FF355F">
                    <w:t>3.</w:t>
                  </w:r>
                </w:p>
              </w:tc>
              <w:tc>
                <w:tcPr>
                  <w:tcW w:w="1543" w:type="dxa"/>
                  <w:vMerge w:val="restart"/>
                  <w:shd w:val="clear" w:color="auto" w:fill="auto"/>
                  <w:vAlign w:val="center"/>
                </w:tcPr>
                <w:p w:rsidR="00F528C8" w:rsidRPr="00FF355F" w:rsidRDefault="00F528C8" w:rsidP="00F528C8">
                  <w:pPr>
                    <w:tabs>
                      <w:tab w:val="left" w:pos="1005"/>
                    </w:tabs>
                  </w:pPr>
                </w:p>
                <w:p w:rsidR="00F528C8" w:rsidRPr="00FF355F" w:rsidRDefault="00F528C8" w:rsidP="00F528C8">
                  <w:pPr>
                    <w:tabs>
                      <w:tab w:val="left" w:pos="1005"/>
                    </w:tabs>
                  </w:pPr>
                  <w:r w:rsidRPr="00FF355F">
                    <w:t>Деловая репутация</w:t>
                  </w:r>
                </w:p>
              </w:tc>
              <w:tc>
                <w:tcPr>
                  <w:tcW w:w="709" w:type="dxa"/>
                  <w:vMerge w:val="restart"/>
                  <w:shd w:val="clear" w:color="auto" w:fill="auto"/>
                  <w:vAlign w:val="center"/>
                </w:tcPr>
                <w:p w:rsidR="00F528C8" w:rsidRPr="00FF355F" w:rsidRDefault="00F528C8" w:rsidP="00F528C8">
                  <w:pPr>
                    <w:tabs>
                      <w:tab w:val="left" w:pos="1005"/>
                    </w:tabs>
                  </w:pPr>
                  <w:r w:rsidRPr="00FF355F">
                    <w:t>Шт.</w:t>
                  </w:r>
                </w:p>
                <w:p w:rsidR="00F528C8" w:rsidRPr="00FF355F" w:rsidRDefault="00F528C8" w:rsidP="00F528C8">
                  <w:pPr>
                    <w:tabs>
                      <w:tab w:val="left" w:pos="1005"/>
                    </w:tabs>
                  </w:pPr>
                </w:p>
              </w:tc>
              <w:tc>
                <w:tcPr>
                  <w:tcW w:w="1275" w:type="dxa"/>
                  <w:shd w:val="clear" w:color="auto" w:fill="auto"/>
                  <w:vAlign w:val="center"/>
                </w:tcPr>
                <w:p w:rsidR="00F528C8" w:rsidRPr="00FF355F" w:rsidRDefault="00F528C8" w:rsidP="00F528C8">
                  <w:pPr>
                    <w:tabs>
                      <w:tab w:val="left" w:pos="1205"/>
                    </w:tabs>
                    <w:ind w:left="-70"/>
                  </w:pPr>
                  <w:r w:rsidRPr="00FF355F">
                    <w:t xml:space="preserve">Отсутствие рекомендательных писем  - 0 </w:t>
                  </w:r>
                </w:p>
                <w:p w:rsidR="00F528C8" w:rsidRPr="00FF355F" w:rsidRDefault="00F528C8" w:rsidP="00F528C8">
                  <w:pPr>
                    <w:tabs>
                      <w:tab w:val="left" w:pos="1205"/>
                    </w:tabs>
                    <w:ind w:left="-70"/>
                  </w:pPr>
                  <w:r w:rsidRPr="00FF355F">
                    <w:t>баллов</w:t>
                  </w:r>
                </w:p>
              </w:tc>
              <w:tc>
                <w:tcPr>
                  <w:tcW w:w="2552" w:type="dxa"/>
                  <w:vMerge w:val="restart"/>
                  <w:shd w:val="clear" w:color="auto" w:fill="auto"/>
                  <w:vAlign w:val="center"/>
                </w:tcPr>
                <w:p w:rsidR="00F528C8" w:rsidRPr="00FF355F" w:rsidRDefault="00F528C8" w:rsidP="00F528C8">
                  <w:pPr>
                    <w:tabs>
                      <w:tab w:val="left" w:pos="1005"/>
                    </w:tabs>
                  </w:pPr>
                </w:p>
                <w:p w:rsidR="00F528C8" w:rsidRPr="00FF355F" w:rsidRDefault="00F528C8" w:rsidP="00F528C8">
                  <w:pPr>
                    <w:tabs>
                      <w:tab w:val="left" w:pos="1005"/>
                    </w:tabs>
                  </w:pPr>
                  <w:r w:rsidRPr="00FF355F">
                    <w:t>Документы, представляемые в составе заявки по данному показателю:</w:t>
                  </w:r>
                </w:p>
                <w:p w:rsidR="00F528C8" w:rsidRPr="00FF355F" w:rsidRDefault="00F528C8" w:rsidP="00F528C8">
                  <w:pPr>
                    <w:tabs>
                      <w:tab w:val="left" w:pos="1005"/>
                    </w:tabs>
                  </w:pPr>
                  <w:r w:rsidRPr="00FF355F">
                    <w:t xml:space="preserve">рекомендательные, </w:t>
                  </w:r>
                </w:p>
                <w:p w:rsidR="00F528C8" w:rsidRPr="00FF355F" w:rsidRDefault="00F528C8" w:rsidP="00F528C8">
                  <w:pPr>
                    <w:tabs>
                      <w:tab w:val="left" w:pos="1005"/>
                    </w:tabs>
                  </w:pPr>
                  <w:r w:rsidRPr="00FF355F">
                    <w:t>письма, отзывы, дипломы и иные документы, подтверждающие положительную деловую репутацию участника закупки</w:t>
                  </w:r>
                </w:p>
              </w:tc>
            </w:tr>
            <w:tr w:rsidR="00F528C8" w:rsidTr="00F528C8">
              <w:trPr>
                <w:trHeight w:val="770"/>
                <w:tblCellSpacing w:w="0" w:type="dxa"/>
              </w:trPr>
              <w:tc>
                <w:tcPr>
                  <w:tcW w:w="398" w:type="dxa"/>
                  <w:vMerge/>
                  <w:shd w:val="clear" w:color="auto" w:fill="auto"/>
                  <w:vAlign w:val="center"/>
                </w:tcPr>
                <w:p w:rsidR="00F528C8" w:rsidRPr="004F231C" w:rsidRDefault="00F528C8" w:rsidP="00F528C8">
                  <w:pPr>
                    <w:tabs>
                      <w:tab w:val="left" w:pos="1005"/>
                    </w:tabs>
                  </w:pPr>
                </w:p>
              </w:tc>
              <w:tc>
                <w:tcPr>
                  <w:tcW w:w="1543" w:type="dxa"/>
                  <w:vMerge/>
                  <w:shd w:val="clear" w:color="auto" w:fill="auto"/>
                  <w:vAlign w:val="center"/>
                </w:tcPr>
                <w:p w:rsidR="00F528C8" w:rsidRPr="004F231C" w:rsidRDefault="00F528C8" w:rsidP="00F528C8">
                  <w:pPr>
                    <w:tabs>
                      <w:tab w:val="left" w:pos="1005"/>
                    </w:tabs>
                  </w:pPr>
                </w:p>
              </w:tc>
              <w:tc>
                <w:tcPr>
                  <w:tcW w:w="709" w:type="dxa"/>
                  <w:vMerge/>
                  <w:shd w:val="clear" w:color="auto" w:fill="auto"/>
                  <w:vAlign w:val="center"/>
                </w:tcPr>
                <w:p w:rsidR="00F528C8" w:rsidRPr="004F231C" w:rsidRDefault="00F528C8" w:rsidP="00F528C8">
                  <w:pPr>
                    <w:tabs>
                      <w:tab w:val="left" w:pos="1005"/>
                    </w:tabs>
                  </w:pPr>
                </w:p>
              </w:tc>
              <w:tc>
                <w:tcPr>
                  <w:tcW w:w="1275" w:type="dxa"/>
                  <w:shd w:val="clear" w:color="auto" w:fill="auto"/>
                  <w:vAlign w:val="center"/>
                </w:tcPr>
                <w:p w:rsidR="00F528C8" w:rsidRPr="00FF355F" w:rsidRDefault="00F528C8" w:rsidP="00F528C8">
                  <w:pPr>
                    <w:tabs>
                      <w:tab w:val="left" w:pos="1205"/>
                    </w:tabs>
                    <w:ind w:left="-70"/>
                  </w:pPr>
                  <w:r w:rsidRPr="00FF355F">
                    <w:t>От 1 до 5 -</w:t>
                  </w:r>
                </w:p>
                <w:p w:rsidR="00F528C8" w:rsidRPr="00FF355F" w:rsidRDefault="00F528C8" w:rsidP="00F528C8">
                  <w:pPr>
                    <w:tabs>
                      <w:tab w:val="left" w:pos="1205"/>
                    </w:tabs>
                    <w:ind w:left="-70"/>
                  </w:pPr>
                  <w:r w:rsidRPr="00FF355F">
                    <w:t>15 баллов</w:t>
                  </w:r>
                </w:p>
              </w:tc>
              <w:tc>
                <w:tcPr>
                  <w:tcW w:w="2552" w:type="dxa"/>
                  <w:vMerge/>
                  <w:shd w:val="clear" w:color="auto" w:fill="auto"/>
                  <w:vAlign w:val="center"/>
                </w:tcPr>
                <w:p w:rsidR="00F528C8" w:rsidRPr="00FF355F" w:rsidRDefault="00F528C8" w:rsidP="00F528C8">
                  <w:pPr>
                    <w:autoSpaceDE w:val="0"/>
                    <w:autoSpaceDN w:val="0"/>
                    <w:adjustRightInd w:val="0"/>
                    <w:rPr>
                      <w:rFonts w:ascii="Arial" w:eastAsia="Calibri" w:hAnsi="Arial" w:cs="Arial"/>
                      <w:lang w:eastAsia="en-US"/>
                    </w:rPr>
                  </w:pPr>
                </w:p>
              </w:tc>
            </w:tr>
            <w:tr w:rsidR="00F528C8" w:rsidTr="00F528C8">
              <w:trPr>
                <w:trHeight w:val="1425"/>
                <w:tblCellSpacing w:w="0" w:type="dxa"/>
              </w:trPr>
              <w:tc>
                <w:tcPr>
                  <w:tcW w:w="398" w:type="dxa"/>
                  <w:vMerge/>
                  <w:shd w:val="clear" w:color="auto" w:fill="auto"/>
                  <w:vAlign w:val="center"/>
                </w:tcPr>
                <w:p w:rsidR="00F528C8" w:rsidRPr="004F231C" w:rsidRDefault="00F528C8" w:rsidP="00F528C8">
                  <w:pPr>
                    <w:tabs>
                      <w:tab w:val="left" w:pos="1005"/>
                    </w:tabs>
                  </w:pPr>
                </w:p>
              </w:tc>
              <w:tc>
                <w:tcPr>
                  <w:tcW w:w="1543" w:type="dxa"/>
                  <w:vMerge/>
                  <w:shd w:val="clear" w:color="auto" w:fill="auto"/>
                  <w:vAlign w:val="center"/>
                </w:tcPr>
                <w:p w:rsidR="00F528C8" w:rsidRPr="004F231C" w:rsidRDefault="00F528C8" w:rsidP="00F528C8">
                  <w:pPr>
                    <w:tabs>
                      <w:tab w:val="left" w:pos="1005"/>
                    </w:tabs>
                  </w:pPr>
                </w:p>
              </w:tc>
              <w:tc>
                <w:tcPr>
                  <w:tcW w:w="709" w:type="dxa"/>
                  <w:vMerge/>
                  <w:shd w:val="clear" w:color="auto" w:fill="auto"/>
                  <w:vAlign w:val="center"/>
                </w:tcPr>
                <w:p w:rsidR="00F528C8" w:rsidRPr="004F231C" w:rsidRDefault="00F528C8" w:rsidP="00F528C8">
                  <w:pPr>
                    <w:tabs>
                      <w:tab w:val="left" w:pos="1005"/>
                    </w:tabs>
                  </w:pPr>
                </w:p>
              </w:tc>
              <w:tc>
                <w:tcPr>
                  <w:tcW w:w="1275" w:type="dxa"/>
                  <w:shd w:val="clear" w:color="auto" w:fill="auto"/>
                  <w:vAlign w:val="center"/>
                </w:tcPr>
                <w:p w:rsidR="00F528C8" w:rsidRPr="00FF355F" w:rsidRDefault="00F528C8" w:rsidP="00F528C8">
                  <w:pPr>
                    <w:tabs>
                      <w:tab w:val="left" w:pos="1205"/>
                    </w:tabs>
                    <w:ind w:left="-70"/>
                  </w:pPr>
                  <w:r w:rsidRPr="00FF355F">
                    <w:t xml:space="preserve"> 6 и более - 30 баллов</w:t>
                  </w:r>
                </w:p>
              </w:tc>
              <w:tc>
                <w:tcPr>
                  <w:tcW w:w="2552" w:type="dxa"/>
                  <w:vMerge/>
                  <w:shd w:val="clear" w:color="auto" w:fill="auto"/>
                  <w:vAlign w:val="center"/>
                </w:tcPr>
                <w:p w:rsidR="00F528C8" w:rsidRPr="00FF355F" w:rsidRDefault="00F528C8" w:rsidP="00F528C8">
                  <w:pPr>
                    <w:autoSpaceDE w:val="0"/>
                    <w:autoSpaceDN w:val="0"/>
                    <w:adjustRightInd w:val="0"/>
                    <w:rPr>
                      <w:rFonts w:ascii="Arial" w:eastAsia="Calibri" w:hAnsi="Arial" w:cs="Arial"/>
                      <w:lang w:eastAsia="en-US"/>
                    </w:rP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оценки и сопоставления заявок на участие в </w:t>
            </w:r>
            <w:r w:rsidRPr="0045519A">
              <w:lastRenderedPageBreak/>
              <w:t>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lastRenderedPageBreak/>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 xml:space="preserve">уменьшения степени выгодности предложения </w:t>
            </w:r>
            <w:r w:rsidRPr="00B819CB">
              <w:lastRenderedPageBreak/>
              <w:t>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FD0D20" w:rsidRPr="00B819CB" w:rsidRDefault="00FD0D20" w:rsidP="00592B68">
            <w:pPr>
              <w:tabs>
                <w:tab w:val="num" w:pos="576"/>
                <w:tab w:val="left" w:pos="9639"/>
              </w:tabs>
              <w:autoSpaceDE w:val="0"/>
              <w:autoSpaceDN w:val="0"/>
              <w:adjustRightInd w:val="0"/>
            </w:pP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9pt;height:47.7pt" o:ole="" fillcolor="window">
                  <v:imagedata r:id="rId9" o:title=""/>
                </v:shape>
                <o:OLEObject Type="Embed" ProgID="Equation.3" ShapeID="_x0000_i1025" DrawAspect="Content" ObjectID="_1522838756" r:id="rId10"/>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F528C8">
            <w:pPr>
              <w:tabs>
                <w:tab w:val="left" w:pos="9639"/>
              </w:tabs>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w:t>
            </w:r>
            <w:r w:rsidRPr="0045519A">
              <w:lastRenderedPageBreak/>
              <w:t xml:space="preserve">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lastRenderedPageBreak/>
              <w:t xml:space="preserve">Не </w:t>
            </w:r>
            <w:proofErr w:type="gramStart"/>
            <w:r>
              <w:t>установлены</w:t>
            </w:r>
            <w:proofErr w:type="gramEnd"/>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t xml:space="preserve">Не </w:t>
            </w:r>
            <w:proofErr w:type="gramStart"/>
            <w:r w:rsidRPr="007A40A6">
              <w:t>установлен</w:t>
            </w:r>
            <w:proofErr w:type="gramEnd"/>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DA1A96">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rsidP="004F13B7">
            <w:pPr>
              <w:keepNext/>
              <w:keepLines/>
              <w:widowControl w:val="0"/>
              <w:suppressLineNumbers/>
              <w:tabs>
                <w:tab w:val="left" w:pos="9639"/>
              </w:tabs>
              <w:suppressAutoHyphens/>
              <w:jc w:val="left"/>
            </w:pPr>
            <w:r w:rsidRPr="007A40A6">
              <w:t xml:space="preserve">Сведения о предоставлении преференций товарам российского происхождения </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 xml:space="preserve">Не </w:t>
            </w:r>
            <w:proofErr w:type="gramStart"/>
            <w:r>
              <w:t>установлены</w:t>
            </w:r>
            <w:proofErr w:type="gramEnd"/>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Закупка осуществляется только для 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ind w:left="101"/>
            </w:pPr>
            <w:r w:rsidRPr="008F35FC">
              <w:t>Участниками закупки могут быть только субъекты малого и среднего предпринимательства</w:t>
            </w:r>
          </w:p>
        </w:tc>
      </w:tr>
    </w:tbl>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276"/>
        <w:gridCol w:w="1418"/>
        <w:gridCol w:w="1701"/>
        <w:gridCol w:w="2268"/>
      </w:tblGrid>
      <w:tr w:rsidR="00B14388" w:rsidRPr="00E36087" w:rsidTr="00EB468A">
        <w:trPr>
          <w:cantSplit/>
        </w:trPr>
        <w:tc>
          <w:tcPr>
            <w:tcW w:w="567" w:type="dxa"/>
            <w:vAlign w:val="center"/>
          </w:tcPr>
          <w:p w:rsidR="00B14388" w:rsidRPr="00467039" w:rsidRDefault="00B14388"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B14388" w:rsidRPr="00467039" w:rsidRDefault="00B14388" w:rsidP="00592B68">
            <w:pPr>
              <w:tabs>
                <w:tab w:val="left" w:pos="9639"/>
              </w:tabs>
              <w:jc w:val="center"/>
              <w:rPr>
                <w:b/>
              </w:rPr>
            </w:pPr>
            <w:r w:rsidRPr="00467039">
              <w:rPr>
                <w:b/>
                <w:sz w:val="22"/>
                <w:szCs w:val="22"/>
              </w:rPr>
              <w:t>Наименование критерия</w:t>
            </w:r>
          </w:p>
          <w:p w:rsidR="00B14388" w:rsidRPr="00467039" w:rsidRDefault="00B14388" w:rsidP="00592B68">
            <w:pPr>
              <w:tabs>
                <w:tab w:val="left" w:pos="9639"/>
              </w:tabs>
              <w:jc w:val="center"/>
              <w:rPr>
                <w:b/>
              </w:rPr>
            </w:pPr>
          </w:p>
        </w:tc>
        <w:tc>
          <w:tcPr>
            <w:tcW w:w="1276"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1418"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701"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proofErr w:type="gramStart"/>
            <w:r w:rsidRPr="00467039">
              <w:rPr>
                <w:b/>
                <w:sz w:val="22"/>
                <w:szCs w:val="22"/>
              </w:rPr>
              <w:t>(цифрами и</w:t>
            </w:r>
            <w:proofErr w:type="gramEnd"/>
          </w:p>
          <w:p w:rsidR="00B14388" w:rsidRPr="00467039" w:rsidRDefault="00B14388" w:rsidP="00592B68">
            <w:pPr>
              <w:tabs>
                <w:tab w:val="left" w:pos="9639"/>
              </w:tabs>
              <w:jc w:val="center"/>
              <w:rPr>
                <w:b/>
              </w:rPr>
            </w:pPr>
            <w:r w:rsidRPr="00467039">
              <w:rPr>
                <w:b/>
                <w:sz w:val="22"/>
                <w:szCs w:val="22"/>
              </w:rPr>
              <w:t>прописью)</w:t>
            </w:r>
          </w:p>
        </w:tc>
        <w:tc>
          <w:tcPr>
            <w:tcW w:w="2268"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B14388" w:rsidRPr="00E36087" w:rsidTr="00EB468A">
        <w:trPr>
          <w:cantSplit/>
        </w:trPr>
        <w:tc>
          <w:tcPr>
            <w:tcW w:w="567" w:type="dxa"/>
            <w:vAlign w:val="center"/>
          </w:tcPr>
          <w:p w:rsidR="00B14388" w:rsidRPr="00467039" w:rsidRDefault="00B14388" w:rsidP="00592B68">
            <w:pPr>
              <w:tabs>
                <w:tab w:val="left" w:pos="9639"/>
              </w:tabs>
              <w:jc w:val="center"/>
            </w:pPr>
            <w:r w:rsidRPr="00467039">
              <w:rPr>
                <w:sz w:val="22"/>
                <w:szCs w:val="22"/>
              </w:rPr>
              <w:t>1.</w:t>
            </w:r>
          </w:p>
        </w:tc>
        <w:tc>
          <w:tcPr>
            <w:tcW w:w="2722" w:type="dxa"/>
            <w:vAlign w:val="center"/>
          </w:tcPr>
          <w:p w:rsidR="00B14388" w:rsidRPr="00467039" w:rsidRDefault="00B14388" w:rsidP="00592B68">
            <w:pPr>
              <w:tabs>
                <w:tab w:val="left" w:pos="9639"/>
              </w:tabs>
            </w:pPr>
            <w:r w:rsidRPr="00467039">
              <w:rPr>
                <w:sz w:val="22"/>
                <w:szCs w:val="22"/>
              </w:rPr>
              <w:t>Цена договора (с учетом НДС)</w:t>
            </w:r>
          </w:p>
        </w:tc>
        <w:tc>
          <w:tcPr>
            <w:tcW w:w="1276" w:type="dxa"/>
            <w:vAlign w:val="center"/>
          </w:tcPr>
          <w:p w:rsidR="00B14388" w:rsidRPr="00467039" w:rsidRDefault="005F52A2" w:rsidP="00592B68">
            <w:pPr>
              <w:tabs>
                <w:tab w:val="left" w:pos="9639"/>
              </w:tabs>
              <w:jc w:val="center"/>
            </w:pPr>
            <w:r>
              <w:rPr>
                <w:sz w:val="22"/>
                <w:szCs w:val="22"/>
              </w:rPr>
              <w:t>Р</w:t>
            </w:r>
            <w:r w:rsidR="00B14388" w:rsidRPr="00467039">
              <w:rPr>
                <w:sz w:val="22"/>
                <w:szCs w:val="22"/>
              </w:rPr>
              <w:t>убли</w:t>
            </w:r>
          </w:p>
        </w:tc>
        <w:tc>
          <w:tcPr>
            <w:tcW w:w="1418" w:type="dxa"/>
            <w:vAlign w:val="center"/>
          </w:tcPr>
          <w:p w:rsidR="00B14388" w:rsidRPr="001D2208" w:rsidRDefault="00936803" w:rsidP="00592B68">
            <w:pPr>
              <w:tabs>
                <w:tab w:val="left" w:pos="9639"/>
              </w:tabs>
              <w:jc w:val="center"/>
            </w:pPr>
            <w:r>
              <w:rPr>
                <w:sz w:val="22"/>
                <w:szCs w:val="22"/>
              </w:rPr>
              <w:t>7</w:t>
            </w:r>
            <w:r w:rsidR="00BA239F">
              <w:rPr>
                <w:sz w:val="22"/>
                <w:szCs w:val="22"/>
              </w:rPr>
              <w:t>0%</w:t>
            </w:r>
          </w:p>
        </w:tc>
        <w:tc>
          <w:tcPr>
            <w:tcW w:w="1701" w:type="dxa"/>
            <w:vAlign w:val="center"/>
          </w:tcPr>
          <w:p w:rsidR="00B14388" w:rsidRPr="001D2208" w:rsidRDefault="00B14388" w:rsidP="00592B68">
            <w:pPr>
              <w:tabs>
                <w:tab w:val="left" w:pos="9639"/>
              </w:tabs>
              <w:jc w:val="center"/>
            </w:pPr>
          </w:p>
        </w:tc>
        <w:tc>
          <w:tcPr>
            <w:tcW w:w="2268" w:type="dxa"/>
            <w:vAlign w:val="center"/>
          </w:tcPr>
          <w:p w:rsidR="001F6FE5" w:rsidRDefault="00BA239F" w:rsidP="00FB1590">
            <w:pPr>
              <w:tabs>
                <w:tab w:val="left" w:pos="9639"/>
              </w:tabs>
              <w:autoSpaceDE w:val="0"/>
              <w:autoSpaceDN w:val="0"/>
              <w:adjustRightInd w:val="0"/>
              <w:jc w:val="left"/>
            </w:pPr>
            <w:r>
              <w:rPr>
                <w:sz w:val="22"/>
                <w:szCs w:val="22"/>
              </w:rPr>
              <w:t xml:space="preserve">Начальная максимальная цена договора – </w:t>
            </w:r>
            <w:r w:rsidR="00F528C8" w:rsidRPr="00F528C8">
              <w:rPr>
                <w:sz w:val="22"/>
                <w:szCs w:val="22"/>
              </w:rPr>
              <w:t xml:space="preserve">2 129 000,00 </w:t>
            </w:r>
            <w:r>
              <w:rPr>
                <w:sz w:val="22"/>
                <w:szCs w:val="22"/>
              </w:rPr>
              <w:t>рублей</w:t>
            </w:r>
          </w:p>
        </w:tc>
      </w:tr>
      <w:tr w:rsidR="00B14388" w:rsidRPr="00E36087" w:rsidTr="00EB468A">
        <w:trPr>
          <w:cantSplit/>
          <w:trHeight w:val="689"/>
        </w:trPr>
        <w:tc>
          <w:tcPr>
            <w:tcW w:w="567" w:type="dxa"/>
            <w:vAlign w:val="center"/>
          </w:tcPr>
          <w:p w:rsidR="00B14388" w:rsidRPr="00467039" w:rsidRDefault="00B14388" w:rsidP="00592B68">
            <w:pPr>
              <w:tabs>
                <w:tab w:val="left" w:pos="9639"/>
              </w:tabs>
              <w:jc w:val="center"/>
            </w:pPr>
            <w:r w:rsidRPr="00467039">
              <w:rPr>
                <w:sz w:val="22"/>
                <w:szCs w:val="22"/>
              </w:rPr>
              <w:t>2.</w:t>
            </w:r>
          </w:p>
        </w:tc>
        <w:tc>
          <w:tcPr>
            <w:tcW w:w="2722" w:type="dxa"/>
            <w:vAlign w:val="center"/>
          </w:tcPr>
          <w:p w:rsidR="00B14388" w:rsidRPr="00467039" w:rsidRDefault="00B14388"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276" w:type="dxa"/>
            <w:vAlign w:val="center"/>
          </w:tcPr>
          <w:p w:rsidR="00B14388" w:rsidRPr="00467039" w:rsidRDefault="00B66CC1" w:rsidP="00592B68">
            <w:pPr>
              <w:tabs>
                <w:tab w:val="left" w:pos="9639"/>
              </w:tabs>
              <w:jc w:val="center"/>
            </w:pPr>
            <w:r>
              <w:rPr>
                <w:sz w:val="22"/>
                <w:szCs w:val="22"/>
              </w:rPr>
              <w:t>См. ниже</w:t>
            </w:r>
          </w:p>
        </w:tc>
        <w:tc>
          <w:tcPr>
            <w:tcW w:w="1418" w:type="dxa"/>
            <w:vAlign w:val="center"/>
          </w:tcPr>
          <w:p w:rsidR="00B14388" w:rsidRPr="001D2208" w:rsidRDefault="00936803" w:rsidP="00592B68">
            <w:pPr>
              <w:tabs>
                <w:tab w:val="left" w:pos="9639"/>
              </w:tabs>
              <w:jc w:val="center"/>
            </w:pPr>
            <w:r>
              <w:rPr>
                <w:sz w:val="22"/>
                <w:szCs w:val="22"/>
              </w:rPr>
              <w:t>3</w:t>
            </w:r>
            <w:r w:rsidR="00F528C8">
              <w:rPr>
                <w:sz w:val="22"/>
                <w:szCs w:val="22"/>
              </w:rPr>
              <w:t>0</w:t>
            </w:r>
            <w:r w:rsidR="00BA239F">
              <w:rPr>
                <w:sz w:val="22"/>
                <w:szCs w:val="22"/>
              </w:rPr>
              <w:t>%</w:t>
            </w:r>
          </w:p>
        </w:tc>
        <w:tc>
          <w:tcPr>
            <w:tcW w:w="1701" w:type="dxa"/>
            <w:vAlign w:val="center"/>
          </w:tcPr>
          <w:p w:rsidR="00B14388" w:rsidRPr="001D2208" w:rsidRDefault="00B14388" w:rsidP="00592B68">
            <w:pPr>
              <w:tabs>
                <w:tab w:val="left" w:pos="9639"/>
              </w:tabs>
              <w:jc w:val="center"/>
            </w:pPr>
          </w:p>
        </w:tc>
        <w:tc>
          <w:tcPr>
            <w:tcW w:w="2268" w:type="dxa"/>
            <w:vAlign w:val="center"/>
          </w:tcPr>
          <w:p w:rsidR="00B14388" w:rsidRPr="001D2208" w:rsidRDefault="00B14388" w:rsidP="00592B68">
            <w:pPr>
              <w:tabs>
                <w:tab w:val="left" w:pos="9639"/>
              </w:tabs>
            </w:pPr>
          </w:p>
          <w:p w:rsidR="00B14388" w:rsidRPr="001D2208" w:rsidRDefault="004A274D" w:rsidP="00592B68">
            <w:pPr>
              <w:tabs>
                <w:tab w:val="left" w:pos="9639"/>
              </w:tabs>
            </w:pPr>
            <w:r>
              <w:rPr>
                <w:sz w:val="22"/>
                <w:szCs w:val="22"/>
              </w:rPr>
              <w:t>См. ниже.</w:t>
            </w:r>
          </w:p>
          <w:p w:rsidR="00B14388" w:rsidRPr="001D2208" w:rsidRDefault="00B14388" w:rsidP="00592B68">
            <w:pPr>
              <w:tabs>
                <w:tab w:val="left" w:pos="9639"/>
              </w:tabs>
            </w:pPr>
          </w:p>
        </w:tc>
      </w:tr>
    </w:tbl>
    <w:p w:rsidR="00B14388" w:rsidRDefault="00B14388" w:rsidP="00592B68">
      <w:pPr>
        <w:tabs>
          <w:tab w:val="left" w:pos="9639"/>
        </w:tabs>
      </w:pPr>
    </w:p>
    <w:p w:rsidR="00EB468A" w:rsidRDefault="00EB468A" w:rsidP="00EB468A">
      <w:pPr>
        <w:tabs>
          <w:tab w:val="left" w:pos="9639"/>
        </w:tabs>
        <w:rPr>
          <w:b/>
        </w:rPr>
      </w:pPr>
      <w:r w:rsidRPr="00EB468A">
        <w:rPr>
          <w:b/>
        </w:rPr>
        <w:t>Предложение участника по критерию № 1 «Цена договора»:</w:t>
      </w:r>
      <w:r>
        <w:rPr>
          <w:b/>
        </w:rPr>
        <w:t xml:space="preserve"> </w:t>
      </w:r>
    </w:p>
    <w:p w:rsidR="00EB468A" w:rsidRDefault="00EB468A" w:rsidP="00EB468A">
      <w:pPr>
        <w:tabs>
          <w:tab w:val="left" w:pos="9639"/>
        </w:tabs>
        <w:rPr>
          <w:b/>
        </w:rPr>
      </w:pPr>
      <w:r w:rsidRPr="00EB468A">
        <w:rPr>
          <w:b/>
        </w:rPr>
        <w:t>Приложить смету выполнения работ с указанием детальной спецификации используемых материалов, механизмов (с указанием марки, производителя и страны производства) и объемов работ.</w:t>
      </w:r>
    </w:p>
    <w:p w:rsidR="00EB468A" w:rsidRDefault="00EB468A" w:rsidP="00592B68">
      <w:pPr>
        <w:tabs>
          <w:tab w:val="left" w:pos="9639"/>
        </w:tabs>
        <w:rPr>
          <w:b/>
        </w:rPr>
      </w:pPr>
    </w:p>
    <w:p w:rsidR="00B3646D" w:rsidRPr="00EB468A" w:rsidRDefault="00B14388" w:rsidP="00592B68">
      <w:pPr>
        <w:tabs>
          <w:tab w:val="left" w:pos="9639"/>
        </w:tabs>
        <w:rPr>
          <w:b/>
        </w:rPr>
      </w:pPr>
      <w:r w:rsidRPr="00EB468A">
        <w:rPr>
          <w:b/>
        </w:rPr>
        <w:t>Показатели критерия № 2 - квалификация участника конкурса при размещении заказа на выполнение работ, оказание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992"/>
        <w:gridCol w:w="1418"/>
        <w:gridCol w:w="1559"/>
        <w:gridCol w:w="3827"/>
      </w:tblGrid>
      <w:tr w:rsidR="000F0FF9" w:rsidRPr="000F0FF9" w:rsidTr="00EB468A">
        <w:trPr>
          <w:trHeight w:val="1861"/>
        </w:trPr>
        <w:tc>
          <w:tcPr>
            <w:tcW w:w="567" w:type="dxa"/>
            <w:tcBorders>
              <w:bottom w:val="single" w:sz="4" w:space="0" w:color="auto"/>
            </w:tcBorders>
            <w:vAlign w:val="center"/>
          </w:tcPr>
          <w:p w:rsidR="000F0FF9" w:rsidRPr="000F0FF9" w:rsidRDefault="000F0FF9" w:rsidP="000F0FF9">
            <w:pPr>
              <w:tabs>
                <w:tab w:val="left" w:pos="9639"/>
              </w:tabs>
              <w:spacing w:after="0"/>
              <w:jc w:val="left"/>
              <w:rPr>
                <w:b/>
              </w:rPr>
            </w:pPr>
            <w:r w:rsidRPr="000F0FF9">
              <w:rPr>
                <w:b/>
              </w:rPr>
              <w:t xml:space="preserve">№ </w:t>
            </w:r>
            <w:proofErr w:type="spellStart"/>
            <w:proofErr w:type="gramStart"/>
            <w:r w:rsidRPr="000F0FF9">
              <w:rPr>
                <w:b/>
              </w:rPr>
              <w:t>п</w:t>
            </w:r>
            <w:proofErr w:type="spellEnd"/>
            <w:proofErr w:type="gramEnd"/>
            <w:r w:rsidRPr="000F0FF9">
              <w:rPr>
                <w:b/>
              </w:rPr>
              <w:t>/</w:t>
            </w:r>
            <w:proofErr w:type="spellStart"/>
            <w:r w:rsidRPr="000F0FF9">
              <w:rPr>
                <w:b/>
              </w:rPr>
              <w:t>п</w:t>
            </w:r>
            <w:proofErr w:type="spellEnd"/>
          </w:p>
        </w:tc>
        <w:tc>
          <w:tcPr>
            <w:tcW w:w="1843" w:type="dxa"/>
            <w:tcBorders>
              <w:bottom w:val="single" w:sz="4" w:space="0" w:color="auto"/>
            </w:tcBorders>
            <w:vAlign w:val="center"/>
          </w:tcPr>
          <w:p w:rsidR="000F0FF9" w:rsidRPr="000F0FF9" w:rsidRDefault="000F0FF9" w:rsidP="000F0FF9">
            <w:pPr>
              <w:tabs>
                <w:tab w:val="left" w:pos="9639"/>
              </w:tabs>
              <w:spacing w:after="0"/>
              <w:jc w:val="left"/>
              <w:rPr>
                <w:b/>
              </w:rPr>
            </w:pPr>
            <w:r w:rsidRPr="000F0FF9">
              <w:rPr>
                <w:b/>
              </w:rPr>
              <w:t>Наименование показателя</w:t>
            </w:r>
          </w:p>
          <w:p w:rsidR="000F0FF9" w:rsidRPr="000F0FF9" w:rsidRDefault="000F0FF9" w:rsidP="000F0FF9">
            <w:pPr>
              <w:tabs>
                <w:tab w:val="left" w:pos="9639"/>
              </w:tabs>
              <w:spacing w:after="0"/>
              <w:jc w:val="left"/>
              <w:rPr>
                <w:b/>
              </w:rPr>
            </w:pPr>
          </w:p>
        </w:tc>
        <w:tc>
          <w:tcPr>
            <w:tcW w:w="992" w:type="dxa"/>
            <w:tcBorders>
              <w:bottom w:val="single" w:sz="4" w:space="0" w:color="auto"/>
            </w:tcBorders>
            <w:vAlign w:val="center"/>
          </w:tcPr>
          <w:p w:rsidR="000F0FF9" w:rsidRPr="000F0FF9" w:rsidRDefault="000F0FF9" w:rsidP="000F0FF9">
            <w:pPr>
              <w:tabs>
                <w:tab w:val="left" w:pos="9639"/>
              </w:tabs>
              <w:spacing w:after="0"/>
              <w:jc w:val="left"/>
              <w:rPr>
                <w:b/>
              </w:rPr>
            </w:pPr>
            <w:r w:rsidRPr="000F0FF9">
              <w:rPr>
                <w:b/>
              </w:rPr>
              <w:t>Единица измерения</w:t>
            </w:r>
          </w:p>
        </w:tc>
        <w:tc>
          <w:tcPr>
            <w:tcW w:w="1418" w:type="dxa"/>
            <w:tcBorders>
              <w:bottom w:val="single" w:sz="4" w:space="0" w:color="auto"/>
            </w:tcBorders>
            <w:shd w:val="clear" w:color="auto" w:fill="auto"/>
            <w:vAlign w:val="center"/>
          </w:tcPr>
          <w:p w:rsidR="000F0FF9" w:rsidRPr="000F0FF9" w:rsidRDefault="000F0FF9" w:rsidP="000F0FF9">
            <w:pPr>
              <w:tabs>
                <w:tab w:val="left" w:pos="9639"/>
              </w:tabs>
              <w:spacing w:after="0"/>
              <w:jc w:val="left"/>
              <w:rPr>
                <w:b/>
              </w:rPr>
            </w:pPr>
            <w:r w:rsidRPr="000F0FF9">
              <w:rPr>
                <w:b/>
              </w:rPr>
              <w:t>Значимость показателя</w:t>
            </w:r>
          </w:p>
        </w:tc>
        <w:tc>
          <w:tcPr>
            <w:tcW w:w="1559" w:type="dxa"/>
            <w:tcBorders>
              <w:bottom w:val="single" w:sz="4" w:space="0" w:color="auto"/>
            </w:tcBorders>
            <w:vAlign w:val="center"/>
          </w:tcPr>
          <w:p w:rsidR="000F0FF9" w:rsidRPr="000F0FF9" w:rsidRDefault="000F0FF9" w:rsidP="000F0FF9">
            <w:pPr>
              <w:tabs>
                <w:tab w:val="left" w:pos="9639"/>
              </w:tabs>
              <w:spacing w:after="0"/>
              <w:jc w:val="left"/>
              <w:rPr>
                <w:b/>
              </w:rPr>
            </w:pPr>
            <w:r w:rsidRPr="000F0FF9">
              <w:rPr>
                <w:b/>
              </w:rPr>
              <w:t>Предложение участника закупки</w:t>
            </w:r>
          </w:p>
          <w:p w:rsidR="000F0FF9" w:rsidRPr="000F0FF9" w:rsidRDefault="000F0FF9" w:rsidP="000F0FF9">
            <w:pPr>
              <w:tabs>
                <w:tab w:val="left" w:pos="9639"/>
              </w:tabs>
              <w:spacing w:after="0"/>
              <w:jc w:val="left"/>
              <w:rPr>
                <w:b/>
              </w:rPr>
            </w:pPr>
            <w:r w:rsidRPr="000F0FF9">
              <w:rPr>
                <w:b/>
              </w:rPr>
              <w:t>Значение</w:t>
            </w:r>
          </w:p>
          <w:p w:rsidR="000F0FF9" w:rsidRPr="000F0FF9" w:rsidRDefault="000F0FF9" w:rsidP="000F0FF9">
            <w:pPr>
              <w:tabs>
                <w:tab w:val="left" w:pos="9639"/>
              </w:tabs>
              <w:spacing w:after="0"/>
              <w:jc w:val="left"/>
              <w:rPr>
                <w:b/>
              </w:rPr>
            </w:pPr>
            <w:proofErr w:type="gramStart"/>
            <w:r w:rsidRPr="000F0FF9">
              <w:rPr>
                <w:b/>
              </w:rPr>
              <w:t>(цифрами и</w:t>
            </w:r>
            <w:proofErr w:type="gramEnd"/>
          </w:p>
          <w:p w:rsidR="000F0FF9" w:rsidRPr="000F0FF9" w:rsidRDefault="000F0FF9" w:rsidP="000F0FF9">
            <w:pPr>
              <w:tabs>
                <w:tab w:val="left" w:pos="9639"/>
              </w:tabs>
              <w:spacing w:after="0"/>
              <w:jc w:val="left"/>
              <w:rPr>
                <w:b/>
              </w:rPr>
            </w:pPr>
            <w:r w:rsidRPr="000F0FF9">
              <w:rPr>
                <w:b/>
              </w:rPr>
              <w:t>прописью)</w:t>
            </w:r>
          </w:p>
        </w:tc>
        <w:tc>
          <w:tcPr>
            <w:tcW w:w="3827" w:type="dxa"/>
            <w:tcBorders>
              <w:bottom w:val="single" w:sz="4" w:space="0" w:color="auto"/>
            </w:tcBorders>
            <w:vAlign w:val="center"/>
          </w:tcPr>
          <w:p w:rsidR="000F0FF9" w:rsidRPr="000F0FF9" w:rsidRDefault="000F0FF9" w:rsidP="000F0FF9">
            <w:pPr>
              <w:tabs>
                <w:tab w:val="left" w:pos="9639"/>
              </w:tabs>
              <w:spacing w:after="0"/>
              <w:jc w:val="left"/>
              <w:rPr>
                <w:b/>
              </w:rPr>
            </w:pPr>
            <w:r w:rsidRPr="000F0FF9">
              <w:rPr>
                <w:b/>
              </w:rPr>
              <w:t>Примечание</w:t>
            </w:r>
          </w:p>
        </w:tc>
      </w:tr>
      <w:tr w:rsidR="000F0FF9" w:rsidRPr="000F0FF9" w:rsidTr="00EB468A">
        <w:trPr>
          <w:trHeight w:val="149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1005"/>
              </w:tabs>
              <w:spacing w:after="0"/>
              <w:jc w:val="left"/>
            </w:pPr>
            <w:r w:rsidRPr="000F0FF9">
              <w:t>Срок пребывания на рынке (по предмету закупки)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1005"/>
              </w:tabs>
              <w:spacing w:after="0"/>
              <w:jc w:val="left"/>
            </w:pPr>
            <w:r w:rsidRPr="000F0FF9">
              <w:t>Полных лет</w:t>
            </w:r>
          </w:p>
          <w:p w:rsidR="000F0FF9" w:rsidRPr="000F0FF9" w:rsidRDefault="000F0FF9" w:rsidP="000F0FF9">
            <w:pPr>
              <w:tabs>
                <w:tab w:val="left" w:pos="1005"/>
              </w:tabs>
              <w:spacing w:after="0"/>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1005"/>
              </w:tabs>
              <w:spacing w:after="0"/>
              <w:jc w:val="left"/>
            </w:pPr>
            <w:r w:rsidRPr="000F0FF9">
              <w:t>Менее 3-х лет - 0 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tabs>
                <w:tab w:val="left" w:pos="9639"/>
              </w:tabs>
              <w:spacing w:after="0"/>
            </w:pPr>
            <w:r w:rsidRPr="000F0FF9">
              <w:t xml:space="preserve">Считается </w:t>
            </w:r>
            <w:proofErr w:type="gramStart"/>
            <w:r w:rsidRPr="000F0FF9">
              <w:t>с даты документа</w:t>
            </w:r>
            <w:proofErr w:type="gramEnd"/>
            <w:r w:rsidRPr="000F0FF9">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0F0FF9">
              <w:t>Статрегистре</w:t>
            </w:r>
            <w:proofErr w:type="spellEnd"/>
            <w:r w:rsidRPr="000F0FF9">
              <w:t xml:space="preserve"> Росстата), копии учредительных документов участника закупки (сведения отражающие виды  деятельности участника закупки)</w:t>
            </w:r>
          </w:p>
        </w:tc>
      </w:tr>
      <w:tr w:rsidR="000F0FF9" w:rsidRPr="000F0FF9" w:rsidTr="00EB468A">
        <w:trPr>
          <w:trHeight w:val="1988"/>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numPr>
                <w:ilvl w:val="2"/>
                <w:numId w:val="1"/>
              </w:numPr>
              <w:tabs>
                <w:tab w:val="left" w:pos="9639"/>
              </w:tabs>
              <w:spacing w:after="0"/>
              <w:jc w:val="left"/>
            </w:pPr>
          </w:p>
        </w:tc>
        <w:tc>
          <w:tcPr>
            <w:tcW w:w="992"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numPr>
                <w:ilvl w:val="2"/>
                <w:numId w:val="1"/>
              </w:numPr>
              <w:tabs>
                <w:tab w:val="left" w:pos="9639"/>
              </w:tabs>
              <w:spacing w:after="0"/>
              <w:jc w:val="left"/>
            </w:pPr>
          </w:p>
        </w:tc>
        <w:tc>
          <w:tcPr>
            <w:tcW w:w="1418" w:type="dxa"/>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От 3 до 6 лет – 15 баллов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numPr>
                <w:ilvl w:val="0"/>
                <w:numId w:val="1"/>
              </w:numPr>
              <w:tabs>
                <w:tab w:val="left" w:pos="9639"/>
              </w:tabs>
              <w:spacing w:after="0"/>
              <w:jc w:val="left"/>
            </w:pPr>
          </w:p>
        </w:tc>
        <w:tc>
          <w:tcPr>
            <w:tcW w:w="382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numPr>
                <w:ilvl w:val="0"/>
                <w:numId w:val="1"/>
              </w:numPr>
              <w:tabs>
                <w:tab w:val="left" w:pos="9639"/>
              </w:tabs>
              <w:spacing w:after="0"/>
            </w:pPr>
          </w:p>
        </w:tc>
      </w:tr>
      <w:tr w:rsidR="000F0FF9" w:rsidRPr="000F0FF9" w:rsidTr="00EB468A">
        <w:trPr>
          <w:trHeight w:val="619"/>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992"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418" w:type="dxa"/>
            <w:tcBorders>
              <w:top w:val="single" w:sz="4" w:space="0" w:color="auto"/>
              <w:left w:val="single" w:sz="4" w:space="0" w:color="auto"/>
              <w:bottom w:val="single" w:sz="4" w:space="0" w:color="auto"/>
              <w:right w:val="single" w:sz="4" w:space="0" w:color="auto"/>
            </w:tcBorders>
          </w:tcPr>
          <w:p w:rsidR="000F0FF9" w:rsidRPr="000F0FF9" w:rsidRDefault="000F0FF9" w:rsidP="000F0FF9">
            <w:pPr>
              <w:tabs>
                <w:tab w:val="left" w:pos="9639"/>
              </w:tabs>
              <w:spacing w:after="0"/>
              <w:jc w:val="left"/>
            </w:pPr>
            <w:r w:rsidRPr="000F0FF9">
              <w:t>От 7 лет и более – 30 баллов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tabs>
                <w:tab w:val="left" w:pos="9639"/>
              </w:tabs>
              <w:spacing w:after="0"/>
            </w:pPr>
          </w:p>
        </w:tc>
      </w:tr>
      <w:tr w:rsidR="000F0FF9" w:rsidRPr="000F0FF9" w:rsidTr="00EB468A">
        <w:trPr>
          <w:trHeight w:val="854"/>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2.</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C46A72" w:rsidP="000F0FF9">
            <w:pPr>
              <w:tabs>
                <w:tab w:val="left" w:pos="9639"/>
              </w:tabs>
              <w:spacing w:after="0"/>
              <w:jc w:val="left"/>
            </w:pPr>
            <w:r w:rsidRPr="00C46A72">
              <w:t>Опыт выполнения аналогичных работ за 2013 -2016 гг.  (по организации систем хранения данных)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Шт.</w:t>
            </w:r>
          </w:p>
        </w:tc>
        <w:tc>
          <w:tcPr>
            <w:tcW w:w="1418" w:type="dxa"/>
            <w:tcBorders>
              <w:top w:val="single" w:sz="4" w:space="0" w:color="auto"/>
              <w:left w:val="single" w:sz="4" w:space="0" w:color="auto"/>
              <w:bottom w:val="single" w:sz="4" w:space="0" w:color="auto"/>
              <w:right w:val="single" w:sz="4" w:space="0" w:color="auto"/>
            </w:tcBorders>
          </w:tcPr>
          <w:p w:rsidR="000F0FF9" w:rsidRPr="000F0FF9" w:rsidRDefault="000F0FF9" w:rsidP="000F0FF9">
            <w:pPr>
              <w:tabs>
                <w:tab w:val="left" w:pos="1005"/>
              </w:tabs>
              <w:spacing w:after="0"/>
              <w:jc w:val="left"/>
            </w:pPr>
            <w:r w:rsidRPr="000F0FF9">
              <w:t>Отсутствие - 0 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C46A72" w:rsidP="00EB468A">
            <w:pPr>
              <w:tabs>
                <w:tab w:val="left" w:pos="9639"/>
              </w:tabs>
              <w:spacing w:after="0"/>
            </w:pPr>
            <w:r w:rsidRPr="00C46A72">
              <w:t>Документы, представляемые в составе заявки по данному показателю: копии подписанных актов сдачи-приемки работ по организации систем хранения данных и</w:t>
            </w:r>
            <w:r w:rsidR="00212FC3">
              <w:t xml:space="preserve"> </w:t>
            </w:r>
            <w:r w:rsidR="00212FC3" w:rsidRPr="00212FC3">
              <w:t>(или)</w:t>
            </w:r>
            <w:r w:rsidRPr="00C46A72">
              <w:t xml:space="preserve"> техническому обслуживанию систем хранения данных за 2013-2016 гг. на сумму не менее 50 000 руб. каждый акт. Акты о выполнении работ, сумма каждого из которых не превышает 50 000 руб., оценке не подлежат.</w:t>
            </w:r>
          </w:p>
        </w:tc>
      </w:tr>
      <w:tr w:rsidR="000F0FF9" w:rsidRPr="000F0FF9" w:rsidTr="00EB468A">
        <w:trPr>
          <w:trHeight w:val="703"/>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992"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418" w:type="dxa"/>
            <w:tcBorders>
              <w:top w:val="single" w:sz="4" w:space="0" w:color="auto"/>
              <w:left w:val="single" w:sz="4" w:space="0" w:color="auto"/>
              <w:bottom w:val="single" w:sz="4" w:space="0" w:color="auto"/>
              <w:right w:val="single" w:sz="4" w:space="0" w:color="auto"/>
            </w:tcBorders>
          </w:tcPr>
          <w:p w:rsidR="000F0FF9" w:rsidRPr="000F0FF9" w:rsidRDefault="000F0FF9" w:rsidP="000F0FF9">
            <w:pPr>
              <w:tabs>
                <w:tab w:val="left" w:pos="1005"/>
              </w:tabs>
              <w:spacing w:after="0"/>
              <w:jc w:val="left"/>
            </w:pPr>
            <w:r w:rsidRPr="000F0FF9">
              <w:t>1-10 актов - 20 баллов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tabs>
                <w:tab w:val="left" w:pos="9639"/>
              </w:tabs>
              <w:spacing w:after="0"/>
            </w:pPr>
          </w:p>
        </w:tc>
      </w:tr>
      <w:tr w:rsidR="000F0FF9" w:rsidRPr="000F0FF9" w:rsidTr="00EB468A">
        <w:trPr>
          <w:trHeight w:val="401"/>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992"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418" w:type="dxa"/>
            <w:tcBorders>
              <w:top w:val="single" w:sz="4" w:space="0" w:color="auto"/>
              <w:left w:val="single" w:sz="4" w:space="0" w:color="auto"/>
              <w:bottom w:val="single" w:sz="4" w:space="0" w:color="auto"/>
              <w:right w:val="single" w:sz="4" w:space="0" w:color="auto"/>
            </w:tcBorders>
          </w:tcPr>
          <w:p w:rsidR="000F0FF9" w:rsidRPr="000F0FF9" w:rsidRDefault="000F0FF9" w:rsidP="000F0FF9">
            <w:pPr>
              <w:tabs>
                <w:tab w:val="left" w:pos="1005"/>
              </w:tabs>
              <w:spacing w:after="0"/>
              <w:jc w:val="left"/>
            </w:pPr>
            <w:r w:rsidRPr="000F0FF9">
              <w:t>11 и более актов - 40 баллов</w:t>
            </w:r>
          </w:p>
        </w:tc>
        <w:tc>
          <w:tcPr>
            <w:tcW w:w="1559"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tabs>
                <w:tab w:val="left" w:pos="9639"/>
              </w:tabs>
              <w:spacing w:after="0"/>
            </w:pPr>
          </w:p>
        </w:tc>
      </w:tr>
      <w:tr w:rsidR="000F0FF9" w:rsidRPr="000F0FF9" w:rsidTr="00EB468A">
        <w:trPr>
          <w:trHeight w:val="1272"/>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 xml:space="preserve">3.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Деловая репутация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r w:rsidRPr="000F0FF9">
              <w:t>Шт.</w:t>
            </w:r>
          </w:p>
        </w:tc>
        <w:tc>
          <w:tcPr>
            <w:tcW w:w="1418" w:type="dxa"/>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1005"/>
              </w:tabs>
              <w:spacing w:after="0"/>
              <w:jc w:val="left"/>
            </w:pPr>
            <w:r w:rsidRPr="000F0FF9">
              <w:t xml:space="preserve">Отсутствие рекомендательных писем  - 0 </w:t>
            </w:r>
          </w:p>
          <w:p w:rsidR="000F0FF9" w:rsidRPr="000F0FF9" w:rsidRDefault="000F0FF9" w:rsidP="000F0FF9">
            <w:pPr>
              <w:tabs>
                <w:tab w:val="left" w:pos="1005"/>
              </w:tabs>
              <w:spacing w:after="0"/>
              <w:jc w:val="left"/>
            </w:pPr>
            <w:r w:rsidRPr="000F0FF9">
              <w:t>баллов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0F0FF9" w:rsidRPr="000F0FF9" w:rsidRDefault="000F0FF9" w:rsidP="00EB468A">
            <w:pPr>
              <w:tabs>
                <w:tab w:val="left" w:pos="9639"/>
              </w:tabs>
              <w:spacing w:after="0"/>
            </w:pPr>
            <w:r w:rsidRPr="000F0FF9">
              <w:t>Документы, представляемые в составе заявки по данному показателю:</w:t>
            </w:r>
          </w:p>
          <w:p w:rsidR="000F0FF9" w:rsidRPr="000F0FF9" w:rsidRDefault="000F0FF9" w:rsidP="00EB468A">
            <w:pPr>
              <w:tabs>
                <w:tab w:val="left" w:pos="9639"/>
              </w:tabs>
              <w:spacing w:after="0"/>
            </w:pPr>
            <w:r w:rsidRPr="000F0FF9">
              <w:t xml:space="preserve">рекомендательные, письма, отзывы, дипломы и иные документы, подтверждающие положительную деловую репутацию участника закупки </w:t>
            </w:r>
          </w:p>
        </w:tc>
      </w:tr>
      <w:tr w:rsidR="000F0FF9" w:rsidRPr="000F0FF9" w:rsidTr="00EB468A">
        <w:trPr>
          <w:trHeight w:val="567"/>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top w:val="single" w:sz="4" w:space="0" w:color="auto"/>
              <w:left w:val="single" w:sz="4" w:space="0" w:color="auto"/>
            </w:tcBorders>
            <w:vAlign w:val="center"/>
          </w:tcPr>
          <w:p w:rsidR="000F0FF9" w:rsidRPr="000F0FF9" w:rsidRDefault="000F0FF9" w:rsidP="000F0FF9">
            <w:pPr>
              <w:tabs>
                <w:tab w:val="left" w:pos="9639"/>
              </w:tabs>
              <w:spacing w:after="0"/>
              <w:jc w:val="left"/>
            </w:pPr>
          </w:p>
        </w:tc>
        <w:tc>
          <w:tcPr>
            <w:tcW w:w="992" w:type="dxa"/>
            <w:vMerge/>
            <w:tcBorders>
              <w:top w:val="single" w:sz="4" w:space="0" w:color="auto"/>
            </w:tcBorders>
            <w:vAlign w:val="center"/>
          </w:tcPr>
          <w:p w:rsidR="000F0FF9" w:rsidRPr="000F0FF9" w:rsidRDefault="000F0FF9" w:rsidP="000F0FF9">
            <w:pPr>
              <w:tabs>
                <w:tab w:val="left" w:pos="9639"/>
              </w:tabs>
              <w:spacing w:after="0"/>
              <w:jc w:val="left"/>
            </w:pPr>
          </w:p>
        </w:tc>
        <w:tc>
          <w:tcPr>
            <w:tcW w:w="1418" w:type="dxa"/>
            <w:tcBorders>
              <w:top w:val="single" w:sz="4" w:space="0" w:color="auto"/>
            </w:tcBorders>
            <w:vAlign w:val="center"/>
          </w:tcPr>
          <w:p w:rsidR="000F0FF9" w:rsidRPr="000F0FF9" w:rsidRDefault="000F0FF9" w:rsidP="000F0FF9">
            <w:pPr>
              <w:tabs>
                <w:tab w:val="left" w:pos="1005"/>
              </w:tabs>
              <w:spacing w:after="0"/>
              <w:jc w:val="left"/>
            </w:pPr>
            <w:r w:rsidRPr="000F0FF9">
              <w:t>От 1 до 5 - 15 баллов</w:t>
            </w:r>
          </w:p>
        </w:tc>
        <w:tc>
          <w:tcPr>
            <w:tcW w:w="1559" w:type="dxa"/>
            <w:vMerge/>
            <w:tcBorders>
              <w:top w:val="single" w:sz="4" w:space="0" w:color="auto"/>
            </w:tcBorders>
            <w:vAlign w:val="center"/>
          </w:tcPr>
          <w:p w:rsidR="000F0FF9" w:rsidRPr="000F0FF9" w:rsidRDefault="000F0FF9" w:rsidP="000F0FF9">
            <w:pPr>
              <w:tabs>
                <w:tab w:val="left" w:pos="9639"/>
              </w:tabs>
              <w:spacing w:after="0"/>
              <w:jc w:val="left"/>
            </w:pPr>
          </w:p>
        </w:tc>
        <w:tc>
          <w:tcPr>
            <w:tcW w:w="3827" w:type="dxa"/>
            <w:vMerge/>
            <w:tcBorders>
              <w:top w:val="single" w:sz="4" w:space="0" w:color="auto"/>
            </w:tcBorders>
            <w:vAlign w:val="center"/>
          </w:tcPr>
          <w:p w:rsidR="000F0FF9" w:rsidRPr="000F0FF9" w:rsidRDefault="000F0FF9" w:rsidP="000F0FF9">
            <w:pPr>
              <w:tabs>
                <w:tab w:val="left" w:pos="9639"/>
              </w:tabs>
              <w:spacing w:after="0"/>
              <w:jc w:val="left"/>
            </w:pPr>
          </w:p>
        </w:tc>
      </w:tr>
      <w:tr w:rsidR="000F0FF9" w:rsidRPr="000F0FF9" w:rsidTr="00EB468A">
        <w:trPr>
          <w:trHeight w:val="263"/>
        </w:trPr>
        <w:tc>
          <w:tcPr>
            <w:tcW w:w="567" w:type="dxa"/>
            <w:vMerge/>
            <w:tcBorders>
              <w:top w:val="single" w:sz="4" w:space="0" w:color="auto"/>
              <w:left w:val="single" w:sz="4" w:space="0" w:color="auto"/>
              <w:bottom w:val="single" w:sz="4" w:space="0" w:color="auto"/>
              <w:right w:val="single" w:sz="4" w:space="0" w:color="auto"/>
            </w:tcBorders>
            <w:vAlign w:val="center"/>
          </w:tcPr>
          <w:p w:rsidR="000F0FF9" w:rsidRPr="000F0FF9" w:rsidRDefault="000F0FF9" w:rsidP="000F0FF9">
            <w:pPr>
              <w:tabs>
                <w:tab w:val="left" w:pos="9639"/>
              </w:tabs>
              <w:spacing w:after="0"/>
              <w:jc w:val="left"/>
            </w:pPr>
          </w:p>
        </w:tc>
        <w:tc>
          <w:tcPr>
            <w:tcW w:w="1843" w:type="dxa"/>
            <w:vMerge/>
            <w:tcBorders>
              <w:left w:val="single" w:sz="4" w:space="0" w:color="auto"/>
            </w:tcBorders>
            <w:vAlign w:val="center"/>
          </w:tcPr>
          <w:p w:rsidR="000F0FF9" w:rsidRPr="000F0FF9" w:rsidRDefault="000F0FF9" w:rsidP="000F0FF9">
            <w:pPr>
              <w:tabs>
                <w:tab w:val="left" w:pos="9639"/>
              </w:tabs>
              <w:spacing w:after="0"/>
              <w:jc w:val="left"/>
            </w:pPr>
          </w:p>
        </w:tc>
        <w:tc>
          <w:tcPr>
            <w:tcW w:w="992" w:type="dxa"/>
            <w:vMerge/>
            <w:vAlign w:val="center"/>
          </w:tcPr>
          <w:p w:rsidR="000F0FF9" w:rsidRPr="000F0FF9" w:rsidRDefault="000F0FF9" w:rsidP="000F0FF9">
            <w:pPr>
              <w:tabs>
                <w:tab w:val="left" w:pos="9639"/>
              </w:tabs>
              <w:spacing w:after="0"/>
              <w:jc w:val="left"/>
            </w:pPr>
          </w:p>
        </w:tc>
        <w:tc>
          <w:tcPr>
            <w:tcW w:w="1418" w:type="dxa"/>
            <w:tcBorders>
              <w:bottom w:val="single" w:sz="4" w:space="0" w:color="auto"/>
            </w:tcBorders>
            <w:vAlign w:val="center"/>
          </w:tcPr>
          <w:p w:rsidR="000F0FF9" w:rsidRPr="000F0FF9" w:rsidRDefault="000F0FF9" w:rsidP="000F0FF9">
            <w:pPr>
              <w:tabs>
                <w:tab w:val="left" w:pos="1005"/>
              </w:tabs>
              <w:spacing w:after="0"/>
              <w:jc w:val="left"/>
            </w:pPr>
            <w:r w:rsidRPr="000F0FF9">
              <w:t xml:space="preserve"> 6 и более - 30 баллов</w:t>
            </w:r>
          </w:p>
        </w:tc>
        <w:tc>
          <w:tcPr>
            <w:tcW w:w="1559" w:type="dxa"/>
            <w:vMerge/>
            <w:vAlign w:val="center"/>
          </w:tcPr>
          <w:p w:rsidR="000F0FF9" w:rsidRPr="000F0FF9" w:rsidRDefault="000F0FF9" w:rsidP="000F0FF9">
            <w:pPr>
              <w:tabs>
                <w:tab w:val="left" w:pos="9639"/>
              </w:tabs>
              <w:spacing w:after="0"/>
              <w:jc w:val="left"/>
            </w:pPr>
          </w:p>
        </w:tc>
        <w:tc>
          <w:tcPr>
            <w:tcW w:w="3827" w:type="dxa"/>
            <w:vMerge/>
            <w:vAlign w:val="center"/>
          </w:tcPr>
          <w:p w:rsidR="000F0FF9" w:rsidRPr="000F0FF9" w:rsidRDefault="000F0FF9" w:rsidP="000F0FF9">
            <w:pPr>
              <w:tabs>
                <w:tab w:val="left" w:pos="9639"/>
              </w:tabs>
              <w:spacing w:after="0"/>
              <w:jc w:val="left"/>
            </w:pPr>
          </w:p>
        </w:tc>
      </w:tr>
    </w:tbl>
    <w:p w:rsidR="00116B0A" w:rsidRDefault="00116B0A" w:rsidP="00592B68">
      <w:pPr>
        <w:pStyle w:val="Normal2"/>
        <w:shd w:val="clear" w:color="auto" w:fill="FFFFFF"/>
        <w:tabs>
          <w:tab w:val="left" w:pos="9639"/>
        </w:tabs>
        <w:rPr>
          <w:b/>
          <w:spacing w:val="-8"/>
          <w:sz w:val="24"/>
          <w:szCs w:val="24"/>
        </w:rPr>
      </w:pPr>
    </w:p>
    <w:p w:rsidR="00A066D0" w:rsidRPr="005840D5" w:rsidRDefault="00A066D0" w:rsidP="00A066D0">
      <w:pPr>
        <w:autoSpaceDE w:val="0"/>
        <w:autoSpaceDN w:val="0"/>
        <w:adjustRightInd w:val="0"/>
        <w:ind w:firstLine="709"/>
        <w:rPr>
          <w:rFonts w:eastAsia="Calibri"/>
          <w:color w:val="000000"/>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5840D5">
        <w:t xml:space="preserve">3. </w:t>
      </w:r>
      <w:r w:rsidRPr="005840D5">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w:t>
      </w:r>
      <w:r w:rsidRPr="005840D5">
        <w:rPr>
          <w:rFonts w:eastAsia="Calibri"/>
          <w:color w:val="000000"/>
        </w:rPr>
        <w:lastRenderedPageBreak/>
        <w:t>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b"/>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EB468A">
      <w:pPr>
        <w:tabs>
          <w:tab w:val="left" w:pos="9639"/>
        </w:tabs>
        <w:rPr>
          <w:vertAlign w:val="superscript"/>
        </w:rPr>
      </w:pPr>
      <w:r w:rsidRPr="00FF355F">
        <w:rPr>
          <w:vertAlign w:val="superscript"/>
        </w:rPr>
        <w:t xml:space="preserve">                                                                                                                     М.П.</w:t>
      </w:r>
    </w:p>
    <w:p w:rsidR="00A066D0" w:rsidRPr="00FF355F" w:rsidRDefault="00A066D0" w:rsidP="00A066D0">
      <w:pPr>
        <w:rPr>
          <w:vertAlign w:val="superscript"/>
        </w:rPr>
      </w:pP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r>
        <w:rPr>
          <w:b/>
        </w:rPr>
        <w:t>Объем:_________________________________________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Pr="002739E0" w:rsidRDefault="00A066D0" w:rsidP="00A066D0">
      <w:pPr>
        <w:pStyle w:val="aff2"/>
        <w:numPr>
          <w:ilvl w:val="1"/>
          <w:numId w:val="3"/>
        </w:numPr>
        <w:tabs>
          <w:tab w:val="clear" w:pos="1080"/>
          <w:tab w:val="num" w:pos="2040"/>
        </w:tabs>
        <w:spacing w:after="0"/>
        <w:ind w:left="0" w:firstLine="0"/>
        <w:jc w:val="center"/>
        <w:rPr>
          <w:b/>
          <w:bCs/>
        </w:rPr>
      </w:pPr>
      <w:r w:rsidRPr="002739E0">
        <w:rPr>
          <w:b/>
          <w:bCs/>
        </w:rPr>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066D0" w:rsidRPr="002739E0" w:rsidRDefault="00A066D0" w:rsidP="00A066D0">
      <w:pPr>
        <w:pStyle w:val="aff2"/>
        <w:spacing w:after="0"/>
        <w:ind w:left="1320"/>
        <w:rPr>
          <w:b/>
          <w:bCs/>
        </w:rPr>
      </w:pPr>
    </w:p>
    <w:p w:rsidR="00A066D0" w:rsidRDefault="00A066D0" w:rsidP="00A066D0">
      <w:pPr>
        <w:spacing w:after="0"/>
        <w:jc w:val="center"/>
      </w:pPr>
    </w:p>
    <w:p w:rsidR="00A066D0" w:rsidRPr="002739E0" w:rsidRDefault="00A066D0" w:rsidP="00A066D0">
      <w:pPr>
        <w:spacing w:after="0"/>
        <w:jc w:val="center"/>
        <w:rPr>
          <w:b/>
          <w:bCs/>
        </w:rPr>
      </w:pPr>
      <w:r w:rsidRPr="002739E0">
        <w:rPr>
          <w:b/>
          <w:bCs/>
        </w:rPr>
        <w:t>ДЕКЛАРАЦИЯ</w:t>
      </w:r>
    </w:p>
    <w:p w:rsidR="00A066D0" w:rsidRPr="002739E0" w:rsidRDefault="00A066D0" w:rsidP="00A066D0">
      <w:pPr>
        <w:spacing w:after="0"/>
        <w:jc w:val="center"/>
        <w:rPr>
          <w:bCs/>
        </w:rPr>
      </w:pPr>
      <w:r w:rsidRPr="002739E0">
        <w:rPr>
          <w:bCs/>
        </w:rPr>
        <w:t>о соответствии участника закупки</w:t>
      </w:r>
    </w:p>
    <w:p w:rsidR="00A066D0" w:rsidRPr="002739E0" w:rsidRDefault="00A066D0" w:rsidP="00A066D0">
      <w:pPr>
        <w:spacing w:after="0"/>
        <w:jc w:val="center"/>
        <w:rPr>
          <w:bCs/>
        </w:rPr>
      </w:pPr>
      <w:r w:rsidRPr="002739E0">
        <w:rPr>
          <w:bCs/>
        </w:rPr>
        <w:t>критериям отнесения к субъектам малого</w:t>
      </w:r>
    </w:p>
    <w:p w:rsidR="00A066D0" w:rsidRPr="002739E0" w:rsidRDefault="00A066D0" w:rsidP="00A066D0">
      <w:pPr>
        <w:spacing w:after="0"/>
        <w:jc w:val="center"/>
        <w:rPr>
          <w:bCs/>
        </w:rPr>
      </w:pPr>
      <w:r w:rsidRPr="002739E0">
        <w:rPr>
          <w:bCs/>
        </w:rPr>
        <w:t>и среднего предпринимательства</w:t>
      </w:r>
    </w:p>
    <w:p w:rsidR="00A066D0" w:rsidRPr="002739E0" w:rsidRDefault="00A066D0" w:rsidP="00A066D0">
      <w:pPr>
        <w:spacing w:after="0"/>
        <w:rPr>
          <w:bCs/>
        </w:rPr>
      </w:pPr>
    </w:p>
    <w:p w:rsidR="00A066D0" w:rsidRPr="002739E0" w:rsidRDefault="00A066D0" w:rsidP="00A066D0">
      <w:pPr>
        <w:spacing w:after="0"/>
        <w:rPr>
          <w:bCs/>
        </w:rPr>
      </w:pPr>
      <w:r w:rsidRPr="002739E0">
        <w:rPr>
          <w:bCs/>
        </w:rPr>
        <w:t>Подтверждаем, что _________________________________________________________________</w:t>
      </w:r>
    </w:p>
    <w:p w:rsidR="00A066D0" w:rsidRPr="002739E0" w:rsidRDefault="00A066D0" w:rsidP="00A066D0">
      <w:pPr>
        <w:spacing w:after="0"/>
        <w:rPr>
          <w:bCs/>
        </w:rPr>
      </w:pPr>
      <w:r w:rsidRPr="002739E0">
        <w:rPr>
          <w:bCs/>
        </w:rPr>
        <w:t xml:space="preserve">                                             (указывается наименование участника закупки)</w:t>
      </w:r>
    </w:p>
    <w:p w:rsidR="00A066D0" w:rsidRPr="002739E0" w:rsidRDefault="00A066D0" w:rsidP="00A066D0">
      <w:pPr>
        <w:spacing w:after="0"/>
        <w:rPr>
          <w:bCs/>
        </w:rPr>
      </w:pPr>
    </w:p>
    <w:p w:rsidR="00A066D0" w:rsidRPr="002739E0" w:rsidRDefault="00A066D0" w:rsidP="00A066D0">
      <w:pPr>
        <w:spacing w:after="0"/>
        <w:rPr>
          <w:bCs/>
        </w:rPr>
      </w:pPr>
      <w:proofErr w:type="gramStart"/>
      <w:r w:rsidRPr="002739E0">
        <w:rPr>
          <w:bCs/>
        </w:rPr>
        <w:t xml:space="preserve">в  соответствии  со  </w:t>
      </w:r>
      <w:r w:rsidRPr="00077DBB">
        <w:rPr>
          <w:bCs/>
        </w:rPr>
        <w:t>статьей  4</w:t>
      </w:r>
      <w:r w:rsidRPr="002739E0">
        <w:rPr>
          <w:bCs/>
        </w:rPr>
        <w:t xml:space="preserve">  Федерального  закона </w:t>
      </w:r>
      <w:r w:rsidRPr="002739E0">
        <w:t>от 24.07.2007 года № 209–ФЗ</w:t>
      </w:r>
      <w:r w:rsidRPr="002739E0">
        <w:rPr>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2739E0">
        <w:rPr>
          <w:bCs/>
        </w:rPr>
        <w:tab/>
        <w:t xml:space="preserve">(указывается субъект малого или среднего </w:t>
      </w:r>
      <w:proofErr w:type="gramEnd"/>
    </w:p>
    <w:p w:rsidR="00A066D0" w:rsidRPr="002739E0" w:rsidRDefault="00A066D0" w:rsidP="00A066D0">
      <w:pPr>
        <w:spacing w:after="0"/>
        <w:rPr>
          <w:bCs/>
        </w:rPr>
      </w:pPr>
      <w:r w:rsidRPr="002739E0">
        <w:rPr>
          <w:bCs/>
        </w:rPr>
        <w:t>предпринимательства в зависимости от критериев отнесения)</w:t>
      </w:r>
    </w:p>
    <w:p w:rsidR="00A066D0" w:rsidRPr="002739E0" w:rsidRDefault="00A066D0" w:rsidP="00A066D0">
      <w:pPr>
        <w:spacing w:after="0"/>
        <w:rPr>
          <w:bCs/>
        </w:rPr>
      </w:pPr>
    </w:p>
    <w:p w:rsidR="00A066D0" w:rsidRPr="002739E0" w:rsidRDefault="00A066D0" w:rsidP="00A066D0">
      <w:pPr>
        <w:spacing w:after="0"/>
        <w:rPr>
          <w:bCs/>
        </w:rPr>
      </w:pPr>
      <w:r w:rsidRPr="002739E0">
        <w:rPr>
          <w:bCs/>
        </w:rPr>
        <w:t xml:space="preserve">следующую информацию:               </w:t>
      </w:r>
    </w:p>
    <w:p w:rsidR="00A066D0" w:rsidRPr="002739E0" w:rsidRDefault="00A066D0" w:rsidP="00A066D0">
      <w:pPr>
        <w:spacing w:after="0"/>
        <w:rPr>
          <w:bCs/>
        </w:rPr>
      </w:pPr>
      <w:r w:rsidRPr="002739E0">
        <w:rPr>
          <w:bCs/>
        </w:rPr>
        <w:t>1. Адрес местонахождения (юридический адрес): _______________________________________.</w:t>
      </w:r>
    </w:p>
    <w:p w:rsidR="00A066D0" w:rsidRPr="002739E0" w:rsidRDefault="00A066D0" w:rsidP="00A066D0">
      <w:pPr>
        <w:spacing w:after="0"/>
        <w:rPr>
          <w:bCs/>
        </w:rPr>
      </w:pPr>
      <w:r w:rsidRPr="002739E0">
        <w:rPr>
          <w:bCs/>
        </w:rPr>
        <w:t>2. ИНН/КПП: _____________________________________________________________________.</w:t>
      </w:r>
    </w:p>
    <w:p w:rsidR="00A066D0" w:rsidRPr="002739E0" w:rsidRDefault="00A066D0" w:rsidP="00A066D0">
      <w:pPr>
        <w:spacing w:after="0"/>
        <w:rPr>
          <w:bCs/>
        </w:rPr>
      </w:pPr>
      <w:r w:rsidRPr="002739E0">
        <w:rPr>
          <w:bCs/>
        </w:rPr>
        <w:t xml:space="preserve">                                                  (№, сведения о дате выдачи документа и выдавшем его органе)</w:t>
      </w:r>
    </w:p>
    <w:p w:rsidR="00A066D0" w:rsidRPr="002739E0" w:rsidRDefault="00A066D0" w:rsidP="00A066D0">
      <w:pPr>
        <w:spacing w:after="0"/>
        <w:rPr>
          <w:bCs/>
        </w:rPr>
      </w:pPr>
      <w:r w:rsidRPr="002739E0">
        <w:rPr>
          <w:bCs/>
        </w:rPr>
        <w:t>3. ОГРН: _________________________________________________________________________.</w:t>
      </w:r>
    </w:p>
    <w:p w:rsidR="00A066D0" w:rsidRPr="002739E0" w:rsidRDefault="00A066D0" w:rsidP="00A066D0">
      <w:pPr>
        <w:spacing w:after="0"/>
        <w:rPr>
          <w:bCs/>
        </w:rPr>
      </w:pPr>
      <w:r w:rsidRPr="002739E0">
        <w:rPr>
          <w:bCs/>
        </w:rPr>
        <w:t xml:space="preserve">4.  </w:t>
      </w:r>
      <w:proofErr w:type="gramStart"/>
      <w:r w:rsidRPr="002739E0">
        <w:rPr>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proofErr w:type="gramEnd"/>
    </w:p>
    <w:p w:rsidR="00A066D0" w:rsidRPr="002739E0" w:rsidRDefault="00A066D0" w:rsidP="00A066D0">
      <w:pPr>
        <w:spacing w:after="0"/>
        <w:rPr>
          <w:bCs/>
        </w:rPr>
      </w:pPr>
      <w:r w:rsidRPr="002739E0">
        <w:rPr>
          <w:bCs/>
        </w:rPr>
        <w:t xml:space="preserve">                                                                                                                            (наименование уполномоченного органа,                     </w:t>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r>
      <w:r w:rsidRPr="002739E0">
        <w:rPr>
          <w:bCs/>
        </w:rPr>
        <w:tab/>
        <w:t xml:space="preserve">          дата внесения в реестр и номер в реестре)</w:t>
      </w:r>
    </w:p>
    <w:p w:rsidR="00A066D0" w:rsidRPr="002739E0" w:rsidRDefault="00A066D0" w:rsidP="00A066D0">
      <w:pPr>
        <w:spacing w:after="0"/>
        <w:rPr>
          <w:bCs/>
        </w:rPr>
      </w:pPr>
    </w:p>
    <w:p w:rsidR="00A066D0" w:rsidRPr="002739E0" w:rsidRDefault="00A066D0" w:rsidP="00A066D0">
      <w:pPr>
        <w:spacing w:after="0"/>
        <w:rPr>
          <w:bCs/>
        </w:rPr>
      </w:pPr>
      <w:r w:rsidRPr="002739E0">
        <w:rPr>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A066D0" w:rsidRPr="002739E0" w:rsidRDefault="00A066D0" w:rsidP="00A066D0">
      <w:pPr>
        <w:spacing w:after="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A066D0" w:rsidRPr="002739E0" w:rsidTr="00A066D0">
        <w:tc>
          <w:tcPr>
            <w:tcW w:w="557" w:type="dxa"/>
          </w:tcPr>
          <w:p w:rsidR="00A066D0" w:rsidRPr="002739E0" w:rsidRDefault="00A066D0" w:rsidP="00A066D0">
            <w:pPr>
              <w:spacing w:after="0"/>
              <w:rPr>
                <w:bCs/>
              </w:rPr>
            </w:pPr>
            <w:r w:rsidRPr="002739E0">
              <w:rPr>
                <w:bCs/>
              </w:rPr>
              <w:t xml:space="preserve">№ </w:t>
            </w:r>
            <w:proofErr w:type="spellStart"/>
            <w:proofErr w:type="gramStart"/>
            <w:r w:rsidRPr="002739E0">
              <w:rPr>
                <w:bCs/>
              </w:rPr>
              <w:t>п</w:t>
            </w:r>
            <w:proofErr w:type="spellEnd"/>
            <w:proofErr w:type="gramEnd"/>
            <w:r w:rsidRPr="002739E0">
              <w:rPr>
                <w:bCs/>
              </w:rPr>
              <w:t>/</w:t>
            </w:r>
            <w:proofErr w:type="spellStart"/>
            <w:r w:rsidRPr="002739E0">
              <w:rPr>
                <w:bCs/>
              </w:rPr>
              <w:t>п</w:t>
            </w:r>
            <w:proofErr w:type="spellEnd"/>
          </w:p>
        </w:tc>
        <w:tc>
          <w:tcPr>
            <w:tcW w:w="5459" w:type="dxa"/>
          </w:tcPr>
          <w:p w:rsidR="00A066D0" w:rsidRPr="002739E0" w:rsidRDefault="00A066D0" w:rsidP="00A066D0">
            <w:pPr>
              <w:spacing w:after="0"/>
              <w:rPr>
                <w:bCs/>
              </w:rPr>
            </w:pPr>
            <w:r w:rsidRPr="002739E0">
              <w:rPr>
                <w:bCs/>
              </w:rPr>
              <w:t>Наименование сведений &lt;2&gt;</w:t>
            </w:r>
          </w:p>
        </w:tc>
        <w:tc>
          <w:tcPr>
            <w:tcW w:w="1276" w:type="dxa"/>
          </w:tcPr>
          <w:p w:rsidR="00A066D0" w:rsidRPr="002739E0" w:rsidRDefault="00A066D0" w:rsidP="00A066D0">
            <w:pPr>
              <w:spacing w:after="0"/>
              <w:rPr>
                <w:bCs/>
              </w:rPr>
            </w:pPr>
            <w:r w:rsidRPr="002739E0">
              <w:rPr>
                <w:bCs/>
              </w:rPr>
              <w:t>Малые предприятия</w:t>
            </w:r>
          </w:p>
        </w:tc>
        <w:tc>
          <w:tcPr>
            <w:tcW w:w="1275" w:type="dxa"/>
          </w:tcPr>
          <w:p w:rsidR="00A066D0" w:rsidRPr="002739E0" w:rsidRDefault="00A066D0" w:rsidP="00A066D0">
            <w:pPr>
              <w:spacing w:after="0"/>
              <w:rPr>
                <w:bCs/>
              </w:rPr>
            </w:pPr>
            <w:r w:rsidRPr="002739E0">
              <w:rPr>
                <w:bCs/>
              </w:rPr>
              <w:t>Средние предприятия</w:t>
            </w:r>
          </w:p>
        </w:tc>
        <w:tc>
          <w:tcPr>
            <w:tcW w:w="1560" w:type="dxa"/>
          </w:tcPr>
          <w:p w:rsidR="00A066D0" w:rsidRPr="002739E0" w:rsidRDefault="00A066D0" w:rsidP="00A066D0">
            <w:pPr>
              <w:spacing w:after="0"/>
              <w:rPr>
                <w:bCs/>
              </w:rPr>
            </w:pPr>
            <w:r w:rsidRPr="002739E0">
              <w:rPr>
                <w:bCs/>
              </w:rPr>
              <w:t>Показатель</w:t>
            </w:r>
          </w:p>
        </w:tc>
      </w:tr>
      <w:tr w:rsidR="00A066D0" w:rsidRPr="002739E0" w:rsidTr="00A066D0">
        <w:tc>
          <w:tcPr>
            <w:tcW w:w="557" w:type="dxa"/>
          </w:tcPr>
          <w:p w:rsidR="00A066D0" w:rsidRPr="002739E0" w:rsidRDefault="00A066D0" w:rsidP="00A066D0">
            <w:pPr>
              <w:spacing w:after="0"/>
              <w:rPr>
                <w:bCs/>
              </w:rPr>
            </w:pPr>
            <w:r w:rsidRPr="002739E0">
              <w:rPr>
                <w:bCs/>
              </w:rPr>
              <w:t>1 &lt;3&gt;</w:t>
            </w:r>
          </w:p>
        </w:tc>
        <w:tc>
          <w:tcPr>
            <w:tcW w:w="5459" w:type="dxa"/>
          </w:tcPr>
          <w:p w:rsidR="00A066D0" w:rsidRPr="002739E0" w:rsidRDefault="00A066D0" w:rsidP="00A066D0">
            <w:pPr>
              <w:spacing w:after="0"/>
              <w:rPr>
                <w:bCs/>
              </w:rPr>
            </w:pPr>
            <w:r w:rsidRPr="002739E0">
              <w:rPr>
                <w:bCs/>
              </w:rPr>
              <w:t>2</w:t>
            </w:r>
          </w:p>
        </w:tc>
        <w:tc>
          <w:tcPr>
            <w:tcW w:w="1276" w:type="dxa"/>
          </w:tcPr>
          <w:p w:rsidR="00A066D0" w:rsidRPr="002739E0" w:rsidRDefault="00A066D0" w:rsidP="00A066D0">
            <w:pPr>
              <w:spacing w:after="0"/>
              <w:rPr>
                <w:bCs/>
              </w:rPr>
            </w:pPr>
            <w:r w:rsidRPr="002739E0">
              <w:rPr>
                <w:bCs/>
              </w:rPr>
              <w:t>3</w:t>
            </w:r>
          </w:p>
        </w:tc>
        <w:tc>
          <w:tcPr>
            <w:tcW w:w="1275" w:type="dxa"/>
          </w:tcPr>
          <w:p w:rsidR="00A066D0" w:rsidRPr="002739E0" w:rsidRDefault="00A066D0" w:rsidP="00A066D0">
            <w:pPr>
              <w:spacing w:after="0"/>
              <w:rPr>
                <w:bCs/>
              </w:rPr>
            </w:pPr>
            <w:r w:rsidRPr="002739E0">
              <w:rPr>
                <w:bCs/>
              </w:rPr>
              <w:t>4</w:t>
            </w:r>
          </w:p>
        </w:tc>
        <w:tc>
          <w:tcPr>
            <w:tcW w:w="1560" w:type="dxa"/>
          </w:tcPr>
          <w:p w:rsidR="00A066D0" w:rsidRPr="002739E0" w:rsidRDefault="00A066D0" w:rsidP="00A066D0">
            <w:pPr>
              <w:spacing w:after="0"/>
              <w:rPr>
                <w:bCs/>
              </w:rPr>
            </w:pPr>
            <w:r w:rsidRPr="002739E0">
              <w:rPr>
                <w:bCs/>
              </w:rPr>
              <w:t>5</w:t>
            </w:r>
          </w:p>
        </w:tc>
      </w:tr>
      <w:tr w:rsidR="00A066D0" w:rsidRPr="002739E0" w:rsidTr="00A066D0">
        <w:tc>
          <w:tcPr>
            <w:tcW w:w="557" w:type="dxa"/>
          </w:tcPr>
          <w:p w:rsidR="00A066D0" w:rsidRPr="002739E0" w:rsidRDefault="00A066D0" w:rsidP="00A066D0">
            <w:pPr>
              <w:spacing w:after="0"/>
              <w:rPr>
                <w:bCs/>
              </w:rPr>
            </w:pPr>
            <w:r w:rsidRPr="002739E0">
              <w:rPr>
                <w:bCs/>
              </w:rPr>
              <w:t>1.</w:t>
            </w:r>
          </w:p>
        </w:tc>
        <w:tc>
          <w:tcPr>
            <w:tcW w:w="5459" w:type="dxa"/>
          </w:tcPr>
          <w:p w:rsidR="00A066D0" w:rsidRPr="002739E0" w:rsidRDefault="00A066D0" w:rsidP="00A066D0">
            <w:pPr>
              <w:spacing w:after="0"/>
              <w:rPr>
                <w:bCs/>
              </w:rPr>
            </w:pPr>
            <w:proofErr w:type="gramStart"/>
            <w:r w:rsidRPr="002739E0">
              <w:rPr>
                <w:bCs/>
              </w:rPr>
              <w:t xml:space="preserve">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w:t>
            </w:r>
            <w:r w:rsidRPr="002739E0">
              <w:rPr>
                <w:bCs/>
              </w:rPr>
              <w:lastRenderedPageBreak/>
              <w:t>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2739E0">
              <w:rPr>
                <w:bCs/>
              </w:rPr>
              <w:t xml:space="preserve"> имущества инвестиционных товариществ), процентов</w:t>
            </w:r>
          </w:p>
        </w:tc>
        <w:tc>
          <w:tcPr>
            <w:tcW w:w="2551" w:type="dxa"/>
            <w:gridSpan w:val="2"/>
          </w:tcPr>
          <w:p w:rsidR="00A066D0" w:rsidRPr="002739E0" w:rsidRDefault="00A066D0" w:rsidP="00A066D0">
            <w:pPr>
              <w:spacing w:after="0"/>
              <w:rPr>
                <w:bCs/>
              </w:rPr>
            </w:pPr>
            <w:r w:rsidRPr="002739E0">
              <w:rPr>
                <w:bCs/>
              </w:rPr>
              <w:lastRenderedPageBreak/>
              <w:t>не более 25</w:t>
            </w:r>
          </w:p>
        </w:tc>
        <w:tc>
          <w:tcPr>
            <w:tcW w:w="1560" w:type="dxa"/>
          </w:tcPr>
          <w:p w:rsidR="00A066D0" w:rsidRPr="002739E0" w:rsidRDefault="00A066D0" w:rsidP="00A066D0">
            <w:pPr>
              <w:spacing w:after="0"/>
              <w:rPr>
                <w:bCs/>
              </w:rPr>
            </w:pPr>
            <w:r w:rsidRPr="002739E0">
              <w:rPr>
                <w:bCs/>
              </w:rPr>
              <w:t>-</w:t>
            </w:r>
          </w:p>
        </w:tc>
      </w:tr>
      <w:tr w:rsidR="00A066D0" w:rsidRPr="002739E0" w:rsidTr="00A066D0">
        <w:trPr>
          <w:trHeight w:val="738"/>
        </w:trPr>
        <w:tc>
          <w:tcPr>
            <w:tcW w:w="557" w:type="dxa"/>
          </w:tcPr>
          <w:p w:rsidR="00A066D0" w:rsidRPr="002739E0" w:rsidRDefault="00A066D0" w:rsidP="00A066D0">
            <w:pPr>
              <w:spacing w:after="0"/>
              <w:rPr>
                <w:bCs/>
              </w:rPr>
            </w:pPr>
            <w:r w:rsidRPr="002739E0">
              <w:rPr>
                <w:bCs/>
              </w:rPr>
              <w:lastRenderedPageBreak/>
              <w:t>2.</w:t>
            </w:r>
          </w:p>
        </w:tc>
        <w:tc>
          <w:tcPr>
            <w:tcW w:w="5459" w:type="dxa"/>
          </w:tcPr>
          <w:p w:rsidR="00A066D0" w:rsidRPr="002739E0" w:rsidRDefault="00A066D0" w:rsidP="00A066D0">
            <w:pPr>
              <w:spacing w:after="0"/>
              <w:rPr>
                <w:bCs/>
              </w:rPr>
            </w:pPr>
            <w:r w:rsidRPr="002739E0">
              <w:rPr>
                <w:bCs/>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3.</w:t>
            </w:r>
          </w:p>
        </w:tc>
        <w:tc>
          <w:tcPr>
            <w:tcW w:w="5459" w:type="dxa"/>
          </w:tcPr>
          <w:p w:rsidR="00A066D0" w:rsidRPr="002739E0" w:rsidRDefault="00A066D0" w:rsidP="00A066D0">
            <w:pPr>
              <w:spacing w:after="0"/>
              <w:rPr>
                <w:bCs/>
              </w:rPr>
            </w:pPr>
            <w:r w:rsidRPr="002739E0">
              <w:rPr>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1" w:type="dxa"/>
            <w:gridSpan w:val="2"/>
          </w:tcPr>
          <w:p w:rsidR="00A066D0" w:rsidRPr="002739E0" w:rsidRDefault="00A066D0" w:rsidP="00A066D0">
            <w:pPr>
              <w:spacing w:after="0"/>
              <w:rPr>
                <w:bCs/>
              </w:rPr>
            </w:pPr>
            <w:r w:rsidRPr="002739E0">
              <w:rPr>
                <w:bCs/>
              </w:rPr>
              <w:t>не более 49</w:t>
            </w:r>
          </w:p>
        </w:tc>
        <w:tc>
          <w:tcPr>
            <w:tcW w:w="1560" w:type="dxa"/>
          </w:tcPr>
          <w:p w:rsidR="00A066D0" w:rsidRPr="002739E0" w:rsidRDefault="00A066D0" w:rsidP="00A066D0">
            <w:pPr>
              <w:spacing w:after="0"/>
              <w:rPr>
                <w:bCs/>
              </w:rPr>
            </w:pPr>
            <w:r w:rsidRPr="002739E0">
              <w:rPr>
                <w:bCs/>
              </w:rPr>
              <w:t>-</w:t>
            </w:r>
          </w:p>
        </w:tc>
      </w:tr>
      <w:tr w:rsidR="00A066D0" w:rsidRPr="002739E0" w:rsidTr="00A066D0">
        <w:tc>
          <w:tcPr>
            <w:tcW w:w="557" w:type="dxa"/>
            <w:vMerge w:val="restart"/>
          </w:tcPr>
          <w:p w:rsidR="00A066D0" w:rsidRPr="002739E0" w:rsidRDefault="00A066D0" w:rsidP="00A066D0">
            <w:pPr>
              <w:spacing w:after="0"/>
              <w:rPr>
                <w:bCs/>
              </w:rPr>
            </w:pPr>
            <w:r w:rsidRPr="002739E0">
              <w:rPr>
                <w:bCs/>
              </w:rPr>
              <w:t>4.</w:t>
            </w:r>
          </w:p>
        </w:tc>
        <w:tc>
          <w:tcPr>
            <w:tcW w:w="5459" w:type="dxa"/>
            <w:vMerge w:val="restart"/>
          </w:tcPr>
          <w:p w:rsidR="00A066D0" w:rsidRPr="002739E0" w:rsidRDefault="00A066D0" w:rsidP="00A066D0">
            <w:pPr>
              <w:spacing w:after="0"/>
              <w:rPr>
                <w:bCs/>
              </w:rPr>
            </w:pPr>
            <w:r w:rsidRPr="002739E0">
              <w:rPr>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2739E0">
              <w:rPr>
                <w:bCs/>
              </w:rPr>
              <w:t>подразделений</w:t>
            </w:r>
            <w:proofErr w:type="gramEnd"/>
            <w:r w:rsidRPr="002739E0">
              <w:rPr>
                <w:bCs/>
              </w:rPr>
              <w:t xml:space="preserve"> указанных </w:t>
            </w:r>
            <w:proofErr w:type="spellStart"/>
            <w:r w:rsidRPr="002739E0">
              <w:rPr>
                <w:bCs/>
              </w:rPr>
              <w:t>микропредприятия</w:t>
            </w:r>
            <w:proofErr w:type="spellEnd"/>
            <w:r w:rsidRPr="002739E0">
              <w:rPr>
                <w:bCs/>
              </w:rPr>
              <w:t>, малого предприятия или среднего предприятия) за последние 3 года, человек</w:t>
            </w:r>
          </w:p>
        </w:tc>
        <w:tc>
          <w:tcPr>
            <w:tcW w:w="1276" w:type="dxa"/>
          </w:tcPr>
          <w:p w:rsidR="00A066D0" w:rsidRPr="002739E0" w:rsidRDefault="00A066D0" w:rsidP="00A066D0">
            <w:pPr>
              <w:spacing w:after="0"/>
              <w:rPr>
                <w:bCs/>
              </w:rPr>
            </w:pPr>
            <w:r w:rsidRPr="002739E0">
              <w:rPr>
                <w:bCs/>
              </w:rPr>
              <w:t>до 100 включительно</w:t>
            </w:r>
          </w:p>
        </w:tc>
        <w:tc>
          <w:tcPr>
            <w:tcW w:w="1275" w:type="dxa"/>
            <w:vMerge w:val="restart"/>
          </w:tcPr>
          <w:p w:rsidR="00A066D0" w:rsidRPr="002739E0" w:rsidRDefault="00A066D0" w:rsidP="00A066D0">
            <w:pPr>
              <w:spacing w:after="0"/>
              <w:rPr>
                <w:bCs/>
              </w:rPr>
            </w:pPr>
            <w:r w:rsidRPr="002739E0">
              <w:rPr>
                <w:bCs/>
              </w:rPr>
              <w:t>от 101 до 250 включительно</w:t>
            </w:r>
          </w:p>
        </w:tc>
        <w:tc>
          <w:tcPr>
            <w:tcW w:w="1560" w:type="dxa"/>
            <w:vMerge w:val="restart"/>
          </w:tcPr>
          <w:p w:rsidR="00A066D0" w:rsidRPr="002739E0" w:rsidRDefault="00A066D0" w:rsidP="00A066D0">
            <w:pPr>
              <w:spacing w:after="0"/>
              <w:rPr>
                <w:bCs/>
                <w:i/>
              </w:rPr>
            </w:pPr>
            <w:r w:rsidRPr="002739E0">
              <w:rPr>
                <w:bCs/>
                <w:i/>
              </w:rPr>
              <w:t>указывается количество человек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до 15 -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vMerge/>
          </w:tcPr>
          <w:p w:rsidR="00A066D0" w:rsidRPr="002739E0" w:rsidRDefault="00A066D0" w:rsidP="00A066D0">
            <w:pPr>
              <w:spacing w:after="0"/>
              <w:rPr>
                <w:bCs/>
              </w:rPr>
            </w:pPr>
          </w:p>
        </w:tc>
      </w:tr>
      <w:tr w:rsidR="00A066D0" w:rsidRPr="002739E0" w:rsidTr="00A066D0">
        <w:trPr>
          <w:trHeight w:val="1087"/>
        </w:trPr>
        <w:tc>
          <w:tcPr>
            <w:tcW w:w="557" w:type="dxa"/>
            <w:vMerge w:val="restart"/>
          </w:tcPr>
          <w:p w:rsidR="00A066D0" w:rsidRPr="002739E0" w:rsidRDefault="00A066D0" w:rsidP="00A066D0">
            <w:pPr>
              <w:spacing w:after="0"/>
              <w:rPr>
                <w:bCs/>
              </w:rPr>
            </w:pPr>
            <w:r w:rsidRPr="002739E0">
              <w:rPr>
                <w:bCs/>
              </w:rPr>
              <w:t>5.</w:t>
            </w:r>
          </w:p>
        </w:tc>
        <w:tc>
          <w:tcPr>
            <w:tcW w:w="5459" w:type="dxa"/>
            <w:vMerge w:val="restart"/>
          </w:tcPr>
          <w:p w:rsidR="00A066D0" w:rsidRPr="002739E0" w:rsidRDefault="00A066D0" w:rsidP="00A066D0">
            <w:pPr>
              <w:spacing w:after="0"/>
              <w:rPr>
                <w:bCs/>
              </w:rPr>
            </w:pPr>
            <w:r w:rsidRPr="002739E0">
              <w:rPr>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2739E0">
              <w:rPr>
                <w:bCs/>
              </w:rPr>
              <w:t>за</w:t>
            </w:r>
            <w:proofErr w:type="gramEnd"/>
            <w:r w:rsidRPr="002739E0">
              <w:rPr>
                <w:bCs/>
              </w:rPr>
              <w:t xml:space="preserve"> последние 3 года, млн. рублей</w:t>
            </w:r>
          </w:p>
        </w:tc>
        <w:tc>
          <w:tcPr>
            <w:tcW w:w="1276" w:type="dxa"/>
          </w:tcPr>
          <w:p w:rsidR="00A066D0" w:rsidRPr="002739E0" w:rsidRDefault="00A066D0" w:rsidP="00A066D0">
            <w:pPr>
              <w:spacing w:after="0"/>
              <w:rPr>
                <w:bCs/>
              </w:rPr>
            </w:pPr>
            <w:r w:rsidRPr="002739E0">
              <w:rPr>
                <w:bCs/>
              </w:rPr>
              <w:t>800</w:t>
            </w:r>
          </w:p>
        </w:tc>
        <w:tc>
          <w:tcPr>
            <w:tcW w:w="1275" w:type="dxa"/>
            <w:vMerge w:val="restart"/>
          </w:tcPr>
          <w:p w:rsidR="00A066D0" w:rsidRPr="002739E0" w:rsidRDefault="00A066D0" w:rsidP="00A066D0">
            <w:pPr>
              <w:spacing w:after="0"/>
              <w:rPr>
                <w:bCs/>
              </w:rPr>
            </w:pPr>
            <w:r w:rsidRPr="002739E0">
              <w:rPr>
                <w:bCs/>
              </w:rPr>
              <w:t>2000</w:t>
            </w:r>
          </w:p>
        </w:tc>
        <w:tc>
          <w:tcPr>
            <w:tcW w:w="1560" w:type="dxa"/>
          </w:tcPr>
          <w:p w:rsidR="00A066D0" w:rsidRPr="002739E0" w:rsidRDefault="00A066D0" w:rsidP="00A066D0">
            <w:pPr>
              <w:spacing w:after="0"/>
              <w:rPr>
                <w:bCs/>
                <w:i/>
              </w:rPr>
            </w:pPr>
            <w:r w:rsidRPr="002739E0">
              <w:rPr>
                <w:bCs/>
                <w:i/>
              </w:rPr>
              <w:t>указывается в млн. рублей (за каждый год)</w:t>
            </w:r>
          </w:p>
        </w:tc>
      </w:tr>
      <w:tr w:rsidR="00A066D0" w:rsidRPr="002739E0" w:rsidTr="00A066D0">
        <w:tc>
          <w:tcPr>
            <w:tcW w:w="557" w:type="dxa"/>
            <w:vMerge/>
          </w:tcPr>
          <w:p w:rsidR="00A066D0" w:rsidRPr="002739E0" w:rsidRDefault="00A066D0" w:rsidP="00A066D0">
            <w:pPr>
              <w:spacing w:after="0"/>
              <w:rPr>
                <w:bCs/>
              </w:rPr>
            </w:pPr>
          </w:p>
        </w:tc>
        <w:tc>
          <w:tcPr>
            <w:tcW w:w="5459" w:type="dxa"/>
            <w:vMerge/>
          </w:tcPr>
          <w:p w:rsidR="00A066D0" w:rsidRPr="002739E0" w:rsidRDefault="00A066D0" w:rsidP="00A066D0">
            <w:pPr>
              <w:spacing w:after="0"/>
              <w:rPr>
                <w:bCs/>
              </w:rPr>
            </w:pPr>
          </w:p>
        </w:tc>
        <w:tc>
          <w:tcPr>
            <w:tcW w:w="1276" w:type="dxa"/>
          </w:tcPr>
          <w:p w:rsidR="00A066D0" w:rsidRPr="002739E0" w:rsidRDefault="00A066D0" w:rsidP="00A066D0">
            <w:pPr>
              <w:spacing w:after="0"/>
              <w:rPr>
                <w:bCs/>
              </w:rPr>
            </w:pPr>
            <w:r w:rsidRPr="002739E0">
              <w:rPr>
                <w:bCs/>
              </w:rPr>
              <w:t xml:space="preserve">120 в год - </w:t>
            </w:r>
            <w:proofErr w:type="spellStart"/>
            <w:r w:rsidRPr="002739E0">
              <w:rPr>
                <w:bCs/>
              </w:rPr>
              <w:t>микропредприятие</w:t>
            </w:r>
            <w:proofErr w:type="spellEnd"/>
          </w:p>
        </w:tc>
        <w:tc>
          <w:tcPr>
            <w:tcW w:w="1275" w:type="dxa"/>
            <w:vMerge/>
          </w:tcPr>
          <w:p w:rsidR="00A066D0" w:rsidRPr="002739E0" w:rsidRDefault="00A066D0" w:rsidP="00A066D0">
            <w:pPr>
              <w:spacing w:after="0"/>
              <w:rPr>
                <w:bCs/>
              </w:rPr>
            </w:pPr>
          </w:p>
        </w:tc>
        <w:tc>
          <w:tcPr>
            <w:tcW w:w="1560" w:type="dxa"/>
          </w:tcPr>
          <w:p w:rsidR="00A066D0" w:rsidRPr="002739E0" w:rsidRDefault="00A066D0" w:rsidP="00A066D0">
            <w:pPr>
              <w:spacing w:after="0"/>
              <w:rPr>
                <w:bCs/>
              </w:rPr>
            </w:pPr>
          </w:p>
        </w:tc>
      </w:tr>
      <w:tr w:rsidR="00A066D0" w:rsidRPr="002739E0" w:rsidTr="00A066D0">
        <w:tc>
          <w:tcPr>
            <w:tcW w:w="557" w:type="dxa"/>
          </w:tcPr>
          <w:p w:rsidR="00A066D0" w:rsidRPr="002739E0" w:rsidRDefault="00A066D0" w:rsidP="00A066D0">
            <w:pPr>
              <w:spacing w:after="0"/>
              <w:rPr>
                <w:bCs/>
              </w:rPr>
            </w:pPr>
            <w:r w:rsidRPr="002739E0">
              <w:rPr>
                <w:bCs/>
              </w:rPr>
              <w:t>6.</w:t>
            </w:r>
          </w:p>
        </w:tc>
        <w:tc>
          <w:tcPr>
            <w:tcW w:w="5459" w:type="dxa"/>
          </w:tcPr>
          <w:p w:rsidR="00A066D0" w:rsidRPr="002739E0" w:rsidRDefault="00A066D0" w:rsidP="00A066D0">
            <w:pPr>
              <w:spacing w:after="0"/>
              <w:rPr>
                <w:bCs/>
              </w:rPr>
            </w:pPr>
            <w:r w:rsidRPr="002739E0">
              <w:rPr>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1" w:history="1">
              <w:r w:rsidRPr="002739E0">
                <w:rPr>
                  <w:rStyle w:val="a3"/>
                  <w:bCs/>
                </w:rPr>
                <w:t>ОКВЭД</w:t>
              </w:r>
              <w:proofErr w:type="gramStart"/>
              <w:r w:rsidRPr="002739E0">
                <w:rPr>
                  <w:rStyle w:val="a3"/>
                  <w:bCs/>
                </w:rPr>
                <w:t>2</w:t>
              </w:r>
              <w:proofErr w:type="gramEnd"/>
            </w:hyperlink>
            <w:r w:rsidRPr="002739E0">
              <w:rPr>
                <w:bCs/>
              </w:rPr>
              <w:t xml:space="preserve"> и </w:t>
            </w:r>
            <w:hyperlink r:id="rId12"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7.</w:t>
            </w:r>
          </w:p>
        </w:tc>
        <w:tc>
          <w:tcPr>
            <w:tcW w:w="5459" w:type="dxa"/>
          </w:tcPr>
          <w:p w:rsidR="00A066D0" w:rsidRPr="002739E0" w:rsidRDefault="00A066D0" w:rsidP="00A066D0">
            <w:pPr>
              <w:spacing w:after="0"/>
              <w:rPr>
                <w:bCs/>
              </w:rPr>
            </w:pPr>
            <w:r w:rsidRPr="002739E0">
              <w:rPr>
                <w:bCs/>
              </w:rPr>
              <w:t xml:space="preserve">Сведения о производимых субъектами малого и среднего предпринимательства товарах, работах, услугах с указанием кодов </w:t>
            </w:r>
            <w:hyperlink r:id="rId13" w:history="1">
              <w:r w:rsidRPr="002739E0">
                <w:rPr>
                  <w:rStyle w:val="a3"/>
                  <w:bCs/>
                </w:rPr>
                <w:t>ОКВЭД</w:t>
              </w:r>
              <w:proofErr w:type="gramStart"/>
              <w:r w:rsidRPr="002739E0">
                <w:rPr>
                  <w:rStyle w:val="a3"/>
                  <w:bCs/>
                </w:rPr>
                <w:t>2</w:t>
              </w:r>
              <w:proofErr w:type="gramEnd"/>
            </w:hyperlink>
            <w:r w:rsidRPr="002739E0">
              <w:rPr>
                <w:bCs/>
              </w:rPr>
              <w:t xml:space="preserve"> и </w:t>
            </w:r>
            <w:hyperlink r:id="rId14" w:history="1">
              <w:r w:rsidRPr="002739E0">
                <w:rPr>
                  <w:rStyle w:val="a3"/>
                  <w:bCs/>
                </w:rPr>
                <w:t>ОКПД2</w:t>
              </w:r>
            </w:hyperlink>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c>
          <w:tcPr>
            <w:tcW w:w="557" w:type="dxa"/>
          </w:tcPr>
          <w:p w:rsidR="00A066D0" w:rsidRPr="002739E0" w:rsidRDefault="00A066D0" w:rsidP="00A066D0">
            <w:pPr>
              <w:spacing w:after="0"/>
              <w:rPr>
                <w:bCs/>
              </w:rPr>
            </w:pPr>
            <w:r w:rsidRPr="002739E0">
              <w:rPr>
                <w:bCs/>
              </w:rPr>
              <w:t>8</w:t>
            </w:r>
          </w:p>
        </w:tc>
        <w:tc>
          <w:tcPr>
            <w:tcW w:w="5459" w:type="dxa"/>
          </w:tcPr>
          <w:p w:rsidR="00A066D0" w:rsidRPr="002739E0" w:rsidRDefault="00A066D0" w:rsidP="00A066D0">
            <w:pPr>
              <w:spacing w:after="0"/>
              <w:rPr>
                <w:bCs/>
              </w:rPr>
            </w:pPr>
            <w:r w:rsidRPr="002739E0">
              <w:rPr>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(в случае участия - наименование заказчика, реализующего программу партнерства)</w:t>
            </w:r>
          </w:p>
        </w:tc>
      </w:tr>
      <w:tr w:rsidR="00A066D0" w:rsidRPr="002739E0" w:rsidTr="00A066D0">
        <w:tc>
          <w:tcPr>
            <w:tcW w:w="557" w:type="dxa"/>
          </w:tcPr>
          <w:p w:rsidR="00A066D0" w:rsidRPr="002739E0" w:rsidRDefault="00A066D0" w:rsidP="00A066D0">
            <w:pPr>
              <w:spacing w:after="0"/>
              <w:rPr>
                <w:bCs/>
              </w:rPr>
            </w:pPr>
            <w:r w:rsidRPr="002739E0">
              <w:rPr>
                <w:bCs/>
              </w:rPr>
              <w:lastRenderedPageBreak/>
              <w:t>9.</w:t>
            </w:r>
          </w:p>
        </w:tc>
        <w:tc>
          <w:tcPr>
            <w:tcW w:w="5459" w:type="dxa"/>
          </w:tcPr>
          <w:p w:rsidR="00A066D0" w:rsidRPr="002739E0" w:rsidRDefault="00A066D0" w:rsidP="00A066D0">
            <w:pPr>
              <w:spacing w:after="0"/>
              <w:rPr>
                <w:bCs/>
              </w:rPr>
            </w:pPr>
            <w:r w:rsidRPr="002739E0">
              <w:rPr>
                <w:bCs/>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A066D0" w:rsidRPr="00B039FD" w:rsidRDefault="00A066D0" w:rsidP="00A066D0">
            <w:pPr>
              <w:spacing w:after="0"/>
              <w:rPr>
                <w:bCs/>
                <w:i/>
              </w:rPr>
            </w:pPr>
            <w:r w:rsidRPr="00B039FD">
              <w:rPr>
                <w:bCs/>
                <w:i/>
              </w:rPr>
              <w:t>да (нет)</w:t>
            </w:r>
          </w:p>
          <w:p w:rsidR="00A066D0" w:rsidRPr="00B039FD" w:rsidRDefault="00A066D0" w:rsidP="00A066D0">
            <w:pPr>
              <w:spacing w:after="0"/>
              <w:rPr>
                <w:bCs/>
                <w:i/>
              </w:rPr>
            </w:pPr>
            <w:r w:rsidRPr="00B039FD">
              <w:rPr>
                <w:bCs/>
                <w:i/>
              </w:rPr>
              <w:t>(при наличии - наименование заказчика - держателя реестра участников программ партнерства)</w:t>
            </w:r>
          </w:p>
        </w:tc>
      </w:tr>
      <w:tr w:rsidR="00A066D0" w:rsidRPr="002739E0" w:rsidTr="00A066D0">
        <w:tc>
          <w:tcPr>
            <w:tcW w:w="557" w:type="dxa"/>
          </w:tcPr>
          <w:p w:rsidR="00A066D0" w:rsidRPr="002739E0" w:rsidRDefault="00A066D0" w:rsidP="00A066D0">
            <w:pPr>
              <w:spacing w:after="0"/>
              <w:rPr>
                <w:bCs/>
              </w:rPr>
            </w:pPr>
            <w:r w:rsidRPr="002739E0">
              <w:rPr>
                <w:bCs/>
              </w:rPr>
              <w:t>10.</w:t>
            </w:r>
          </w:p>
        </w:tc>
        <w:tc>
          <w:tcPr>
            <w:tcW w:w="5459" w:type="dxa"/>
          </w:tcPr>
          <w:p w:rsidR="00A066D0" w:rsidRPr="002739E0" w:rsidRDefault="00A066D0" w:rsidP="00A066D0">
            <w:pPr>
              <w:spacing w:after="0"/>
              <w:rPr>
                <w:bCs/>
              </w:rPr>
            </w:pPr>
            <w:r w:rsidRPr="002739E0">
              <w:rPr>
                <w:bC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5840D5">
              <w:rPr>
                <w:bCs/>
              </w:rPr>
              <w:t>закона</w:t>
            </w:r>
            <w:r w:rsidRPr="002739E0">
              <w:rPr>
                <w:bCs/>
              </w:rPr>
              <w:t xml:space="preserve"> от 18 июля 2011 г. № 223-ФЗ "О закупках товаров, работ, услуг отдельными видами юридических лиц"</w:t>
            </w:r>
          </w:p>
        </w:tc>
        <w:tc>
          <w:tcPr>
            <w:tcW w:w="4111" w:type="dxa"/>
            <w:gridSpan w:val="3"/>
          </w:tcPr>
          <w:p w:rsidR="00A066D0" w:rsidRPr="002739E0" w:rsidRDefault="00A066D0" w:rsidP="00A066D0">
            <w:pPr>
              <w:spacing w:after="0"/>
              <w:rPr>
                <w:bCs/>
                <w:i/>
              </w:rPr>
            </w:pPr>
            <w:r w:rsidRPr="002739E0">
              <w:rPr>
                <w:bCs/>
                <w:i/>
              </w:rPr>
              <w:t>да (нет)</w:t>
            </w:r>
          </w:p>
          <w:p w:rsidR="00A066D0" w:rsidRPr="002739E0" w:rsidRDefault="00A066D0" w:rsidP="00A066D0">
            <w:pPr>
              <w:spacing w:after="0"/>
              <w:rPr>
                <w:bCs/>
              </w:rPr>
            </w:pPr>
            <w:r w:rsidRPr="002739E0">
              <w:rPr>
                <w:bCs/>
                <w:i/>
              </w:rPr>
              <w:t>(при наличии - количество исполненных контрактов и общая сумма)</w:t>
            </w:r>
          </w:p>
        </w:tc>
      </w:tr>
      <w:tr w:rsidR="00A066D0" w:rsidRPr="002739E0" w:rsidTr="00A066D0">
        <w:tc>
          <w:tcPr>
            <w:tcW w:w="557" w:type="dxa"/>
          </w:tcPr>
          <w:p w:rsidR="00A066D0" w:rsidRPr="002739E0" w:rsidRDefault="00A066D0" w:rsidP="00A066D0">
            <w:pPr>
              <w:spacing w:after="0"/>
              <w:rPr>
                <w:bCs/>
              </w:rPr>
            </w:pPr>
            <w:r w:rsidRPr="002739E0">
              <w:rPr>
                <w:bCs/>
              </w:rPr>
              <w:t>11.</w:t>
            </w:r>
          </w:p>
        </w:tc>
        <w:tc>
          <w:tcPr>
            <w:tcW w:w="5459" w:type="dxa"/>
          </w:tcPr>
          <w:p w:rsidR="00A066D0" w:rsidRPr="002739E0" w:rsidRDefault="00A066D0" w:rsidP="00A066D0">
            <w:pPr>
              <w:spacing w:after="0"/>
              <w:rPr>
                <w:bCs/>
              </w:rPr>
            </w:pPr>
            <w:r w:rsidRPr="002739E0">
              <w:rPr>
                <w:bCs/>
              </w:rPr>
              <w:t>Сведения о наличии опыта производства и поставки продукции, включенной в реестр инновационной продукции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rPr>
          <w:trHeight w:val="1190"/>
        </w:trPr>
        <w:tc>
          <w:tcPr>
            <w:tcW w:w="557" w:type="dxa"/>
          </w:tcPr>
          <w:p w:rsidR="00A066D0" w:rsidRPr="002739E0" w:rsidRDefault="00A066D0" w:rsidP="00A066D0">
            <w:pPr>
              <w:spacing w:after="0"/>
              <w:rPr>
                <w:bCs/>
              </w:rPr>
            </w:pPr>
            <w:r w:rsidRPr="002739E0">
              <w:rPr>
                <w:bCs/>
              </w:rPr>
              <w:t>12.</w:t>
            </w:r>
          </w:p>
        </w:tc>
        <w:tc>
          <w:tcPr>
            <w:tcW w:w="5459" w:type="dxa"/>
          </w:tcPr>
          <w:p w:rsidR="00A066D0" w:rsidRPr="002739E0" w:rsidRDefault="00A066D0" w:rsidP="00A066D0">
            <w:pPr>
              <w:spacing w:after="0"/>
              <w:rPr>
                <w:bCs/>
              </w:rPr>
            </w:pPr>
            <w:r w:rsidRPr="002739E0">
              <w:rPr>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2739E0">
              <w:rPr>
                <w:bCs/>
              </w:rPr>
              <w:t>Сколково</w:t>
            </w:r>
            <w:proofErr w:type="spellEnd"/>
            <w:r w:rsidRPr="002739E0">
              <w:rPr>
                <w:bCs/>
              </w:rPr>
              <w:t>")</w:t>
            </w:r>
          </w:p>
        </w:tc>
        <w:tc>
          <w:tcPr>
            <w:tcW w:w="4111" w:type="dxa"/>
            <w:gridSpan w:val="3"/>
          </w:tcPr>
          <w:p w:rsidR="00A066D0" w:rsidRPr="002739E0" w:rsidRDefault="00A066D0" w:rsidP="00A066D0">
            <w:pPr>
              <w:spacing w:after="0"/>
              <w:rPr>
                <w:bCs/>
              </w:rPr>
            </w:pPr>
            <w:r w:rsidRPr="002739E0">
              <w:rPr>
                <w:bCs/>
              </w:rPr>
              <w:t>-</w:t>
            </w:r>
          </w:p>
        </w:tc>
      </w:tr>
      <w:tr w:rsidR="00A066D0" w:rsidRPr="002739E0" w:rsidTr="00A066D0">
        <w:trPr>
          <w:trHeight w:val="3252"/>
        </w:trPr>
        <w:tc>
          <w:tcPr>
            <w:tcW w:w="557" w:type="dxa"/>
          </w:tcPr>
          <w:p w:rsidR="00A066D0" w:rsidRPr="002739E0" w:rsidRDefault="00A066D0" w:rsidP="00A066D0">
            <w:pPr>
              <w:spacing w:after="0"/>
              <w:rPr>
                <w:bCs/>
              </w:rPr>
            </w:pPr>
            <w:r w:rsidRPr="002739E0">
              <w:rPr>
                <w:bCs/>
              </w:rPr>
              <w:t>13.</w:t>
            </w:r>
          </w:p>
        </w:tc>
        <w:tc>
          <w:tcPr>
            <w:tcW w:w="5459" w:type="dxa"/>
          </w:tcPr>
          <w:p w:rsidR="00A066D0" w:rsidRPr="002739E0" w:rsidRDefault="00A066D0" w:rsidP="00A066D0">
            <w:pPr>
              <w:spacing w:after="0"/>
              <w:rPr>
                <w:bCs/>
              </w:rPr>
            </w:pPr>
            <w:proofErr w:type="gramStart"/>
            <w:r w:rsidRPr="002739E0">
              <w:rPr>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2739E0">
              <w:rPr>
                <w:bCs/>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A066D0" w:rsidRPr="002739E0" w:rsidRDefault="00A066D0" w:rsidP="00A066D0">
            <w:pPr>
              <w:spacing w:after="0"/>
              <w:rPr>
                <w:bCs/>
                <w:i/>
              </w:rPr>
            </w:pPr>
            <w:r w:rsidRPr="002739E0">
              <w:rPr>
                <w:bCs/>
                <w:i/>
              </w:rPr>
              <w:t>да (нет)</w:t>
            </w:r>
          </w:p>
        </w:tc>
      </w:tr>
      <w:tr w:rsidR="00A066D0" w:rsidRPr="002739E0" w:rsidTr="00A066D0">
        <w:tc>
          <w:tcPr>
            <w:tcW w:w="557" w:type="dxa"/>
          </w:tcPr>
          <w:p w:rsidR="00A066D0" w:rsidRPr="002739E0" w:rsidRDefault="00A066D0" w:rsidP="00A066D0">
            <w:pPr>
              <w:spacing w:after="0"/>
              <w:rPr>
                <w:bCs/>
              </w:rPr>
            </w:pPr>
            <w:r w:rsidRPr="002739E0">
              <w:rPr>
                <w:bCs/>
              </w:rPr>
              <w:t>14.</w:t>
            </w:r>
          </w:p>
        </w:tc>
        <w:tc>
          <w:tcPr>
            <w:tcW w:w="5459" w:type="dxa"/>
          </w:tcPr>
          <w:p w:rsidR="00A066D0" w:rsidRPr="002739E0" w:rsidRDefault="00A066D0" w:rsidP="00A066D0">
            <w:pPr>
              <w:spacing w:after="0"/>
              <w:rPr>
                <w:bCs/>
              </w:rPr>
            </w:pPr>
            <w:proofErr w:type="gramStart"/>
            <w:r w:rsidRPr="002739E0">
              <w:rPr>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5840D5">
              <w:t>законом</w:t>
            </w:r>
            <w:r w:rsidRPr="002739E0">
              <w:rPr>
                <w:bCs/>
              </w:rPr>
              <w:t xml:space="preserve"> от 18 июля 2011 г. № 223-ФЗ "О закупках товаров, работ, услуг отдельными видами юридических лиц" и Федеральным </w:t>
            </w:r>
            <w:r w:rsidRPr="005840D5">
              <w:t>законом</w:t>
            </w:r>
            <w:r w:rsidRPr="002739E0">
              <w:rPr>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A066D0" w:rsidRPr="002739E0" w:rsidRDefault="00A066D0" w:rsidP="00A066D0">
            <w:pPr>
              <w:spacing w:after="0"/>
              <w:rPr>
                <w:bCs/>
                <w:i/>
              </w:rPr>
            </w:pPr>
            <w:r w:rsidRPr="002739E0">
              <w:rPr>
                <w:bCs/>
                <w:i/>
              </w:rPr>
              <w:t>да (нет)</w:t>
            </w:r>
          </w:p>
        </w:tc>
      </w:tr>
    </w:tbl>
    <w:p w:rsidR="00A066D0" w:rsidRPr="002739E0" w:rsidRDefault="00A066D0" w:rsidP="00A066D0">
      <w:pPr>
        <w:spacing w:after="0"/>
      </w:pPr>
    </w:p>
    <w:p w:rsidR="00A066D0" w:rsidRPr="002739E0" w:rsidRDefault="00A066D0" w:rsidP="00A066D0">
      <w:pPr>
        <w:spacing w:after="0"/>
        <w:rPr>
          <w:bCs/>
        </w:rPr>
      </w:pPr>
      <w:r w:rsidRPr="002739E0">
        <w:rPr>
          <w:bCs/>
        </w:rPr>
        <w:t>___________________________________</w:t>
      </w:r>
    </w:p>
    <w:p w:rsidR="00A066D0" w:rsidRPr="002739E0" w:rsidRDefault="00A066D0" w:rsidP="00A066D0">
      <w:pPr>
        <w:spacing w:after="0"/>
        <w:rPr>
          <w:bCs/>
        </w:rPr>
      </w:pPr>
      <w:r w:rsidRPr="002739E0">
        <w:rPr>
          <w:bCs/>
        </w:rPr>
        <w:t xml:space="preserve">            </w:t>
      </w:r>
      <w:r w:rsidRPr="002739E0">
        <w:rPr>
          <w:bCs/>
        </w:rPr>
        <w:tab/>
      </w:r>
      <w:r w:rsidRPr="002739E0">
        <w:rPr>
          <w:bCs/>
        </w:rPr>
        <w:tab/>
        <w:t>(подпись)</w:t>
      </w:r>
    </w:p>
    <w:p w:rsidR="00A066D0" w:rsidRPr="002739E0" w:rsidRDefault="00A066D0" w:rsidP="00A066D0">
      <w:pPr>
        <w:spacing w:after="0"/>
        <w:rPr>
          <w:bCs/>
        </w:rPr>
      </w:pPr>
      <w:r w:rsidRPr="002739E0">
        <w:rPr>
          <w:bCs/>
        </w:rPr>
        <w:t xml:space="preserve">        М.П.</w:t>
      </w:r>
    </w:p>
    <w:p w:rsidR="00A066D0" w:rsidRPr="002739E0" w:rsidRDefault="00A066D0" w:rsidP="00A066D0">
      <w:pPr>
        <w:spacing w:after="0"/>
      </w:pPr>
      <w:r w:rsidRPr="002739E0">
        <w:lastRenderedPageBreak/>
        <w:t>__________________________________________________________________________</w:t>
      </w:r>
    </w:p>
    <w:p w:rsidR="00A066D0" w:rsidRPr="002739E0" w:rsidRDefault="00A066D0" w:rsidP="00A066D0">
      <w:pPr>
        <w:spacing w:after="0"/>
      </w:pPr>
      <w:r w:rsidRPr="002739E0">
        <w:t xml:space="preserve">      (фамилия, имя, отчество (при наличии) </w:t>
      </w:r>
      <w:proofErr w:type="gramStart"/>
      <w:r w:rsidRPr="002739E0">
        <w:t>подписавшего</w:t>
      </w:r>
      <w:proofErr w:type="gramEnd"/>
      <w:r w:rsidRPr="002739E0">
        <w:t>, должность)</w:t>
      </w:r>
    </w:p>
    <w:p w:rsidR="00A066D0" w:rsidRPr="002739E0" w:rsidRDefault="00A066D0" w:rsidP="00A066D0">
      <w:pPr>
        <w:spacing w:after="0"/>
        <w:rPr>
          <w:bCs/>
        </w:rPr>
      </w:pPr>
      <w:r w:rsidRPr="002739E0">
        <w:rPr>
          <w:bCs/>
        </w:rPr>
        <w:t>__________________________________</w:t>
      </w:r>
    </w:p>
    <w:p w:rsidR="00A066D0" w:rsidRPr="002739E0" w:rsidRDefault="00A066D0" w:rsidP="00A066D0">
      <w:pPr>
        <w:spacing w:after="0"/>
        <w:rPr>
          <w:bCs/>
        </w:rPr>
      </w:pPr>
      <w:r w:rsidRPr="002739E0">
        <w:rPr>
          <w:bCs/>
        </w:rPr>
        <w:t xml:space="preserve">             (дата составления документа)</w:t>
      </w:r>
    </w:p>
    <w:p w:rsidR="00A066D0" w:rsidRPr="002739E0" w:rsidRDefault="00A066D0" w:rsidP="00A066D0">
      <w:pPr>
        <w:spacing w:after="0"/>
      </w:pPr>
      <w:r w:rsidRPr="002739E0">
        <w:t>--------------------------------</w:t>
      </w:r>
    </w:p>
    <w:p w:rsidR="00A066D0" w:rsidRPr="00EB468A" w:rsidRDefault="00A066D0" w:rsidP="00A066D0">
      <w:pPr>
        <w:spacing w:after="0"/>
        <w:rPr>
          <w:sz w:val="20"/>
          <w:szCs w:val="20"/>
        </w:rPr>
      </w:pPr>
      <w:r w:rsidRPr="00EB468A">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066D0" w:rsidRPr="00EB468A" w:rsidRDefault="00A066D0" w:rsidP="00A066D0">
      <w:pPr>
        <w:spacing w:after="0"/>
        <w:rPr>
          <w:sz w:val="20"/>
          <w:szCs w:val="20"/>
        </w:rPr>
      </w:pPr>
      <w:proofErr w:type="gramStart"/>
      <w:r w:rsidRPr="00EB468A">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EB468A">
        <w:rPr>
          <w:sz w:val="20"/>
          <w:szCs w:val="20"/>
        </w:rPr>
        <w:t xml:space="preserve">, </w:t>
      </w:r>
      <w:proofErr w:type="gramStart"/>
      <w:r w:rsidRPr="00EB468A">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EB468A">
        <w:rPr>
          <w:sz w:val="20"/>
          <w:szCs w:val="20"/>
        </w:rPr>
        <w:t>Сколково</w:t>
      </w:r>
      <w:proofErr w:type="spellEnd"/>
      <w:r w:rsidRPr="00EB468A">
        <w:rPr>
          <w:sz w:val="20"/>
          <w:szCs w:val="20"/>
        </w:rPr>
        <w:t>", на юридические лица</w:t>
      </w:r>
      <w:proofErr w:type="gramEnd"/>
      <w:r w:rsidRPr="00EB468A">
        <w:rPr>
          <w:sz w:val="20"/>
          <w:szCs w:val="20"/>
        </w:rPr>
        <w:t xml:space="preserve">, </w:t>
      </w:r>
      <w:proofErr w:type="gramStart"/>
      <w:r w:rsidRPr="00EB468A">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066D0" w:rsidRPr="00EB468A" w:rsidRDefault="00A066D0" w:rsidP="00A066D0">
      <w:pPr>
        <w:spacing w:after="0"/>
        <w:rPr>
          <w:sz w:val="20"/>
          <w:szCs w:val="20"/>
          <w:u w:val="single"/>
        </w:rPr>
      </w:pPr>
      <w:r w:rsidRPr="00EB468A">
        <w:rPr>
          <w:sz w:val="20"/>
          <w:szCs w:val="20"/>
        </w:rPr>
        <w:t>&lt;3&gt; Пункты 1 - 7 являются обязательными для заполнения.</w:t>
      </w: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Pr>
        <w:spacing w:after="0"/>
      </w:pPr>
    </w:p>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A066D0" w:rsidRDefault="00A066D0" w:rsidP="00A066D0"/>
    <w:p w:rsidR="0039181D" w:rsidRPr="00BA1D18"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81" w:name="_Toc322209430"/>
      <w:r w:rsidRPr="00BA1D18">
        <w:rPr>
          <w:rStyle w:val="10"/>
          <w:b/>
          <w:caps/>
          <w:sz w:val="24"/>
          <w:szCs w:val="24"/>
        </w:rPr>
        <w:lastRenderedPageBreak/>
        <w:t>ТЕХНИЧЕСКОЕ ЗАДАНИЕ</w:t>
      </w:r>
      <w:bookmarkEnd w:id="81"/>
    </w:p>
    <w:p w:rsidR="000A373B" w:rsidRDefault="00846366" w:rsidP="00EB468A">
      <w:pPr>
        <w:spacing w:after="0"/>
        <w:jc w:val="center"/>
        <w:rPr>
          <w:b/>
          <w:bCs/>
        </w:rPr>
      </w:pPr>
      <w:bookmarkStart w:id="82" w:name="_Toc322209431"/>
      <w:r w:rsidRPr="00846366">
        <w:rPr>
          <w:b/>
          <w:bCs/>
        </w:rPr>
        <w:t xml:space="preserve">на </w:t>
      </w:r>
      <w:r w:rsidR="000A373B">
        <w:rPr>
          <w:b/>
          <w:bCs/>
        </w:rPr>
        <w:t>п</w:t>
      </w:r>
      <w:r w:rsidR="000A373B" w:rsidRPr="000A373B">
        <w:rPr>
          <w:b/>
          <w:bCs/>
        </w:rPr>
        <w:t>оставк</w:t>
      </w:r>
      <w:r w:rsidR="000A373B">
        <w:rPr>
          <w:b/>
          <w:bCs/>
        </w:rPr>
        <w:t>у</w:t>
      </w:r>
      <w:r w:rsidR="000A373B" w:rsidRPr="000A373B">
        <w:rPr>
          <w:b/>
          <w:bCs/>
        </w:rPr>
        <w:t xml:space="preserve"> оборудования и выполнение работ по его установке, настройке и подключению к действующей системе видеонаблюдения</w:t>
      </w:r>
      <w:r w:rsidR="00BA1D18" w:rsidRPr="00BA1D18">
        <w:rPr>
          <w:b/>
          <w:bCs/>
        </w:rPr>
        <w:t xml:space="preserve"> </w:t>
      </w:r>
    </w:p>
    <w:p w:rsidR="00223722" w:rsidRDefault="00846366" w:rsidP="00EB468A">
      <w:pPr>
        <w:spacing w:after="0"/>
        <w:jc w:val="center"/>
        <w:rPr>
          <w:b/>
          <w:bCs/>
        </w:rPr>
      </w:pPr>
      <w:r w:rsidRPr="00846366">
        <w:rPr>
          <w:b/>
          <w:bCs/>
        </w:rPr>
        <w:t>для нужд ФГУП «Московский эндокринный завод»</w:t>
      </w:r>
    </w:p>
    <w:p w:rsidR="00BA1D18" w:rsidRPr="00BA1D18" w:rsidRDefault="00BA1D18" w:rsidP="00BA1D18">
      <w:pPr>
        <w:spacing w:after="0"/>
        <w:jc w:val="center"/>
        <w:rPr>
          <w:rFonts w:eastAsia="Calibri"/>
          <w:b/>
          <w:bCs/>
        </w:rPr>
      </w:pPr>
    </w:p>
    <w:p w:rsidR="00BA1D18" w:rsidRPr="00BA1D18" w:rsidRDefault="00BA1D18" w:rsidP="00BA1D18">
      <w:pPr>
        <w:spacing w:after="0"/>
        <w:rPr>
          <w:rFonts w:eastAsia="Calibri"/>
        </w:rPr>
      </w:pPr>
      <w:r w:rsidRPr="00BA1D18">
        <w:rPr>
          <w:rFonts w:eastAsia="Calibri"/>
          <w:b/>
          <w:bCs/>
        </w:rPr>
        <w:t xml:space="preserve">1. </w:t>
      </w:r>
      <w:proofErr w:type="gramStart"/>
      <w:r w:rsidRPr="00BA1D18">
        <w:rPr>
          <w:rFonts w:eastAsia="Calibri"/>
          <w:b/>
          <w:bCs/>
        </w:rPr>
        <w:t>Предмет договора</w:t>
      </w:r>
      <w:r w:rsidRPr="00BA1D18">
        <w:rPr>
          <w:rFonts w:eastAsia="Calibri"/>
          <w:bCs/>
        </w:rPr>
        <w:t>:</w:t>
      </w:r>
      <w:r w:rsidRPr="00BA1D18">
        <w:rPr>
          <w:rFonts w:eastAsia="Calibri"/>
          <w:b/>
          <w:bCs/>
        </w:rPr>
        <w:t xml:space="preserve"> поставка оборудования, его установка, настройка и подключение к действующей системе видеонаблюдения </w:t>
      </w:r>
      <w:r w:rsidRPr="00BA1D18">
        <w:rPr>
          <w:rFonts w:eastAsia="Calibri"/>
          <w:color w:val="000000"/>
        </w:rPr>
        <w:t xml:space="preserve">на объекте Покупателя (г. Москва, ул. </w:t>
      </w:r>
      <w:proofErr w:type="spellStart"/>
      <w:r w:rsidRPr="00BA1D18">
        <w:rPr>
          <w:rFonts w:eastAsia="Calibri"/>
          <w:color w:val="000000"/>
        </w:rPr>
        <w:t>Новохохловская</w:t>
      </w:r>
      <w:proofErr w:type="spellEnd"/>
      <w:r w:rsidRPr="00BA1D18">
        <w:rPr>
          <w:rFonts w:eastAsia="Calibri"/>
          <w:color w:val="000000"/>
        </w:rPr>
        <w:t>, д. 25, стр. 1) (далее – работы).</w:t>
      </w:r>
      <w:proofErr w:type="gramEnd"/>
    </w:p>
    <w:p w:rsidR="00BA1D18" w:rsidRPr="00BA1D18" w:rsidRDefault="00BA1D18" w:rsidP="00BA1D18">
      <w:pPr>
        <w:spacing w:after="0"/>
        <w:rPr>
          <w:rFonts w:eastAsia="Calibri"/>
        </w:rPr>
      </w:pPr>
      <w:r w:rsidRPr="00BA1D18">
        <w:rPr>
          <w:rFonts w:eastAsia="Calibri"/>
          <w:b/>
          <w:bCs/>
        </w:rPr>
        <w:t>2.</w:t>
      </w:r>
      <w:r w:rsidRPr="00BA1D18">
        <w:rPr>
          <w:rFonts w:eastAsia="Calibri"/>
          <w:bCs/>
        </w:rPr>
        <w:t xml:space="preserve"> </w:t>
      </w:r>
      <w:r w:rsidRPr="00BA1D18">
        <w:rPr>
          <w:rFonts w:eastAsia="Calibri"/>
          <w:b/>
          <w:bCs/>
        </w:rPr>
        <w:t>Место поставки и выполнения работ</w:t>
      </w:r>
      <w:r w:rsidRPr="00BA1D18">
        <w:rPr>
          <w:rFonts w:eastAsia="Calibri"/>
          <w:bCs/>
        </w:rPr>
        <w:t>:</w:t>
      </w:r>
      <w:r w:rsidRPr="00BA1D18">
        <w:rPr>
          <w:rFonts w:eastAsia="Calibri"/>
        </w:rPr>
        <w:t xml:space="preserve"> </w:t>
      </w:r>
      <w:r w:rsidRPr="00BA1D18">
        <w:rPr>
          <w:rFonts w:eastAsia="Calibri"/>
          <w:b/>
        </w:rPr>
        <w:t>поставка</w:t>
      </w:r>
      <w:r w:rsidRPr="00BA1D18">
        <w:rPr>
          <w:rFonts w:eastAsia="Calibri"/>
        </w:rPr>
        <w:t xml:space="preserve">, </w:t>
      </w:r>
      <w:r w:rsidRPr="00BA1D18">
        <w:rPr>
          <w:rFonts w:eastAsia="Calibri"/>
          <w:b/>
          <w:bCs/>
        </w:rPr>
        <w:t>установка и настройка и подключение оборудования к действующей системе видеонаблюдения</w:t>
      </w:r>
      <w:r w:rsidRPr="00BA1D18" w:rsidDel="00797FAB">
        <w:rPr>
          <w:rFonts w:eastAsia="Calibri"/>
          <w:color w:val="000000"/>
        </w:rPr>
        <w:t xml:space="preserve"> </w:t>
      </w:r>
      <w:r w:rsidRPr="00BA1D18">
        <w:rPr>
          <w:rFonts w:eastAsia="Calibri"/>
        </w:rPr>
        <w:t xml:space="preserve">осуществляются по адресу: </w:t>
      </w:r>
      <w:proofErr w:type="gramStart"/>
      <w:r w:rsidRPr="00BA1D18">
        <w:rPr>
          <w:rFonts w:eastAsia="Calibri"/>
          <w:color w:val="000000"/>
        </w:rPr>
        <w:t>г</w:t>
      </w:r>
      <w:proofErr w:type="gramEnd"/>
      <w:r w:rsidRPr="00BA1D18">
        <w:rPr>
          <w:rFonts w:eastAsia="Calibri"/>
          <w:color w:val="000000"/>
        </w:rPr>
        <w:t xml:space="preserve">. Москва, ул. </w:t>
      </w:r>
      <w:proofErr w:type="spellStart"/>
      <w:r w:rsidRPr="00BA1D18">
        <w:rPr>
          <w:rFonts w:eastAsia="Calibri"/>
          <w:color w:val="000000"/>
        </w:rPr>
        <w:t>Новохохловская</w:t>
      </w:r>
      <w:proofErr w:type="spellEnd"/>
      <w:r w:rsidRPr="00BA1D18">
        <w:rPr>
          <w:rFonts w:eastAsia="Calibri"/>
          <w:color w:val="000000"/>
        </w:rPr>
        <w:t>, д. 25, стр. 1</w:t>
      </w:r>
      <w:r w:rsidRPr="00BA1D18">
        <w:rPr>
          <w:rFonts w:eastAsia="Calibri"/>
        </w:rPr>
        <w:t>.</w:t>
      </w:r>
    </w:p>
    <w:p w:rsidR="00BA1D18" w:rsidRPr="00BA1D18" w:rsidRDefault="00BA1D18" w:rsidP="00BA1D18">
      <w:pPr>
        <w:shd w:val="clear" w:color="auto" w:fill="FFFFFF"/>
        <w:spacing w:after="0"/>
        <w:rPr>
          <w:sz w:val="26"/>
          <w:szCs w:val="20"/>
        </w:rPr>
      </w:pPr>
      <w:r w:rsidRPr="00BA1D18">
        <w:rPr>
          <w:b/>
          <w:sz w:val="26"/>
          <w:szCs w:val="20"/>
        </w:rPr>
        <w:t>3. Сроки и время поставки и выполнения работ:</w:t>
      </w:r>
      <w:r w:rsidRPr="00BA1D18">
        <w:rPr>
          <w:sz w:val="26"/>
          <w:szCs w:val="20"/>
        </w:rPr>
        <w:t xml:space="preserve"> </w:t>
      </w:r>
    </w:p>
    <w:p w:rsidR="00BA1D18" w:rsidRPr="00BA1D18" w:rsidRDefault="00BA1D18" w:rsidP="00BA1D18">
      <w:pPr>
        <w:shd w:val="clear" w:color="auto" w:fill="FFFFFF"/>
        <w:spacing w:after="0"/>
        <w:rPr>
          <w:color w:val="000000"/>
        </w:rPr>
      </w:pPr>
      <w:r w:rsidRPr="00BA1D18">
        <w:rPr>
          <w:sz w:val="26"/>
          <w:szCs w:val="20"/>
        </w:rPr>
        <w:t xml:space="preserve">- срок поставки Товара и выполнения работ - 2 (два) месяца </w:t>
      </w:r>
      <w:proofErr w:type="gramStart"/>
      <w:r w:rsidRPr="00BA1D18">
        <w:rPr>
          <w:sz w:val="26"/>
          <w:szCs w:val="20"/>
        </w:rPr>
        <w:t>с даты подписания</w:t>
      </w:r>
      <w:proofErr w:type="gramEnd"/>
      <w:r w:rsidRPr="00BA1D18">
        <w:rPr>
          <w:sz w:val="26"/>
          <w:szCs w:val="20"/>
        </w:rPr>
        <w:t xml:space="preserve"> Договора.</w:t>
      </w:r>
    </w:p>
    <w:p w:rsidR="00BA1D18" w:rsidRPr="00BA1D18" w:rsidRDefault="00BA1D18" w:rsidP="00BA1D18">
      <w:pPr>
        <w:spacing w:after="0"/>
        <w:rPr>
          <w:rFonts w:eastAsia="Calibri"/>
          <w:color w:val="000000"/>
        </w:rPr>
      </w:pPr>
      <w:proofErr w:type="gramStart"/>
      <w:r w:rsidRPr="00BA1D18">
        <w:rPr>
          <w:rFonts w:eastAsia="Calibri"/>
        </w:rPr>
        <w:t>Время выполнения работ: в рабочие дни с 9-00 до 18-00 (а в выходные и праздничные дни с 10.00 часов до 18.00 часов (по согласованию с Покупателем).</w:t>
      </w:r>
      <w:proofErr w:type="gramEnd"/>
    </w:p>
    <w:p w:rsidR="00BA1D18" w:rsidRPr="00BA1D18" w:rsidRDefault="00BA1D18" w:rsidP="00BA1D18">
      <w:pPr>
        <w:spacing w:after="0"/>
        <w:rPr>
          <w:noProof/>
        </w:rPr>
      </w:pPr>
      <w:r w:rsidRPr="00BA1D18">
        <w:rPr>
          <w:noProof/>
        </w:rPr>
        <w:t xml:space="preserve">Поставленное оборудование должно быть исправным и готовым к эксплуатации. </w:t>
      </w:r>
      <w:r w:rsidRPr="00BA1D18">
        <w:rPr>
          <w:szCs w:val="20"/>
        </w:rPr>
        <w:t xml:space="preserve">В состав поставки должны быть включены все необходимые лицензии на программное обеспечение. </w:t>
      </w:r>
    </w:p>
    <w:p w:rsidR="00BA1D18" w:rsidRPr="00BA1D18" w:rsidRDefault="00BA1D18" w:rsidP="00BA1D18">
      <w:pPr>
        <w:spacing w:after="0"/>
      </w:pPr>
      <w:r w:rsidRPr="00BA1D18">
        <w:rPr>
          <w:b/>
        </w:rPr>
        <w:t>4. Требования к безопасности выполняемых работ:</w:t>
      </w:r>
      <w:r w:rsidRPr="00BA1D18">
        <w:t xml:space="preserve"> к выполнению работ допускаются лица, прошедшие обучение и инструктаж по безопасности труда.</w:t>
      </w:r>
    </w:p>
    <w:p w:rsidR="00BA1D18" w:rsidRPr="00BA1D18" w:rsidRDefault="00BA1D18" w:rsidP="00BA1D18">
      <w:pPr>
        <w:spacing w:after="0"/>
        <w:rPr>
          <w:bCs/>
        </w:rPr>
      </w:pPr>
      <w:r w:rsidRPr="00BA1D18">
        <w:rPr>
          <w:b/>
        </w:rPr>
        <w:t>5. Общие требования к представлению сопроводительных документов на выполняемые работы, оборудование и комплектующие:</w:t>
      </w:r>
      <w:r w:rsidRPr="00BA1D18">
        <w:t xml:space="preserve"> </w:t>
      </w:r>
      <w:r w:rsidRPr="00BA1D18">
        <w:rPr>
          <w:bCs/>
        </w:rPr>
        <w:t>сертификаты качества и сертификаты соответствия на оборудование, 1 экземпляр исполнительно-технической документации передается Покупателю.</w:t>
      </w:r>
    </w:p>
    <w:p w:rsidR="00BA1D18" w:rsidRPr="00BA1D18" w:rsidRDefault="00BA1D18" w:rsidP="00BA1D18">
      <w:pPr>
        <w:spacing w:after="0"/>
        <w:rPr>
          <w:rFonts w:eastAsia="Calibri"/>
          <w:b/>
        </w:rPr>
      </w:pPr>
      <w:r w:rsidRPr="00BA1D18">
        <w:rPr>
          <w:rFonts w:eastAsia="Calibri"/>
          <w:b/>
        </w:rPr>
        <w:t xml:space="preserve">6. Состав поставляемого Поставщиком оборудования и объем проводимых Поставщиком работ: </w:t>
      </w:r>
    </w:p>
    <w:tbl>
      <w:tblPr>
        <w:tblW w:w="10177"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44"/>
        <w:gridCol w:w="1181"/>
        <w:gridCol w:w="700"/>
        <w:gridCol w:w="1586"/>
      </w:tblGrid>
      <w:tr w:rsidR="00BA1D18" w:rsidRPr="00BA1D18" w:rsidTr="00F528C8">
        <w:trPr>
          <w:trHeight w:val="915"/>
          <w:jc w:val="center"/>
        </w:trPr>
        <w:tc>
          <w:tcPr>
            <w:tcW w:w="695" w:type="dxa"/>
            <w:shd w:val="clear" w:color="auto" w:fill="auto"/>
            <w:vAlign w:val="center"/>
            <w:hideMark/>
          </w:tcPr>
          <w:p w:rsidR="00BA1D18" w:rsidRPr="00BA1D18" w:rsidRDefault="00BA1D18" w:rsidP="00F528C8">
            <w:pPr>
              <w:spacing w:after="0"/>
              <w:jc w:val="center"/>
              <w:rPr>
                <w:bCs/>
              </w:rPr>
            </w:pPr>
            <w:r w:rsidRPr="00BA1D18">
              <w:rPr>
                <w:bCs/>
              </w:rPr>
              <w:t xml:space="preserve">№ </w:t>
            </w:r>
            <w:proofErr w:type="spellStart"/>
            <w:proofErr w:type="gramStart"/>
            <w:r w:rsidRPr="00BA1D18">
              <w:rPr>
                <w:bCs/>
              </w:rPr>
              <w:t>п</w:t>
            </w:r>
            <w:proofErr w:type="spellEnd"/>
            <w:proofErr w:type="gramEnd"/>
            <w:r w:rsidRPr="00BA1D18">
              <w:rPr>
                <w:bCs/>
              </w:rPr>
              <w:t>/</w:t>
            </w:r>
            <w:proofErr w:type="spellStart"/>
            <w:r w:rsidRPr="00BA1D18">
              <w:rPr>
                <w:bCs/>
              </w:rPr>
              <w:t>п</w:t>
            </w:r>
            <w:proofErr w:type="spellEnd"/>
          </w:p>
        </w:tc>
        <w:tc>
          <w:tcPr>
            <w:tcW w:w="6544" w:type="dxa"/>
            <w:shd w:val="clear" w:color="auto" w:fill="auto"/>
            <w:vAlign w:val="center"/>
            <w:hideMark/>
          </w:tcPr>
          <w:p w:rsidR="00BA1D18" w:rsidRPr="00BA1D18" w:rsidRDefault="00BA1D18" w:rsidP="00F528C8">
            <w:pPr>
              <w:spacing w:after="0"/>
              <w:jc w:val="center"/>
              <w:rPr>
                <w:bCs/>
                <w:iCs/>
              </w:rPr>
            </w:pPr>
            <w:r w:rsidRPr="00BA1D18">
              <w:rPr>
                <w:bCs/>
                <w:iCs/>
              </w:rPr>
              <w:t>Наименование (описание)</w:t>
            </w:r>
          </w:p>
          <w:p w:rsidR="00BA1D18" w:rsidRPr="00BA1D18" w:rsidRDefault="00BA1D18" w:rsidP="00F528C8">
            <w:pPr>
              <w:spacing w:after="0"/>
              <w:jc w:val="center"/>
              <w:rPr>
                <w:bCs/>
                <w:iCs/>
              </w:rPr>
            </w:pPr>
            <w:r w:rsidRPr="00BA1D18">
              <w:rPr>
                <w:bCs/>
                <w:iCs/>
              </w:rPr>
              <w:t xml:space="preserve">поставляемого и монтируемого оборудования </w:t>
            </w:r>
          </w:p>
        </w:tc>
        <w:tc>
          <w:tcPr>
            <w:tcW w:w="652" w:type="dxa"/>
            <w:shd w:val="clear" w:color="auto" w:fill="auto"/>
            <w:vAlign w:val="center"/>
            <w:hideMark/>
          </w:tcPr>
          <w:p w:rsidR="00BA1D18" w:rsidRPr="00BA1D18" w:rsidRDefault="00BA1D18" w:rsidP="00F528C8">
            <w:pPr>
              <w:spacing w:after="0"/>
              <w:jc w:val="center"/>
              <w:rPr>
                <w:bCs/>
                <w:iCs/>
              </w:rPr>
            </w:pPr>
            <w:proofErr w:type="spellStart"/>
            <w:proofErr w:type="gramStart"/>
            <w:r w:rsidRPr="00BA1D18">
              <w:rPr>
                <w:bCs/>
                <w:iCs/>
              </w:rPr>
              <w:t>Ед</w:t>
            </w:r>
            <w:proofErr w:type="spellEnd"/>
            <w:proofErr w:type="gramEnd"/>
            <w:r w:rsidRPr="00BA1D18">
              <w:rPr>
                <w:bCs/>
                <w:iCs/>
              </w:rPr>
              <w:t xml:space="preserve">, </w:t>
            </w:r>
            <w:proofErr w:type="spellStart"/>
            <w:r w:rsidRPr="00BA1D18">
              <w:rPr>
                <w:bCs/>
                <w:iCs/>
              </w:rPr>
              <w:t>изм</w:t>
            </w:r>
            <w:proofErr w:type="spellEnd"/>
            <w:r w:rsidRPr="00BA1D18">
              <w:rPr>
                <w:bCs/>
                <w:iCs/>
              </w:rPr>
              <w:t>.</w:t>
            </w:r>
          </w:p>
        </w:tc>
        <w:tc>
          <w:tcPr>
            <w:tcW w:w="700" w:type="dxa"/>
            <w:shd w:val="clear" w:color="auto" w:fill="auto"/>
            <w:vAlign w:val="center"/>
            <w:hideMark/>
          </w:tcPr>
          <w:p w:rsidR="00BA1D18" w:rsidRPr="00BA1D18" w:rsidRDefault="00BA1D18" w:rsidP="00F528C8">
            <w:pPr>
              <w:spacing w:after="0"/>
              <w:jc w:val="center"/>
              <w:rPr>
                <w:bCs/>
                <w:iCs/>
              </w:rPr>
            </w:pPr>
            <w:r w:rsidRPr="00BA1D18">
              <w:rPr>
                <w:bCs/>
                <w:iCs/>
              </w:rPr>
              <w:t>Кол-во</w:t>
            </w:r>
          </w:p>
        </w:tc>
        <w:tc>
          <w:tcPr>
            <w:tcW w:w="1586" w:type="dxa"/>
            <w:shd w:val="clear" w:color="auto" w:fill="auto"/>
            <w:vAlign w:val="center"/>
            <w:hideMark/>
          </w:tcPr>
          <w:p w:rsidR="00BA1D18" w:rsidRPr="00BA1D18" w:rsidRDefault="00BA1D18" w:rsidP="00F528C8">
            <w:pPr>
              <w:spacing w:after="0"/>
              <w:jc w:val="center"/>
              <w:rPr>
                <w:bCs/>
                <w:iCs/>
              </w:rPr>
            </w:pPr>
            <w:r w:rsidRPr="00BA1D18">
              <w:rPr>
                <w:bCs/>
              </w:rPr>
              <w:t>Вид работ (поставка и/или монтаж и др.)</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F528C8">
            <w:pPr>
              <w:spacing w:after="0"/>
              <w:jc w:val="center"/>
            </w:pPr>
          </w:p>
        </w:tc>
        <w:tc>
          <w:tcPr>
            <w:tcW w:w="6544" w:type="dxa"/>
            <w:shd w:val="clear" w:color="auto" w:fill="FFFFFF"/>
            <w:noWrap/>
            <w:vAlign w:val="bottom"/>
            <w:hideMark/>
          </w:tcPr>
          <w:p w:rsidR="00BA1D18" w:rsidRPr="00BA1D18" w:rsidRDefault="00BA1D18" w:rsidP="00F528C8">
            <w:pPr>
              <w:spacing w:after="0"/>
              <w:jc w:val="left"/>
            </w:pPr>
            <w:r w:rsidRPr="00BA1D18">
              <w:t xml:space="preserve">Система хранения данных </w:t>
            </w:r>
            <w:r w:rsidRPr="00BA1D18">
              <w:rPr>
                <w:lang w:val="en-US"/>
              </w:rPr>
              <w:t>EONNAS</w:t>
            </w:r>
            <w:r w:rsidRPr="00BA1D18">
              <w:t xml:space="preserve"> 3220 (</w:t>
            </w:r>
            <w:r w:rsidRPr="00BA1D18">
              <w:rPr>
                <w:lang w:val="en-US"/>
              </w:rPr>
              <w:t>EN</w:t>
            </w:r>
            <w:r w:rsidRPr="00BA1D18">
              <w:t>3220</w:t>
            </w:r>
            <w:r w:rsidRPr="00BA1D18">
              <w:rPr>
                <w:lang w:val="en-US"/>
              </w:rPr>
              <w:t>MC</w:t>
            </w:r>
            <w:r w:rsidRPr="00BA1D18">
              <w:t>-</w:t>
            </w:r>
            <w:r w:rsidRPr="00BA1D18">
              <w:rPr>
                <w:lang w:val="en-US"/>
              </w:rPr>
              <w:t>B</w:t>
            </w:r>
            <w:r w:rsidRPr="00BA1D18">
              <w:t>3) со следующими характеристиками:</w:t>
            </w:r>
          </w:p>
          <w:p w:rsidR="00BA1D18" w:rsidRPr="00BA1D18" w:rsidRDefault="00BA1D18" w:rsidP="00F528C8">
            <w:pPr>
              <w:spacing w:after="0"/>
              <w:jc w:val="left"/>
            </w:pPr>
            <w:r w:rsidRPr="00BA1D18">
              <w:t>-12 слотов по 3,5'' для жестких дисков с горячей заменой (</w:t>
            </w:r>
            <w:r w:rsidRPr="00BA1D18">
              <w:rPr>
                <w:lang w:val="en-US"/>
              </w:rPr>
              <w:t>HDD</w:t>
            </w:r>
            <w:r w:rsidRPr="00BA1D18">
              <w:t xml:space="preserve"> </w:t>
            </w:r>
            <w:proofErr w:type="spellStart"/>
            <w:r w:rsidRPr="00BA1D18">
              <w:rPr>
                <w:lang w:val="en-US"/>
              </w:rPr>
              <w:t>HotSwap</w:t>
            </w:r>
            <w:proofErr w:type="spellEnd"/>
            <w:r w:rsidRPr="00BA1D18">
              <w:t xml:space="preserve">), </w:t>
            </w:r>
          </w:p>
          <w:p w:rsidR="00BA1D18" w:rsidRPr="00BA1D18" w:rsidRDefault="00BA1D18" w:rsidP="00F528C8">
            <w:pPr>
              <w:spacing w:after="0"/>
              <w:jc w:val="left"/>
              <w:rPr>
                <w:lang w:val="en-US"/>
              </w:rPr>
            </w:pPr>
            <w:r w:rsidRPr="00BA1D18">
              <w:rPr>
                <w:lang w:val="en-US"/>
              </w:rPr>
              <w:t xml:space="preserve">- 1 </w:t>
            </w:r>
            <w:r w:rsidRPr="00BA1D18">
              <w:t>Порт</w:t>
            </w:r>
            <w:r w:rsidRPr="00BA1D18">
              <w:rPr>
                <w:lang w:val="en-US"/>
              </w:rPr>
              <w:t xml:space="preserve"> 6Gb/s Exp/Port , </w:t>
            </w:r>
          </w:p>
          <w:p w:rsidR="00BA1D18" w:rsidRPr="00BA1D18" w:rsidRDefault="00BA1D18" w:rsidP="00F528C8">
            <w:pPr>
              <w:spacing w:after="0"/>
              <w:jc w:val="left"/>
              <w:rPr>
                <w:lang w:val="en-US"/>
              </w:rPr>
            </w:pPr>
            <w:r w:rsidRPr="00BA1D18">
              <w:rPr>
                <w:lang w:val="en-US"/>
              </w:rPr>
              <w:t xml:space="preserve">- 4 </w:t>
            </w:r>
            <w:r w:rsidRPr="00BA1D18">
              <w:t>порта</w:t>
            </w:r>
            <w:r w:rsidRPr="00BA1D18">
              <w:rPr>
                <w:lang w:val="en-US"/>
              </w:rPr>
              <w:t xml:space="preserve"> 1 </w:t>
            </w:r>
            <w:proofErr w:type="spellStart"/>
            <w:r w:rsidRPr="00BA1D18">
              <w:rPr>
                <w:lang w:val="en-US"/>
              </w:rPr>
              <w:t>Gbit</w:t>
            </w:r>
            <w:proofErr w:type="spellEnd"/>
            <w:r w:rsidRPr="00BA1D18">
              <w:rPr>
                <w:lang w:val="en-US"/>
              </w:rPr>
              <w:t xml:space="preserve">/s RJ-45 port, </w:t>
            </w:r>
          </w:p>
          <w:p w:rsidR="00BA1D18" w:rsidRPr="00BA1D18" w:rsidRDefault="00BA1D18" w:rsidP="00F528C8">
            <w:pPr>
              <w:spacing w:after="0"/>
              <w:jc w:val="left"/>
            </w:pPr>
            <w:r w:rsidRPr="00BA1D18">
              <w:t>- 2 источника питания по 550</w:t>
            </w:r>
            <w:r w:rsidRPr="00BA1D18">
              <w:rPr>
                <w:lang w:val="en-US"/>
              </w:rPr>
              <w:t>W</w:t>
            </w:r>
            <w:r w:rsidRPr="00BA1D18">
              <w:t xml:space="preserve">, </w:t>
            </w:r>
          </w:p>
          <w:p w:rsidR="00BA1D18" w:rsidRPr="00BA1D18" w:rsidRDefault="00BA1D18" w:rsidP="00F528C8">
            <w:pPr>
              <w:spacing w:after="0"/>
              <w:jc w:val="left"/>
            </w:pPr>
            <w:r w:rsidRPr="00BA1D18">
              <w:rPr>
                <w:color w:val="000000"/>
              </w:rPr>
              <w:t xml:space="preserve">- объем кэш-памяти контроллера - </w:t>
            </w:r>
            <w:r w:rsidRPr="00BA1D18">
              <w:t>4</w:t>
            </w:r>
            <w:r w:rsidRPr="00BA1D18">
              <w:rPr>
                <w:lang w:val="en-US"/>
              </w:rPr>
              <w:t>GB</w:t>
            </w:r>
            <w:r w:rsidRPr="00BA1D18">
              <w:t xml:space="preserve"> </w:t>
            </w:r>
            <w:r w:rsidRPr="00BA1D18">
              <w:rPr>
                <w:lang w:val="en-US"/>
              </w:rPr>
              <w:t>DDR</w:t>
            </w:r>
            <w:r w:rsidRPr="00BA1D18">
              <w:t xml:space="preserve">3 </w:t>
            </w:r>
            <w:r w:rsidRPr="00BA1D18">
              <w:rPr>
                <w:lang w:val="en-US"/>
              </w:rPr>
              <w:t>ECC</w:t>
            </w:r>
            <w:r w:rsidRPr="00BA1D18">
              <w:t xml:space="preserve"> </w:t>
            </w:r>
            <w:r w:rsidRPr="00BA1D18">
              <w:rPr>
                <w:lang w:val="en-US"/>
              </w:rPr>
              <w:t>RAM</w:t>
            </w:r>
            <w:r w:rsidRPr="00BA1D18">
              <w:t>,</w:t>
            </w:r>
          </w:p>
          <w:p w:rsidR="00BA1D18" w:rsidRPr="00BA1D18" w:rsidRDefault="00BA1D18" w:rsidP="00F528C8">
            <w:pPr>
              <w:spacing w:after="0"/>
              <w:jc w:val="left"/>
            </w:pPr>
            <w:r w:rsidRPr="00BA1D18">
              <w:t xml:space="preserve">- </w:t>
            </w:r>
            <w:r w:rsidRPr="00BA1D18">
              <w:rPr>
                <w:color w:val="000000"/>
              </w:rPr>
              <w:t xml:space="preserve">архитектура процессора контроллера - </w:t>
            </w:r>
            <w:proofErr w:type="spellStart"/>
            <w:r w:rsidRPr="00BA1D18">
              <w:rPr>
                <w:lang w:val="en-US"/>
              </w:rPr>
              <w:t>Dualcore</w:t>
            </w:r>
            <w:proofErr w:type="spellEnd"/>
            <w:r w:rsidRPr="00BA1D18">
              <w:t xml:space="preserve"> </w:t>
            </w:r>
            <w:r w:rsidRPr="00BA1D18">
              <w:rPr>
                <w:lang w:val="en-US"/>
              </w:rPr>
              <w:t>Xeon</w:t>
            </w:r>
            <w:r w:rsidRPr="00BA1D18">
              <w:t xml:space="preserve"> </w:t>
            </w:r>
            <w:r w:rsidRPr="00BA1D18">
              <w:rPr>
                <w:lang w:val="en-US"/>
              </w:rPr>
              <w:t>CPU</w:t>
            </w:r>
            <w:r w:rsidRPr="00BA1D18">
              <w:t>,</w:t>
            </w:r>
          </w:p>
          <w:p w:rsidR="00BA1D18" w:rsidRPr="00BA1D18" w:rsidRDefault="00BA1D18" w:rsidP="00F528C8">
            <w:pPr>
              <w:spacing w:after="0"/>
              <w:jc w:val="left"/>
            </w:pPr>
            <w:r w:rsidRPr="00BA1D18">
              <w:t xml:space="preserve">- 12 жестких дисков </w:t>
            </w:r>
            <w:r w:rsidRPr="00BA1D18">
              <w:rPr>
                <w:lang w:val="en-US"/>
              </w:rPr>
              <w:t>SATA</w:t>
            </w:r>
            <w:r w:rsidRPr="00BA1D18">
              <w:t xml:space="preserve"> 3.5" </w:t>
            </w:r>
            <w:r w:rsidRPr="00BA1D18">
              <w:rPr>
                <w:lang w:val="en-US"/>
              </w:rPr>
              <w:t>Seagate</w:t>
            </w:r>
            <w:r w:rsidRPr="00BA1D18">
              <w:t xml:space="preserve"> </w:t>
            </w:r>
            <w:r w:rsidRPr="00BA1D18">
              <w:rPr>
                <w:lang w:val="en-US"/>
              </w:rPr>
              <w:t>Enterprise</w:t>
            </w:r>
            <w:r w:rsidRPr="00BA1D18">
              <w:t xml:space="preserve"> </w:t>
            </w:r>
            <w:r w:rsidRPr="00BA1D18">
              <w:rPr>
                <w:lang w:val="en-US"/>
              </w:rPr>
              <w:t>Capacity</w:t>
            </w:r>
            <w:r w:rsidRPr="00BA1D18">
              <w:t xml:space="preserve"> со следующими характеристиками каждого диска: 8</w:t>
            </w:r>
            <w:r w:rsidRPr="00BA1D18">
              <w:rPr>
                <w:lang w:val="en-US"/>
              </w:rPr>
              <w:t>Tb</w:t>
            </w:r>
            <w:r w:rsidRPr="00BA1D18">
              <w:t xml:space="preserve"> емкости, кэш буфер 256Мб, пропускная способность интерфейса 6 Гбит/</w:t>
            </w:r>
            <w:r w:rsidRPr="00BA1D18">
              <w:rPr>
                <w:lang w:val="en-US"/>
              </w:rPr>
              <w:t>c</w:t>
            </w:r>
            <w:r w:rsidRPr="00BA1D18">
              <w:t xml:space="preserve">, 7200 </w:t>
            </w:r>
            <w:proofErr w:type="spellStart"/>
            <w:proofErr w:type="gramStart"/>
            <w:r w:rsidRPr="00BA1D18">
              <w:t>об</w:t>
            </w:r>
            <w:proofErr w:type="gramEnd"/>
            <w:r w:rsidRPr="00BA1D18">
              <w:t>\мин</w:t>
            </w:r>
            <w:proofErr w:type="spellEnd"/>
            <w:r w:rsidRPr="00BA1D18">
              <w:t>.</w:t>
            </w:r>
          </w:p>
        </w:tc>
        <w:tc>
          <w:tcPr>
            <w:tcW w:w="652" w:type="dxa"/>
            <w:shd w:val="clear" w:color="auto" w:fill="auto"/>
            <w:vAlign w:val="center"/>
            <w:hideMark/>
          </w:tcPr>
          <w:p w:rsidR="00BA1D18" w:rsidRPr="00BA1D18" w:rsidRDefault="00BA1D18" w:rsidP="00F528C8">
            <w:pPr>
              <w:spacing w:after="0"/>
              <w:jc w:val="center"/>
            </w:pPr>
            <w:r w:rsidRPr="00BA1D18">
              <w:t>комплект</w:t>
            </w:r>
          </w:p>
        </w:tc>
        <w:tc>
          <w:tcPr>
            <w:tcW w:w="700" w:type="dxa"/>
            <w:shd w:val="clear" w:color="auto" w:fill="auto"/>
            <w:noWrap/>
            <w:vAlign w:val="center"/>
            <w:hideMark/>
          </w:tcPr>
          <w:p w:rsidR="00BA1D18" w:rsidRPr="00BA1D18" w:rsidRDefault="00BA1D18" w:rsidP="00F528C8">
            <w:pPr>
              <w:spacing w:after="0"/>
              <w:jc w:val="center"/>
            </w:pPr>
            <w:r w:rsidRPr="00BA1D18">
              <w:t>1</w:t>
            </w:r>
          </w:p>
        </w:tc>
        <w:tc>
          <w:tcPr>
            <w:tcW w:w="1586" w:type="dxa"/>
            <w:shd w:val="clear" w:color="auto" w:fill="auto"/>
            <w:vAlign w:val="center"/>
            <w:hideMark/>
          </w:tcPr>
          <w:p w:rsidR="00BA1D18" w:rsidRPr="00BA1D18" w:rsidRDefault="00BA1D18" w:rsidP="00F528C8">
            <w:pPr>
              <w:spacing w:after="0"/>
              <w:jc w:val="center"/>
            </w:pPr>
            <w:r w:rsidRPr="00BA1D18">
              <w:t xml:space="preserve">поставка и монтаж </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F528C8">
            <w:pPr>
              <w:spacing w:after="0"/>
              <w:jc w:val="center"/>
            </w:pPr>
          </w:p>
        </w:tc>
        <w:tc>
          <w:tcPr>
            <w:tcW w:w="6544" w:type="dxa"/>
            <w:shd w:val="clear" w:color="auto" w:fill="auto"/>
            <w:noWrap/>
            <w:vAlign w:val="bottom"/>
            <w:hideMark/>
          </w:tcPr>
          <w:p w:rsidR="00BA1D18" w:rsidRPr="00BA1D18" w:rsidRDefault="00BA1D18" w:rsidP="00F528C8">
            <w:pPr>
              <w:spacing w:after="0"/>
              <w:jc w:val="left"/>
            </w:pPr>
            <w:r w:rsidRPr="00BA1D18">
              <w:t xml:space="preserve">Система хранения данных дисковый массив </w:t>
            </w:r>
            <w:r w:rsidRPr="00BA1D18">
              <w:rPr>
                <w:lang w:val="en-US"/>
              </w:rPr>
              <w:t>JBOD</w:t>
            </w:r>
            <w:r w:rsidRPr="00BA1D18">
              <w:t xml:space="preserve"> </w:t>
            </w:r>
            <w:r w:rsidRPr="00BA1D18">
              <w:rPr>
                <w:lang w:val="en-US"/>
              </w:rPr>
              <w:t>S</w:t>
            </w:r>
            <w:r w:rsidRPr="00BA1D18">
              <w:t>12</w:t>
            </w:r>
            <w:r w:rsidRPr="00BA1D18">
              <w:rPr>
                <w:lang w:val="en-US"/>
              </w:rPr>
              <w:t>S</w:t>
            </w:r>
            <w:r w:rsidRPr="00BA1D18">
              <w:t>-</w:t>
            </w:r>
            <w:r w:rsidRPr="00BA1D18">
              <w:rPr>
                <w:lang w:val="en-US"/>
              </w:rPr>
              <w:t>J</w:t>
            </w:r>
            <w:r w:rsidRPr="00BA1D18">
              <w:t>2000-</w:t>
            </w:r>
            <w:r w:rsidRPr="00BA1D18">
              <w:rPr>
                <w:lang w:val="en-US"/>
              </w:rPr>
              <w:t>G</w:t>
            </w:r>
            <w:r w:rsidRPr="00BA1D18">
              <w:t xml:space="preserve"> </w:t>
            </w:r>
            <w:r w:rsidRPr="00BA1D18">
              <w:rPr>
                <w:lang w:val="en-US"/>
              </w:rPr>
              <w:t>SAS</w:t>
            </w:r>
            <w:r w:rsidRPr="00BA1D18">
              <w:t>-</w:t>
            </w:r>
            <w:r w:rsidRPr="00BA1D18">
              <w:rPr>
                <w:lang w:val="en-US"/>
              </w:rPr>
              <w:t>to</w:t>
            </w:r>
            <w:r w:rsidRPr="00BA1D18">
              <w:t>-</w:t>
            </w:r>
            <w:r w:rsidRPr="00BA1D18">
              <w:rPr>
                <w:lang w:val="en-US"/>
              </w:rPr>
              <w:t>SAS</w:t>
            </w:r>
            <w:r w:rsidRPr="00BA1D18">
              <w:t>/</w:t>
            </w:r>
            <w:r w:rsidRPr="00BA1D18">
              <w:rPr>
                <w:lang w:val="en-US"/>
              </w:rPr>
              <w:t>SATA</w:t>
            </w:r>
            <w:r w:rsidRPr="00BA1D18">
              <w:t xml:space="preserve"> 2</w:t>
            </w:r>
            <w:r w:rsidRPr="00BA1D18">
              <w:rPr>
                <w:lang w:val="en-US"/>
              </w:rPr>
              <w:t>U</w:t>
            </w:r>
            <w:r w:rsidRPr="00BA1D18">
              <w:t>/12-</w:t>
            </w:r>
            <w:r w:rsidRPr="00BA1D18">
              <w:rPr>
                <w:lang w:val="en-US"/>
              </w:rPr>
              <w:t>bay</w:t>
            </w:r>
            <w:r w:rsidRPr="00BA1D18">
              <w:t xml:space="preserve"> </w:t>
            </w:r>
            <w:r w:rsidRPr="00BA1D18">
              <w:rPr>
                <w:lang w:val="en-US"/>
              </w:rPr>
              <w:t>Generic</w:t>
            </w:r>
            <w:r w:rsidRPr="00BA1D18">
              <w:t xml:space="preserve"> </w:t>
            </w:r>
            <w:r w:rsidRPr="00BA1D18">
              <w:rPr>
                <w:lang w:val="en-US"/>
              </w:rPr>
              <w:t>JBOD</w:t>
            </w:r>
            <w:r w:rsidRPr="00BA1D18">
              <w:t xml:space="preserve"> </w:t>
            </w:r>
            <w:r w:rsidRPr="00BA1D18">
              <w:rPr>
                <w:lang w:val="en-US"/>
              </w:rPr>
              <w:t>for</w:t>
            </w:r>
            <w:r w:rsidRPr="00BA1D18">
              <w:t xml:space="preserve"> </w:t>
            </w:r>
            <w:proofErr w:type="spellStart"/>
            <w:r w:rsidRPr="00BA1D18">
              <w:rPr>
                <w:lang w:val="en-US"/>
              </w:rPr>
              <w:t>EonStor</w:t>
            </w:r>
            <w:proofErr w:type="spellEnd"/>
            <w:r w:rsidRPr="00BA1D18">
              <w:t xml:space="preserve"> </w:t>
            </w:r>
            <w:r w:rsidRPr="00BA1D18">
              <w:rPr>
                <w:lang w:val="en-US"/>
              </w:rPr>
              <w:t>DS</w:t>
            </w:r>
            <w:r w:rsidRPr="00BA1D18">
              <w:t xml:space="preserve"> со следующими характеристиками:</w:t>
            </w:r>
          </w:p>
          <w:p w:rsidR="00BA1D18" w:rsidRPr="00BA1D18" w:rsidRDefault="00BA1D18" w:rsidP="00F528C8">
            <w:pPr>
              <w:spacing w:after="0"/>
              <w:jc w:val="left"/>
            </w:pPr>
            <w:r w:rsidRPr="00BA1D18">
              <w:t xml:space="preserve">- совместимость с </w:t>
            </w:r>
            <w:r w:rsidRPr="00BA1D18">
              <w:rPr>
                <w:lang w:val="en-US"/>
              </w:rPr>
              <w:t>EONNAS</w:t>
            </w:r>
            <w:r w:rsidRPr="00BA1D18">
              <w:t xml:space="preserve"> 3220,</w:t>
            </w:r>
          </w:p>
          <w:p w:rsidR="00BA1D18" w:rsidRPr="00BA1D18" w:rsidRDefault="00BA1D18" w:rsidP="00F528C8">
            <w:pPr>
              <w:spacing w:after="0"/>
              <w:jc w:val="left"/>
            </w:pPr>
            <w:r w:rsidRPr="00BA1D18">
              <w:t>- 12 слотов по 3,5'' для жестких дисков с горячей заменой (</w:t>
            </w:r>
            <w:r w:rsidRPr="00BA1D18">
              <w:rPr>
                <w:lang w:val="en-US"/>
              </w:rPr>
              <w:t>HDD</w:t>
            </w:r>
            <w:r w:rsidRPr="00BA1D18">
              <w:t xml:space="preserve"> </w:t>
            </w:r>
            <w:proofErr w:type="spellStart"/>
            <w:r w:rsidRPr="00BA1D18">
              <w:rPr>
                <w:lang w:val="en-US"/>
              </w:rPr>
              <w:t>HotSwap</w:t>
            </w:r>
            <w:proofErr w:type="spellEnd"/>
            <w:r w:rsidRPr="00BA1D18">
              <w:t xml:space="preserve">), </w:t>
            </w:r>
          </w:p>
          <w:p w:rsidR="00BA1D18" w:rsidRPr="00BA1D18" w:rsidRDefault="00BA1D18" w:rsidP="00F528C8">
            <w:pPr>
              <w:spacing w:after="0"/>
              <w:jc w:val="left"/>
            </w:pPr>
            <w:r w:rsidRPr="00BA1D18">
              <w:t xml:space="preserve">- 2 порта </w:t>
            </w:r>
            <w:r w:rsidRPr="00BA1D18">
              <w:rPr>
                <w:lang w:val="en-US"/>
              </w:rPr>
              <w:t>SAS</w:t>
            </w:r>
            <w:r w:rsidRPr="00BA1D18">
              <w:t>-6</w:t>
            </w:r>
            <w:r w:rsidRPr="00BA1D18">
              <w:rPr>
                <w:lang w:val="en-US"/>
              </w:rPr>
              <w:t>G</w:t>
            </w:r>
            <w:r w:rsidRPr="00BA1D18">
              <w:t xml:space="preserve"> </w:t>
            </w:r>
            <w:r w:rsidRPr="00BA1D18">
              <w:rPr>
                <w:lang w:val="en-US"/>
              </w:rPr>
              <w:t>ports</w:t>
            </w:r>
            <w:r w:rsidRPr="00BA1D18">
              <w:t>,</w:t>
            </w:r>
          </w:p>
          <w:p w:rsidR="00BA1D18" w:rsidRPr="00BA1D18" w:rsidRDefault="00BA1D18" w:rsidP="00F528C8">
            <w:pPr>
              <w:spacing w:after="0"/>
              <w:jc w:val="left"/>
            </w:pPr>
            <w:r w:rsidRPr="00BA1D18">
              <w:t xml:space="preserve">- 12 жестких дисков </w:t>
            </w:r>
            <w:r w:rsidRPr="00BA1D18">
              <w:rPr>
                <w:lang w:val="en-US"/>
              </w:rPr>
              <w:t>SATA</w:t>
            </w:r>
            <w:r w:rsidRPr="00BA1D18">
              <w:t xml:space="preserve"> 3.5" </w:t>
            </w:r>
            <w:r w:rsidRPr="00BA1D18">
              <w:rPr>
                <w:lang w:val="en-US"/>
              </w:rPr>
              <w:t>Seagate</w:t>
            </w:r>
            <w:r w:rsidRPr="00BA1D18">
              <w:t xml:space="preserve"> </w:t>
            </w:r>
            <w:r w:rsidRPr="00BA1D18">
              <w:rPr>
                <w:lang w:val="en-US"/>
              </w:rPr>
              <w:t>Enterprise</w:t>
            </w:r>
            <w:r w:rsidRPr="00BA1D18">
              <w:t xml:space="preserve"> </w:t>
            </w:r>
            <w:r w:rsidRPr="00BA1D18">
              <w:rPr>
                <w:lang w:val="en-US"/>
              </w:rPr>
              <w:t>Capacity</w:t>
            </w:r>
            <w:r w:rsidRPr="00BA1D18">
              <w:t xml:space="preserve"> со </w:t>
            </w:r>
            <w:r w:rsidRPr="00BA1D18">
              <w:lastRenderedPageBreak/>
              <w:t>следующими характеристиками каждого диска: 8</w:t>
            </w:r>
            <w:r w:rsidRPr="00BA1D18">
              <w:rPr>
                <w:lang w:val="en-US"/>
              </w:rPr>
              <w:t>Tb</w:t>
            </w:r>
            <w:r w:rsidRPr="00BA1D18">
              <w:t xml:space="preserve"> емкости, кэш буфер 256Мб, пропускная способность интерфейса 6 Гбит/</w:t>
            </w:r>
            <w:r w:rsidRPr="00BA1D18">
              <w:rPr>
                <w:lang w:val="en-US"/>
              </w:rPr>
              <w:t>c</w:t>
            </w:r>
            <w:r w:rsidRPr="00BA1D18">
              <w:t xml:space="preserve">, 7200 </w:t>
            </w:r>
            <w:proofErr w:type="spellStart"/>
            <w:proofErr w:type="gramStart"/>
            <w:r w:rsidRPr="00BA1D18">
              <w:t>об</w:t>
            </w:r>
            <w:proofErr w:type="gramEnd"/>
            <w:r w:rsidRPr="00BA1D18">
              <w:t>\мин</w:t>
            </w:r>
            <w:proofErr w:type="spellEnd"/>
          </w:p>
        </w:tc>
        <w:tc>
          <w:tcPr>
            <w:tcW w:w="652" w:type="dxa"/>
            <w:shd w:val="clear" w:color="auto" w:fill="auto"/>
            <w:vAlign w:val="center"/>
            <w:hideMark/>
          </w:tcPr>
          <w:p w:rsidR="00BA1D18" w:rsidRPr="00BA1D18" w:rsidRDefault="00BA1D18" w:rsidP="00F528C8">
            <w:pPr>
              <w:spacing w:after="0"/>
              <w:jc w:val="center"/>
            </w:pPr>
            <w:r w:rsidRPr="00BA1D18">
              <w:lastRenderedPageBreak/>
              <w:t>комплект</w:t>
            </w:r>
          </w:p>
        </w:tc>
        <w:tc>
          <w:tcPr>
            <w:tcW w:w="700" w:type="dxa"/>
            <w:shd w:val="clear" w:color="auto" w:fill="auto"/>
            <w:noWrap/>
            <w:vAlign w:val="center"/>
            <w:hideMark/>
          </w:tcPr>
          <w:p w:rsidR="00BA1D18" w:rsidRPr="00BA1D18" w:rsidRDefault="00BA1D18" w:rsidP="00F528C8">
            <w:pPr>
              <w:spacing w:after="0"/>
              <w:jc w:val="center"/>
            </w:pPr>
            <w:r w:rsidRPr="00BA1D18">
              <w:t>1</w:t>
            </w:r>
          </w:p>
        </w:tc>
        <w:tc>
          <w:tcPr>
            <w:tcW w:w="1586" w:type="dxa"/>
            <w:shd w:val="clear" w:color="auto" w:fill="auto"/>
            <w:vAlign w:val="center"/>
            <w:hideMark/>
          </w:tcPr>
          <w:p w:rsidR="00BA1D18" w:rsidRPr="00BA1D18" w:rsidRDefault="00BA1D18" w:rsidP="00F528C8">
            <w:pPr>
              <w:spacing w:after="0"/>
              <w:jc w:val="center"/>
            </w:pPr>
            <w:r w:rsidRPr="00BA1D18">
              <w:t>поставка и монтаж</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F528C8">
            <w:pPr>
              <w:spacing w:after="0"/>
              <w:jc w:val="center"/>
              <w:rPr>
                <w:highlight w:val="yellow"/>
                <w:lang w:val="en-US"/>
              </w:rPr>
            </w:pPr>
          </w:p>
        </w:tc>
        <w:tc>
          <w:tcPr>
            <w:tcW w:w="6544" w:type="dxa"/>
            <w:shd w:val="clear" w:color="auto" w:fill="auto"/>
            <w:noWrap/>
            <w:vAlign w:val="bottom"/>
            <w:hideMark/>
          </w:tcPr>
          <w:p w:rsidR="00BA1D18" w:rsidRPr="00BA1D18" w:rsidRDefault="00BA1D18" w:rsidP="00F528C8">
            <w:pPr>
              <w:spacing w:after="0"/>
              <w:jc w:val="left"/>
            </w:pPr>
            <w:r w:rsidRPr="00BA1D18">
              <w:t xml:space="preserve">Персональный компьютер в составе: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1. монитор </w:t>
            </w:r>
            <w:r w:rsidRPr="00BA1D18">
              <w:rPr>
                <w:rFonts w:eastAsia="Calibri"/>
                <w:noProof/>
                <w:lang w:val="en-US" w:eastAsia="en-US"/>
              </w:rPr>
              <w:t>LCD</w:t>
            </w:r>
            <w:r w:rsidRPr="00BA1D18">
              <w:rPr>
                <w:rFonts w:eastAsia="Calibri"/>
                <w:noProof/>
                <w:lang w:eastAsia="en-US"/>
              </w:rPr>
              <w:t xml:space="preserve"> 23",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2. клавиатура,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3. мышь,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4. системный блок с характеристиками: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 операционная система </w:t>
            </w:r>
            <w:r w:rsidRPr="00BA1D18">
              <w:rPr>
                <w:rFonts w:eastAsia="Calibri"/>
                <w:noProof/>
                <w:lang w:val="en-US" w:eastAsia="en-US"/>
              </w:rPr>
              <w:t>Microsoft</w:t>
            </w:r>
            <w:r w:rsidRPr="00BA1D18">
              <w:rPr>
                <w:rFonts w:eastAsia="Calibri"/>
                <w:noProof/>
                <w:lang w:eastAsia="en-US"/>
              </w:rPr>
              <w:t xml:space="preserve"> </w:t>
            </w:r>
            <w:r w:rsidRPr="00BA1D18">
              <w:rPr>
                <w:rFonts w:eastAsia="Calibri"/>
                <w:noProof/>
                <w:lang w:val="en-US" w:eastAsia="en-US"/>
              </w:rPr>
              <w:t>Win</w:t>
            </w:r>
            <w:r w:rsidRPr="00BA1D18">
              <w:rPr>
                <w:rFonts w:eastAsia="Calibri"/>
                <w:noProof/>
                <w:lang w:eastAsia="en-US"/>
              </w:rPr>
              <w:t xml:space="preserve"> </w:t>
            </w:r>
            <w:r w:rsidRPr="00BA1D18">
              <w:rPr>
                <w:rFonts w:eastAsia="Calibri"/>
                <w:noProof/>
                <w:lang w:val="en-US" w:eastAsia="en-US"/>
              </w:rPr>
              <w:t>Pro</w:t>
            </w:r>
            <w:r w:rsidRPr="00BA1D18">
              <w:rPr>
                <w:rFonts w:eastAsia="Calibri"/>
                <w:noProof/>
                <w:lang w:eastAsia="en-US"/>
              </w:rPr>
              <w:t xml:space="preserve"> 8.1 64-</w:t>
            </w:r>
            <w:r w:rsidRPr="00BA1D18">
              <w:rPr>
                <w:rFonts w:eastAsia="Calibri"/>
                <w:noProof/>
                <w:lang w:val="en-US" w:eastAsia="en-US"/>
              </w:rPr>
              <w:t>bit</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 корпус </w:t>
            </w:r>
            <w:r w:rsidRPr="00BA1D18">
              <w:rPr>
                <w:rFonts w:eastAsia="Calibri"/>
                <w:noProof/>
                <w:lang w:val="en-US" w:eastAsia="en-US"/>
              </w:rPr>
              <w:t>MiniTower</w:t>
            </w:r>
            <w:r w:rsidRPr="00BA1D18">
              <w:rPr>
                <w:rFonts w:eastAsia="Calibri"/>
                <w:noProof/>
                <w:lang w:eastAsia="en-US"/>
              </w:rPr>
              <w:t xml:space="preserve"> </w:t>
            </w:r>
            <w:r w:rsidRPr="00BA1D18">
              <w:rPr>
                <w:rFonts w:eastAsia="Calibri"/>
                <w:noProof/>
                <w:lang w:val="en-US" w:eastAsia="en-US"/>
              </w:rPr>
              <w:t>InWin</w:t>
            </w:r>
            <w:r w:rsidRPr="00BA1D18">
              <w:rPr>
                <w:rFonts w:eastAsia="Calibri"/>
                <w:noProof/>
                <w:lang w:eastAsia="en-US"/>
              </w:rPr>
              <w:t xml:space="preserve"> </w:t>
            </w:r>
            <w:r w:rsidRPr="00BA1D18">
              <w:rPr>
                <w:rFonts w:eastAsia="Calibri"/>
                <w:noProof/>
                <w:lang w:val="en-US" w:eastAsia="en-US"/>
              </w:rPr>
              <w:t>ENR</w:t>
            </w:r>
            <w:r w:rsidRPr="00BA1D18">
              <w:rPr>
                <w:rFonts w:eastAsia="Calibri"/>
                <w:noProof/>
                <w:lang w:eastAsia="en-US"/>
              </w:rPr>
              <w:t xml:space="preserve">025,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 материнская плата </w:t>
            </w:r>
            <w:r w:rsidRPr="00BA1D18">
              <w:rPr>
                <w:rFonts w:eastAsia="Calibri"/>
                <w:noProof/>
                <w:lang w:val="en-US" w:eastAsia="en-US"/>
              </w:rPr>
              <w:t>Asus</w:t>
            </w:r>
            <w:r w:rsidRPr="00BA1D18">
              <w:rPr>
                <w:rFonts w:eastAsia="Calibri"/>
                <w:noProof/>
                <w:lang w:eastAsia="en-US"/>
              </w:rPr>
              <w:t xml:space="preserve"> </w:t>
            </w:r>
            <w:r w:rsidRPr="00BA1D18">
              <w:rPr>
                <w:rFonts w:eastAsia="Calibri"/>
                <w:noProof/>
                <w:lang w:val="en-US" w:eastAsia="en-US"/>
              </w:rPr>
              <w:t>B</w:t>
            </w:r>
            <w:r w:rsidRPr="00BA1D18">
              <w:rPr>
                <w:rFonts w:eastAsia="Calibri"/>
                <w:noProof/>
                <w:lang w:eastAsia="en-US"/>
              </w:rPr>
              <w:t>85</w:t>
            </w:r>
            <w:r w:rsidRPr="00BA1D18">
              <w:rPr>
                <w:rFonts w:eastAsia="Calibri"/>
                <w:noProof/>
                <w:lang w:val="en-US" w:eastAsia="en-US"/>
              </w:rPr>
              <w:t>M</w:t>
            </w:r>
            <w:r w:rsidRPr="00BA1D18">
              <w:rPr>
                <w:rFonts w:eastAsia="Calibri"/>
                <w:noProof/>
                <w:lang w:eastAsia="en-US"/>
              </w:rPr>
              <w:t>-</w:t>
            </w:r>
            <w:r w:rsidRPr="00BA1D18">
              <w:rPr>
                <w:rFonts w:eastAsia="Calibri"/>
                <w:noProof/>
                <w:lang w:val="en-US" w:eastAsia="en-US"/>
              </w:rPr>
              <w:t>E</w:t>
            </w:r>
            <w:r w:rsidRPr="00BA1D18">
              <w:rPr>
                <w:rFonts w:eastAsia="Calibri"/>
                <w:noProof/>
                <w:lang w:eastAsia="en-US"/>
              </w:rPr>
              <w:t>/</w:t>
            </w:r>
            <w:r w:rsidRPr="00BA1D18">
              <w:rPr>
                <w:rFonts w:eastAsia="Calibri"/>
                <w:noProof/>
                <w:lang w:val="en-US" w:eastAsia="en-US"/>
              </w:rPr>
              <w:t>G</w:t>
            </w:r>
            <w:r w:rsidRPr="00BA1D18">
              <w:rPr>
                <w:rFonts w:eastAsia="Calibri"/>
                <w:noProof/>
                <w:lang w:eastAsia="en-US"/>
              </w:rPr>
              <w:t xml:space="preserve">,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xml:space="preserve">- процессор </w:t>
            </w:r>
            <w:r w:rsidRPr="00BA1D18">
              <w:rPr>
                <w:rFonts w:eastAsia="Calibri"/>
                <w:noProof/>
                <w:lang w:val="en-US" w:eastAsia="en-US"/>
              </w:rPr>
              <w:t>Intel</w:t>
            </w:r>
            <w:r w:rsidRPr="00BA1D18">
              <w:rPr>
                <w:rFonts w:eastAsia="Calibri"/>
                <w:noProof/>
                <w:lang w:eastAsia="en-US"/>
              </w:rPr>
              <w:t xml:space="preserve"> </w:t>
            </w:r>
            <w:r w:rsidRPr="00BA1D18">
              <w:rPr>
                <w:rFonts w:eastAsia="Calibri"/>
                <w:noProof/>
                <w:lang w:val="en-US" w:eastAsia="en-US"/>
              </w:rPr>
              <w:t>Core</w:t>
            </w:r>
            <w:r w:rsidRPr="00BA1D18">
              <w:rPr>
                <w:rFonts w:eastAsia="Calibri"/>
                <w:noProof/>
                <w:lang w:eastAsia="en-US"/>
              </w:rPr>
              <w:t xml:space="preserve"> </w:t>
            </w:r>
            <w:r w:rsidRPr="00BA1D18">
              <w:rPr>
                <w:rFonts w:eastAsia="Calibri"/>
                <w:noProof/>
                <w:lang w:val="en-US" w:eastAsia="en-US"/>
              </w:rPr>
              <w:t>i</w:t>
            </w:r>
            <w:r w:rsidRPr="00BA1D18">
              <w:rPr>
                <w:rFonts w:eastAsia="Calibri"/>
                <w:noProof/>
                <w:lang w:eastAsia="en-US"/>
              </w:rPr>
              <w:t>7-4770,</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оперативная память 8</w:t>
            </w:r>
            <w:r w:rsidRPr="00BA1D18">
              <w:rPr>
                <w:rFonts w:eastAsia="Calibri"/>
                <w:noProof/>
                <w:lang w:val="en-US" w:eastAsia="en-US"/>
              </w:rPr>
              <w:t>GB</w:t>
            </w:r>
            <w:r w:rsidRPr="00BA1D18">
              <w:rPr>
                <w:rFonts w:eastAsia="Calibri"/>
                <w:noProof/>
                <w:lang w:eastAsia="en-US"/>
              </w:rPr>
              <w:t xml:space="preserve"> </w:t>
            </w:r>
            <w:r w:rsidRPr="00BA1D18">
              <w:rPr>
                <w:rFonts w:eastAsia="Calibri"/>
                <w:noProof/>
                <w:lang w:val="en-US" w:eastAsia="en-US"/>
              </w:rPr>
              <w:t>DDR</w:t>
            </w:r>
            <w:r w:rsidRPr="00BA1D18">
              <w:rPr>
                <w:rFonts w:eastAsia="Calibri"/>
                <w:noProof/>
                <w:lang w:eastAsia="en-US"/>
              </w:rPr>
              <w:t>3 1600</w:t>
            </w:r>
            <w:r w:rsidRPr="00BA1D18">
              <w:rPr>
                <w:rFonts w:eastAsia="Calibri"/>
                <w:noProof/>
                <w:lang w:val="en-US" w:eastAsia="en-US"/>
              </w:rPr>
              <w:t>MHz</w:t>
            </w:r>
            <w:r w:rsidRPr="00BA1D18">
              <w:rPr>
                <w:rFonts w:eastAsia="Calibri"/>
                <w:noProof/>
                <w:lang w:eastAsia="en-US"/>
              </w:rPr>
              <w:t xml:space="preserve"> </w:t>
            </w:r>
            <w:r w:rsidRPr="00BA1D18">
              <w:rPr>
                <w:rFonts w:eastAsia="Calibri"/>
                <w:noProof/>
                <w:lang w:val="en-US" w:eastAsia="en-US"/>
              </w:rPr>
              <w:t>Unbuffered</w:t>
            </w:r>
            <w:r w:rsidRPr="00BA1D18">
              <w:rPr>
                <w:rFonts w:eastAsia="Calibri"/>
                <w:noProof/>
                <w:lang w:eastAsia="en-US"/>
              </w:rPr>
              <w:t xml:space="preserve">, </w:t>
            </w:r>
          </w:p>
          <w:p w:rsidR="00BA1D18" w:rsidRPr="00BA1D18" w:rsidRDefault="00BA1D18" w:rsidP="00F528C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слот</w:t>
            </w:r>
            <w:r w:rsidRPr="00936803">
              <w:rPr>
                <w:rFonts w:eastAsia="Calibri"/>
                <w:noProof/>
                <w:lang w:val="en-US" w:eastAsia="en-US"/>
              </w:rPr>
              <w:t xml:space="preserve"> </w:t>
            </w:r>
            <w:r w:rsidRPr="00BA1D18">
              <w:rPr>
                <w:rFonts w:eastAsia="Calibri"/>
                <w:noProof/>
                <w:lang w:val="en-US" w:eastAsia="en-US"/>
              </w:rPr>
              <w:t xml:space="preserve">PCI-Ex16 Gen3 / PCI-Ex4 / </w:t>
            </w:r>
          </w:p>
          <w:p w:rsidR="00BA1D18" w:rsidRPr="00BA1D18" w:rsidRDefault="00BA1D18" w:rsidP="00F528C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видеокарта</w:t>
            </w:r>
            <w:r w:rsidRPr="00BA1D18">
              <w:rPr>
                <w:rFonts w:eastAsia="Calibri"/>
                <w:noProof/>
                <w:lang w:val="en-US" w:eastAsia="en-US"/>
              </w:rPr>
              <w:t xml:space="preserve"> nVidia GeForce GT 730/ PCI32, </w:t>
            </w:r>
          </w:p>
          <w:p w:rsidR="00BA1D18" w:rsidRPr="00BA1D18" w:rsidRDefault="00BA1D18" w:rsidP="00F528C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жесткий</w:t>
            </w:r>
            <w:r w:rsidRPr="00BA1D18">
              <w:rPr>
                <w:rFonts w:eastAsia="Calibri"/>
                <w:noProof/>
                <w:lang w:val="en-US" w:eastAsia="en-US"/>
              </w:rPr>
              <w:t xml:space="preserve"> </w:t>
            </w:r>
            <w:r w:rsidRPr="00BA1D18">
              <w:rPr>
                <w:rFonts w:eastAsia="Calibri"/>
                <w:noProof/>
                <w:lang w:eastAsia="en-US"/>
              </w:rPr>
              <w:t>диск</w:t>
            </w:r>
            <w:r w:rsidRPr="00BA1D18">
              <w:rPr>
                <w:rFonts w:eastAsia="Calibri"/>
                <w:noProof/>
                <w:lang w:val="en-US" w:eastAsia="en-US"/>
              </w:rPr>
              <w:t xml:space="preserve"> 1TB, 7200rpm, 32Mb cache, SATA 3.5", </w:t>
            </w:r>
          </w:p>
          <w:p w:rsidR="00BA1D18" w:rsidRPr="00BA1D18" w:rsidRDefault="00BA1D18" w:rsidP="00F528C8">
            <w:pPr>
              <w:spacing w:after="0"/>
              <w:contextualSpacing/>
              <w:jc w:val="left"/>
              <w:rPr>
                <w:rFonts w:eastAsia="Calibri"/>
                <w:noProof/>
                <w:lang w:eastAsia="en-US"/>
              </w:rPr>
            </w:pPr>
            <w:r w:rsidRPr="00BA1D18">
              <w:rPr>
                <w:rFonts w:eastAsia="Calibri"/>
                <w:noProof/>
                <w:lang w:eastAsia="en-US"/>
              </w:rPr>
              <w:t>- внешние порты:</w:t>
            </w:r>
          </w:p>
          <w:p w:rsidR="00BA1D18" w:rsidRPr="00BA1D18" w:rsidRDefault="00BA1D18" w:rsidP="00F528C8">
            <w:pPr>
              <w:spacing w:after="0"/>
              <w:jc w:val="left"/>
            </w:pPr>
            <w:r w:rsidRPr="00BA1D18">
              <w:t xml:space="preserve">1 </w:t>
            </w:r>
            <w:r w:rsidRPr="00BA1D18">
              <w:rPr>
                <w:lang w:val="en-US"/>
              </w:rPr>
              <w:t>x</w:t>
            </w:r>
            <w:r w:rsidRPr="00BA1D18">
              <w:t xml:space="preserve"> </w:t>
            </w:r>
            <w:r w:rsidRPr="00BA1D18">
              <w:rPr>
                <w:lang w:val="en-US"/>
              </w:rPr>
              <w:t>DVI</w:t>
            </w:r>
            <w:r w:rsidRPr="00BA1D18">
              <w:t>-</w:t>
            </w:r>
            <w:r w:rsidRPr="00BA1D18">
              <w:rPr>
                <w:lang w:val="en-US"/>
              </w:rPr>
              <w:t>D</w:t>
            </w:r>
            <w:r w:rsidRPr="00BA1D18">
              <w:t>(</w:t>
            </w:r>
            <w:proofErr w:type="spellStart"/>
            <w:r w:rsidRPr="00BA1D18">
              <w:t>видеопорт</w:t>
            </w:r>
            <w:proofErr w:type="spellEnd"/>
            <w:r w:rsidRPr="00BA1D18">
              <w:t>)</w:t>
            </w:r>
          </w:p>
          <w:p w:rsidR="00BA1D18" w:rsidRPr="00BA1D18" w:rsidRDefault="00BA1D18" w:rsidP="00F528C8">
            <w:pPr>
              <w:spacing w:after="0"/>
              <w:jc w:val="left"/>
            </w:pPr>
            <w:r w:rsidRPr="00BA1D18">
              <w:t xml:space="preserve">1 </w:t>
            </w:r>
            <w:r w:rsidRPr="00BA1D18">
              <w:rPr>
                <w:lang w:val="en-US"/>
              </w:rPr>
              <w:t>x</w:t>
            </w:r>
            <w:r w:rsidRPr="00BA1D18">
              <w:t xml:space="preserve"> </w:t>
            </w:r>
            <w:r w:rsidRPr="00BA1D18">
              <w:rPr>
                <w:lang w:val="en-US"/>
              </w:rPr>
              <w:t>D</w:t>
            </w:r>
            <w:r w:rsidRPr="00BA1D18">
              <w:t>-</w:t>
            </w:r>
            <w:r w:rsidRPr="00BA1D18">
              <w:rPr>
                <w:lang w:val="en-US"/>
              </w:rPr>
              <w:t>Sub</w:t>
            </w:r>
            <w:r w:rsidRPr="00BA1D18">
              <w:t>(</w:t>
            </w:r>
            <w:proofErr w:type="spellStart"/>
            <w:r w:rsidRPr="00BA1D18">
              <w:t>видеопорт</w:t>
            </w:r>
            <w:proofErr w:type="spellEnd"/>
            <w:r w:rsidRPr="00BA1D18">
              <w:t>)</w:t>
            </w:r>
          </w:p>
          <w:p w:rsidR="00BA1D18" w:rsidRPr="00BA1D18" w:rsidRDefault="00BA1D18" w:rsidP="00F528C8">
            <w:pPr>
              <w:spacing w:after="0"/>
              <w:jc w:val="left"/>
            </w:pPr>
            <w:r w:rsidRPr="00BA1D18">
              <w:t xml:space="preserve">1 </w:t>
            </w:r>
            <w:r w:rsidRPr="00BA1D18">
              <w:rPr>
                <w:lang w:val="en-US"/>
              </w:rPr>
              <w:t>x</w:t>
            </w:r>
            <w:r w:rsidRPr="00BA1D18">
              <w:t xml:space="preserve"> </w:t>
            </w:r>
            <w:r w:rsidRPr="00BA1D18">
              <w:rPr>
                <w:lang w:val="en-US"/>
              </w:rPr>
              <w:t>HDMI</w:t>
            </w:r>
            <w:r w:rsidRPr="00BA1D18">
              <w:t>(</w:t>
            </w:r>
            <w:proofErr w:type="spellStart"/>
            <w:r w:rsidRPr="00BA1D18">
              <w:t>видеопорт</w:t>
            </w:r>
            <w:proofErr w:type="spellEnd"/>
            <w:r w:rsidRPr="00BA1D18">
              <w:t>)</w:t>
            </w:r>
          </w:p>
          <w:p w:rsidR="00BA1D18" w:rsidRPr="00BA1D18" w:rsidRDefault="00BA1D18" w:rsidP="00F528C8">
            <w:pPr>
              <w:spacing w:after="0"/>
              <w:jc w:val="left"/>
              <w:rPr>
                <w:lang w:val="en-US"/>
              </w:rPr>
            </w:pPr>
            <w:r w:rsidRPr="00BA1D18">
              <w:rPr>
                <w:lang w:val="en-US"/>
              </w:rPr>
              <w:t xml:space="preserve">1 x LAN (RJ45) </w:t>
            </w:r>
          </w:p>
          <w:p w:rsidR="00BA1D18" w:rsidRPr="00BA1D18" w:rsidRDefault="00BA1D18" w:rsidP="00F528C8">
            <w:pPr>
              <w:spacing w:after="0"/>
              <w:jc w:val="left"/>
              <w:rPr>
                <w:lang w:val="en-US"/>
              </w:rPr>
            </w:pPr>
            <w:r w:rsidRPr="00BA1D18">
              <w:rPr>
                <w:lang w:val="en-US"/>
              </w:rPr>
              <w:t>2 x USB 3.0</w:t>
            </w:r>
          </w:p>
          <w:p w:rsidR="00BA1D18" w:rsidRPr="00BA1D18" w:rsidRDefault="00BA1D18" w:rsidP="00F528C8">
            <w:pPr>
              <w:spacing w:after="0"/>
              <w:jc w:val="left"/>
            </w:pPr>
            <w:r w:rsidRPr="00BA1D18">
              <w:t xml:space="preserve">4 </w:t>
            </w:r>
            <w:proofErr w:type="spellStart"/>
            <w:r w:rsidRPr="00BA1D18">
              <w:t>x</w:t>
            </w:r>
            <w:proofErr w:type="spellEnd"/>
            <w:r w:rsidRPr="00BA1D18">
              <w:t xml:space="preserve"> USB 2.0</w:t>
            </w:r>
          </w:p>
          <w:p w:rsidR="00BA1D18" w:rsidRPr="00BA1D18" w:rsidRDefault="00BA1D18" w:rsidP="00F528C8">
            <w:pPr>
              <w:spacing w:after="0"/>
              <w:jc w:val="left"/>
            </w:pPr>
            <w:r w:rsidRPr="00BA1D18">
              <w:t xml:space="preserve">3 </w:t>
            </w:r>
            <w:proofErr w:type="spellStart"/>
            <w:r w:rsidRPr="00BA1D18">
              <w:t>x</w:t>
            </w:r>
            <w:proofErr w:type="spellEnd"/>
            <w:r w:rsidRPr="00BA1D18">
              <w:t xml:space="preserve"> </w:t>
            </w:r>
            <w:proofErr w:type="spellStart"/>
            <w:r w:rsidRPr="00BA1D18">
              <w:t>аудиопорта</w:t>
            </w:r>
            <w:proofErr w:type="spellEnd"/>
          </w:p>
          <w:p w:rsidR="00BA1D18" w:rsidRPr="00BA1D18" w:rsidRDefault="00BA1D18" w:rsidP="00F528C8">
            <w:pPr>
              <w:spacing w:after="0"/>
              <w:jc w:val="left"/>
            </w:pPr>
            <w:r w:rsidRPr="00BA1D18">
              <w:t xml:space="preserve">2 </w:t>
            </w:r>
            <w:proofErr w:type="spellStart"/>
            <w:r w:rsidRPr="00BA1D18">
              <w:t>х</w:t>
            </w:r>
            <w:proofErr w:type="spellEnd"/>
            <w:r w:rsidRPr="00BA1D18">
              <w:t xml:space="preserve"> PS/2 (для подключения мышки и клавиатуры)</w:t>
            </w:r>
          </w:p>
          <w:p w:rsidR="00BA1D18" w:rsidRPr="00BA1D18" w:rsidRDefault="00BA1D18" w:rsidP="00F528C8">
            <w:pPr>
              <w:spacing w:after="0"/>
              <w:contextualSpacing/>
              <w:jc w:val="left"/>
              <w:rPr>
                <w:rFonts w:eastAsia="Calibri"/>
                <w:noProof/>
                <w:lang w:eastAsia="en-US"/>
              </w:rPr>
            </w:pPr>
          </w:p>
        </w:tc>
        <w:tc>
          <w:tcPr>
            <w:tcW w:w="652" w:type="dxa"/>
            <w:shd w:val="clear" w:color="auto" w:fill="auto"/>
            <w:vAlign w:val="center"/>
            <w:hideMark/>
          </w:tcPr>
          <w:p w:rsidR="00BA1D18" w:rsidRPr="00BA1D18" w:rsidRDefault="00BA1D18" w:rsidP="00F528C8">
            <w:pPr>
              <w:spacing w:after="0"/>
              <w:jc w:val="center"/>
            </w:pPr>
            <w:r w:rsidRPr="00BA1D18">
              <w:t>комплект</w:t>
            </w:r>
          </w:p>
        </w:tc>
        <w:tc>
          <w:tcPr>
            <w:tcW w:w="700" w:type="dxa"/>
            <w:shd w:val="clear" w:color="auto" w:fill="auto"/>
            <w:noWrap/>
            <w:vAlign w:val="center"/>
            <w:hideMark/>
          </w:tcPr>
          <w:p w:rsidR="00BA1D18" w:rsidRPr="00BA1D18" w:rsidRDefault="00BA1D18" w:rsidP="00F528C8">
            <w:pPr>
              <w:spacing w:after="0"/>
              <w:jc w:val="center"/>
            </w:pPr>
            <w:r w:rsidRPr="00BA1D18">
              <w:t>3</w:t>
            </w:r>
          </w:p>
        </w:tc>
        <w:tc>
          <w:tcPr>
            <w:tcW w:w="1586" w:type="dxa"/>
            <w:shd w:val="clear" w:color="auto" w:fill="auto"/>
            <w:vAlign w:val="center"/>
            <w:hideMark/>
          </w:tcPr>
          <w:p w:rsidR="00BA1D18" w:rsidRPr="00BA1D18" w:rsidRDefault="00BA1D18" w:rsidP="00F528C8">
            <w:pPr>
              <w:spacing w:after="0"/>
              <w:jc w:val="center"/>
            </w:pPr>
            <w:r w:rsidRPr="00BA1D18">
              <w:t>поставка и монтаж</w:t>
            </w:r>
          </w:p>
        </w:tc>
      </w:tr>
      <w:tr w:rsidR="00BA1D18" w:rsidRPr="00BA1D18" w:rsidTr="00F528C8">
        <w:trPr>
          <w:trHeight w:val="300"/>
          <w:jc w:val="center"/>
        </w:trPr>
        <w:tc>
          <w:tcPr>
            <w:tcW w:w="7239" w:type="dxa"/>
            <w:gridSpan w:val="2"/>
            <w:shd w:val="clear" w:color="auto" w:fill="auto"/>
            <w:hideMark/>
          </w:tcPr>
          <w:p w:rsidR="00BA1D18" w:rsidRPr="00BA1D18" w:rsidRDefault="00BA1D18" w:rsidP="00F528C8">
            <w:pPr>
              <w:spacing w:after="0"/>
              <w:jc w:val="left"/>
            </w:pPr>
            <w:r w:rsidRPr="00BA1D18">
              <w:t xml:space="preserve">рабочая документация (схема установки оборудования, </w:t>
            </w:r>
            <w:proofErr w:type="gramStart"/>
            <w:r w:rsidRPr="00BA1D18">
              <w:t>комплектующих</w:t>
            </w:r>
            <w:proofErr w:type="gramEnd"/>
            <w:r w:rsidRPr="00BA1D18">
              <w:t>)</w:t>
            </w:r>
          </w:p>
        </w:tc>
        <w:tc>
          <w:tcPr>
            <w:tcW w:w="652" w:type="dxa"/>
            <w:shd w:val="clear" w:color="auto" w:fill="auto"/>
            <w:hideMark/>
          </w:tcPr>
          <w:p w:rsidR="00BA1D18" w:rsidRPr="00BA1D18" w:rsidRDefault="00BA1D18" w:rsidP="00F528C8">
            <w:pPr>
              <w:spacing w:after="0"/>
              <w:jc w:val="center"/>
            </w:pPr>
            <w:r w:rsidRPr="00BA1D18">
              <w:t>шт.</w:t>
            </w:r>
          </w:p>
        </w:tc>
        <w:tc>
          <w:tcPr>
            <w:tcW w:w="700" w:type="dxa"/>
            <w:shd w:val="clear" w:color="auto" w:fill="auto"/>
            <w:vAlign w:val="center"/>
            <w:hideMark/>
          </w:tcPr>
          <w:p w:rsidR="00BA1D18" w:rsidRPr="00BA1D18" w:rsidRDefault="00BA1D18" w:rsidP="00F528C8">
            <w:pPr>
              <w:spacing w:after="0"/>
              <w:jc w:val="center"/>
            </w:pPr>
            <w:r w:rsidRPr="00BA1D18">
              <w:t>1</w:t>
            </w:r>
          </w:p>
        </w:tc>
        <w:tc>
          <w:tcPr>
            <w:tcW w:w="1586" w:type="dxa"/>
            <w:shd w:val="clear" w:color="auto" w:fill="auto"/>
            <w:vAlign w:val="center"/>
            <w:hideMark/>
          </w:tcPr>
          <w:p w:rsidR="00BA1D18" w:rsidRPr="00BA1D18" w:rsidRDefault="00BA1D18" w:rsidP="00F528C8">
            <w:pPr>
              <w:spacing w:after="0"/>
              <w:jc w:val="center"/>
            </w:pPr>
            <w:r w:rsidRPr="00BA1D18">
              <w:t>изготовление</w:t>
            </w:r>
          </w:p>
        </w:tc>
      </w:tr>
      <w:tr w:rsidR="00BA1D18" w:rsidRPr="00BA1D18" w:rsidTr="00F528C8">
        <w:trPr>
          <w:trHeight w:val="300"/>
          <w:jc w:val="center"/>
        </w:trPr>
        <w:tc>
          <w:tcPr>
            <w:tcW w:w="7239" w:type="dxa"/>
            <w:gridSpan w:val="2"/>
            <w:shd w:val="clear" w:color="auto" w:fill="auto"/>
            <w:hideMark/>
          </w:tcPr>
          <w:p w:rsidR="00BA1D18" w:rsidRPr="00BA1D18" w:rsidRDefault="00BA1D18" w:rsidP="00F528C8">
            <w:pPr>
              <w:spacing w:after="0"/>
              <w:jc w:val="left"/>
            </w:pPr>
            <w:r w:rsidRPr="00BA1D18">
              <w:t>Пуско-наладочные работы</w:t>
            </w:r>
          </w:p>
        </w:tc>
        <w:tc>
          <w:tcPr>
            <w:tcW w:w="652" w:type="dxa"/>
            <w:shd w:val="clear" w:color="auto" w:fill="auto"/>
            <w:hideMark/>
          </w:tcPr>
          <w:p w:rsidR="00BA1D18" w:rsidRPr="00BA1D18" w:rsidRDefault="00BA1D18" w:rsidP="00F528C8">
            <w:pPr>
              <w:spacing w:after="0"/>
              <w:jc w:val="center"/>
            </w:pPr>
          </w:p>
        </w:tc>
        <w:tc>
          <w:tcPr>
            <w:tcW w:w="700" w:type="dxa"/>
            <w:shd w:val="clear" w:color="auto" w:fill="auto"/>
            <w:vAlign w:val="center"/>
            <w:hideMark/>
          </w:tcPr>
          <w:p w:rsidR="00BA1D18" w:rsidRPr="00BA1D18" w:rsidRDefault="00BA1D18" w:rsidP="00F528C8">
            <w:pPr>
              <w:spacing w:after="0"/>
              <w:jc w:val="center"/>
            </w:pPr>
            <w:r w:rsidRPr="00BA1D18">
              <w:t>1</w:t>
            </w:r>
          </w:p>
        </w:tc>
        <w:tc>
          <w:tcPr>
            <w:tcW w:w="1586" w:type="dxa"/>
            <w:shd w:val="clear" w:color="auto" w:fill="auto"/>
            <w:vAlign w:val="center"/>
            <w:hideMark/>
          </w:tcPr>
          <w:p w:rsidR="00BA1D18" w:rsidRPr="00BA1D18" w:rsidRDefault="00BA1D18" w:rsidP="00F528C8">
            <w:pPr>
              <w:spacing w:after="0"/>
              <w:jc w:val="center"/>
            </w:pPr>
            <w:r w:rsidRPr="00BA1D18">
              <w:t>проведение</w:t>
            </w:r>
          </w:p>
        </w:tc>
      </w:tr>
    </w:tbl>
    <w:p w:rsidR="00BA1D18" w:rsidRPr="00BA1D18" w:rsidRDefault="00BA1D18" w:rsidP="00BA1D18">
      <w:pPr>
        <w:spacing w:after="0"/>
        <w:rPr>
          <w:rFonts w:eastAsia="Calibri"/>
          <w:b/>
        </w:rPr>
      </w:pPr>
    </w:p>
    <w:p w:rsidR="00BA1D18" w:rsidRPr="00BA1D18" w:rsidRDefault="00BA1D18" w:rsidP="00BA1D18">
      <w:pPr>
        <w:spacing w:after="0"/>
        <w:rPr>
          <w:rFonts w:eastAsia="Calibri"/>
          <w:b/>
        </w:rPr>
      </w:pPr>
      <w:r w:rsidRPr="00BA1D18">
        <w:rPr>
          <w:rFonts w:eastAsia="Calibri"/>
          <w:b/>
        </w:rPr>
        <w:t>7. Минимальные требования к поставляемому оборудованию</w:t>
      </w:r>
    </w:p>
    <w:p w:rsidR="00BA1D18" w:rsidRPr="00BA1D18" w:rsidRDefault="00BA1D18" w:rsidP="00BA1D18">
      <w:pPr>
        <w:spacing w:after="0"/>
        <w:rPr>
          <w:rFonts w:eastAsia="Calibri"/>
        </w:rPr>
      </w:pPr>
      <w:r w:rsidRPr="00BA1D18">
        <w:rPr>
          <w:rFonts w:eastAsia="Calibri"/>
        </w:rPr>
        <w:t>7.1. СХД:</w:t>
      </w:r>
    </w:p>
    <w:p w:rsidR="00BA1D18" w:rsidRPr="00BA1D18" w:rsidRDefault="00BA1D18" w:rsidP="00BA1D18">
      <w:pPr>
        <w:spacing w:after="0"/>
        <w:rPr>
          <w:noProof/>
          <w:lang w:eastAsia="en-US" w:bidi="en-US"/>
        </w:rPr>
      </w:pPr>
      <w:r w:rsidRPr="00BA1D18">
        <w:rPr>
          <w:noProof/>
          <w:lang w:eastAsia="en-US" w:bidi="en-US"/>
        </w:rPr>
        <w:t>Как минимум, сетевая (</w:t>
      </w:r>
      <w:r w:rsidRPr="00BA1D18">
        <w:rPr>
          <w:noProof/>
          <w:lang w:val="en-US" w:eastAsia="en-US" w:bidi="en-US"/>
        </w:rPr>
        <w:t>NAS</w:t>
      </w:r>
      <w:r w:rsidRPr="00BA1D18">
        <w:rPr>
          <w:noProof/>
          <w:lang w:eastAsia="en-US" w:bidi="en-US"/>
        </w:rPr>
        <w:t>) система хранения данных (СХД) должна удовлетворять следующим требованиям:</w:t>
      </w:r>
    </w:p>
    <w:p w:rsidR="00BA1D18" w:rsidRPr="00BA1D18" w:rsidRDefault="00BA1D18" w:rsidP="00BA1D18">
      <w:pPr>
        <w:spacing w:after="0"/>
        <w:rPr>
          <w:noProof/>
          <w:lang w:eastAsia="en-US" w:bidi="en-US"/>
        </w:rPr>
      </w:pPr>
      <w:r w:rsidRPr="00BA1D18">
        <w:rPr>
          <w:noProof/>
          <w:lang w:eastAsia="en-US" w:bidi="en-US"/>
        </w:rPr>
        <w:tab/>
      </w:r>
      <w:r w:rsidRPr="00BA1D18">
        <w:rPr>
          <w:noProof/>
          <w:color w:val="000000"/>
          <w:lang w:bidi="en-US"/>
        </w:rPr>
        <w:t>RAID-контроллер</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контроллеров – 1 (один) или 2 (два)</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Архитектура процессора контроллера – х86, не хуже </w:t>
      </w:r>
      <w:r w:rsidRPr="00BA1D18">
        <w:rPr>
          <w:noProof/>
          <w:color w:val="000000"/>
          <w:lang w:val="en-US" w:bidi="en-US"/>
        </w:rPr>
        <w:t>Intel</w:t>
      </w:r>
      <w:r w:rsidRPr="00BA1D18">
        <w:rPr>
          <w:noProof/>
          <w:color w:val="000000"/>
          <w:lang w:bidi="en-US"/>
        </w:rPr>
        <w:t xml:space="preserve"> </w:t>
      </w:r>
      <w:r w:rsidRPr="00BA1D18">
        <w:rPr>
          <w:noProof/>
          <w:color w:val="000000"/>
          <w:lang w:val="en-US" w:bidi="en-US"/>
        </w:rPr>
        <w:t>Xeon</w:t>
      </w:r>
      <w:r w:rsidRPr="00BA1D18">
        <w:rPr>
          <w:noProof/>
          <w:color w:val="000000"/>
          <w:lang w:bidi="en-US"/>
        </w:rPr>
        <w:t xml:space="preserve"> </w:t>
      </w:r>
      <w:r w:rsidRPr="00BA1D18">
        <w:rPr>
          <w:noProof/>
          <w:color w:val="000000"/>
          <w:lang w:val="en-US" w:bidi="en-US"/>
        </w:rPr>
        <w:t>Dualcore</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Объем кэш-памяти контроллера - 4096 МБ с возможностью расширения до 8192 МБ;</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Поддерживаемые уровни RAID – не хуже 0, 1 (0+1), 3, 5, 10, 30, 50;</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Поддерживаемые протоколы файлового доступа – </w:t>
      </w:r>
      <w:r w:rsidRPr="00BA1D18">
        <w:rPr>
          <w:noProof/>
          <w:color w:val="000000"/>
          <w:lang w:val="en-US" w:bidi="en-US"/>
        </w:rPr>
        <w:t>CIFS</w:t>
      </w:r>
      <w:r w:rsidRPr="00BA1D18">
        <w:rPr>
          <w:noProof/>
          <w:color w:val="000000"/>
          <w:lang w:bidi="en-US"/>
        </w:rPr>
        <w:t>/</w:t>
      </w:r>
      <w:r w:rsidRPr="00BA1D18">
        <w:rPr>
          <w:noProof/>
          <w:color w:val="000000"/>
          <w:lang w:val="en-US" w:bidi="en-US"/>
        </w:rPr>
        <w:t>SMB</w:t>
      </w:r>
      <w:r w:rsidRPr="00BA1D18">
        <w:rPr>
          <w:noProof/>
          <w:color w:val="000000"/>
          <w:lang w:bidi="en-US"/>
        </w:rPr>
        <w:t xml:space="preserve">, </w:t>
      </w:r>
      <w:r w:rsidRPr="00BA1D18">
        <w:rPr>
          <w:noProof/>
          <w:color w:val="000000"/>
          <w:lang w:val="en-US" w:bidi="en-US"/>
        </w:rPr>
        <w:t>AFP</w:t>
      </w:r>
      <w:r w:rsidRPr="00BA1D18">
        <w:rPr>
          <w:noProof/>
          <w:color w:val="000000"/>
          <w:lang w:bidi="en-US"/>
        </w:rPr>
        <w:t xml:space="preserve">, </w:t>
      </w:r>
      <w:r w:rsidRPr="00BA1D18">
        <w:rPr>
          <w:noProof/>
          <w:color w:val="000000"/>
          <w:lang w:val="en-US" w:bidi="en-US"/>
        </w:rPr>
        <w:t>NFS</w:t>
      </w:r>
      <w:r w:rsidRPr="00BA1D18">
        <w:rPr>
          <w:noProof/>
          <w:color w:val="000000"/>
          <w:lang w:bidi="en-US"/>
        </w:rPr>
        <w:t xml:space="preserve">, </w:t>
      </w:r>
      <w:r w:rsidRPr="00BA1D18">
        <w:rPr>
          <w:noProof/>
          <w:color w:val="000000"/>
          <w:lang w:val="en-US" w:bidi="en-US"/>
        </w:rPr>
        <w:t>HTTP</w:t>
      </w:r>
      <w:r w:rsidRPr="00BA1D18">
        <w:rPr>
          <w:noProof/>
          <w:color w:val="000000"/>
          <w:lang w:bidi="en-US"/>
        </w:rPr>
        <w:t xml:space="preserve">, </w:t>
      </w:r>
      <w:r w:rsidRPr="00BA1D18">
        <w:rPr>
          <w:noProof/>
          <w:color w:val="000000"/>
          <w:lang w:val="en-US" w:bidi="en-US"/>
        </w:rPr>
        <w:t>HTTPS</w:t>
      </w:r>
      <w:r w:rsidRPr="00BA1D18">
        <w:rPr>
          <w:noProof/>
          <w:color w:val="000000"/>
          <w:lang w:bidi="en-US"/>
        </w:rPr>
        <w:t xml:space="preserve">, </w:t>
      </w:r>
      <w:r w:rsidRPr="00BA1D18">
        <w:rPr>
          <w:noProof/>
          <w:color w:val="000000"/>
          <w:lang w:val="en-US" w:bidi="en-US"/>
        </w:rPr>
        <w:t>FTP</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Поддерживаемые протоколы блочного доступа – </w:t>
      </w:r>
      <w:r w:rsidRPr="00BA1D18">
        <w:rPr>
          <w:noProof/>
          <w:color w:val="000000"/>
          <w:lang w:val="en-US" w:bidi="en-US"/>
        </w:rPr>
        <w:t>iSCSI</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Расширение доскового пространства посредством подключения дисковых полок по </w:t>
      </w:r>
      <w:r w:rsidRPr="00BA1D18">
        <w:rPr>
          <w:noProof/>
          <w:color w:val="000000"/>
          <w:lang w:val="en-US" w:bidi="en-US"/>
        </w:rPr>
        <w:t>SAS</w:t>
      </w:r>
      <w:r w:rsidRPr="00BA1D18">
        <w:rPr>
          <w:noProof/>
          <w:color w:val="000000"/>
          <w:lang w:bidi="en-US"/>
        </w:rPr>
        <w:t xml:space="preserve"> интерфейсу;</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Максимальное количество жестких дисков в системе – не менее 120.</w:t>
      </w:r>
    </w:p>
    <w:p w:rsidR="00BA1D18" w:rsidRPr="00BA1D18" w:rsidRDefault="00BA1D18" w:rsidP="00BA1D18">
      <w:pPr>
        <w:spacing w:after="0"/>
        <w:rPr>
          <w:noProof/>
          <w:lang w:eastAsia="en-US" w:bidi="en-US"/>
        </w:rPr>
      </w:pPr>
    </w:p>
    <w:p w:rsidR="00BA1D18" w:rsidRPr="00BA1D18" w:rsidRDefault="00BA1D18" w:rsidP="00BA1D18">
      <w:pPr>
        <w:numPr>
          <w:ilvl w:val="0"/>
          <w:numId w:val="23"/>
        </w:numPr>
        <w:spacing w:after="0"/>
        <w:jc w:val="left"/>
        <w:rPr>
          <w:noProof/>
          <w:lang w:eastAsia="en-US" w:bidi="en-US"/>
        </w:rPr>
      </w:pPr>
      <w:r w:rsidRPr="00BA1D18">
        <w:rPr>
          <w:noProof/>
          <w:color w:val="000000"/>
          <w:lang w:bidi="en-US"/>
        </w:rPr>
        <w:t>Внешние интерфейсы контроллера</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Тип внешнего интерфейса хост-канала - </w:t>
      </w:r>
      <w:r w:rsidRPr="00BA1D18">
        <w:rPr>
          <w:noProof/>
          <w:color w:val="000000"/>
          <w:lang w:eastAsia="en-US" w:bidi="en-US"/>
        </w:rPr>
        <w:t>Gigabit Ethernet, 1 Гбит/с</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внешних хост-каналов – не менее 4 (четырех)</w:t>
      </w:r>
      <w:r w:rsidRPr="00BA1D18">
        <w:rPr>
          <w:noProof/>
          <w:lang w:eastAsia="en-US" w:bidi="en-US"/>
        </w:rPr>
        <w:t>;</w:t>
      </w:r>
    </w:p>
    <w:p w:rsidR="00BA1D18" w:rsidRPr="00BA1D18" w:rsidRDefault="00BA1D18" w:rsidP="00BA1D18">
      <w:pPr>
        <w:numPr>
          <w:ilvl w:val="1"/>
          <w:numId w:val="23"/>
        </w:numPr>
        <w:spacing w:after="0"/>
        <w:jc w:val="left"/>
        <w:rPr>
          <w:noProof/>
          <w:color w:val="000000"/>
          <w:lang w:bidi="en-US"/>
        </w:rPr>
      </w:pPr>
      <w:r w:rsidRPr="00BA1D18">
        <w:rPr>
          <w:noProof/>
          <w:color w:val="000000"/>
          <w:lang w:bidi="en-US"/>
        </w:rPr>
        <w:t xml:space="preserve">Разъемы внешних хост-каналов - </w:t>
      </w:r>
      <w:r w:rsidRPr="00BA1D18">
        <w:rPr>
          <w:noProof/>
          <w:color w:val="000000"/>
          <w:lang w:eastAsia="en-US" w:bidi="en-US"/>
        </w:rPr>
        <w:t>RJ-45 (Gigabit Ethernet) на задней панели;</w:t>
      </w:r>
    </w:p>
    <w:p w:rsidR="00BA1D18" w:rsidRPr="00BA1D18" w:rsidRDefault="00BA1D18" w:rsidP="00BA1D18">
      <w:pPr>
        <w:numPr>
          <w:ilvl w:val="1"/>
          <w:numId w:val="23"/>
        </w:numPr>
        <w:spacing w:after="0"/>
        <w:jc w:val="left"/>
        <w:rPr>
          <w:noProof/>
          <w:lang w:eastAsia="en-US" w:bidi="en-US"/>
        </w:rPr>
      </w:pPr>
      <w:r w:rsidRPr="00BA1D18">
        <w:rPr>
          <w:noProof/>
          <w:color w:val="000000"/>
          <w:lang w:eastAsia="en-US" w:bidi="en-US"/>
        </w:rPr>
        <w:t>И</w:t>
      </w:r>
      <w:r w:rsidRPr="00BA1D18">
        <w:rPr>
          <w:noProof/>
          <w:color w:val="000000"/>
          <w:lang w:bidi="en-US"/>
        </w:rPr>
        <w:t>нтерфейсы управления – один</w:t>
      </w:r>
      <w:r w:rsidRPr="00BA1D18">
        <w:rPr>
          <w:noProof/>
          <w:color w:val="000000"/>
          <w:lang w:eastAsia="en-US" w:bidi="en-US"/>
        </w:rPr>
        <w:t xml:space="preserve"> последовательный порт, </w:t>
      </w:r>
      <w:r w:rsidRPr="00BA1D18">
        <w:rPr>
          <w:noProof/>
          <w:color w:val="000000"/>
          <w:lang w:bidi="en-US"/>
        </w:rPr>
        <w:t xml:space="preserve"> один </w:t>
      </w:r>
      <w:r w:rsidRPr="00BA1D18">
        <w:rPr>
          <w:noProof/>
          <w:color w:val="000000"/>
          <w:lang w:val="en-US" w:bidi="en-US"/>
        </w:rPr>
        <w:t>Ethernet</w:t>
      </w:r>
      <w:r w:rsidRPr="00BA1D18">
        <w:rPr>
          <w:noProof/>
          <w:color w:val="000000"/>
          <w:lang w:bidi="en-US"/>
        </w:rPr>
        <w:t xml:space="preserve"> порт 10/100</w:t>
      </w:r>
      <w:r w:rsidRPr="00BA1D18">
        <w:rPr>
          <w:noProof/>
          <w:color w:val="000000"/>
          <w:lang w:val="en-US" w:bidi="en-US"/>
        </w:rPr>
        <w:t>Base</w:t>
      </w:r>
      <w:r w:rsidRPr="00BA1D18">
        <w:rPr>
          <w:noProof/>
          <w:color w:val="000000"/>
          <w:lang w:bidi="en-US"/>
        </w:rPr>
        <w:t>-</w:t>
      </w:r>
      <w:r w:rsidRPr="00BA1D18">
        <w:rPr>
          <w:noProof/>
          <w:color w:val="000000"/>
          <w:lang w:val="en-US" w:bidi="en-US"/>
        </w:rPr>
        <w:t>T</w:t>
      </w:r>
      <w:r w:rsidRPr="00BA1D18">
        <w:rPr>
          <w:noProof/>
          <w:color w:val="000000"/>
          <w:lang w:bidi="en-US"/>
        </w:rPr>
        <w:t xml:space="preserve"> (разъём </w:t>
      </w:r>
      <w:r w:rsidRPr="00BA1D18">
        <w:rPr>
          <w:noProof/>
          <w:color w:val="000000"/>
          <w:lang w:val="en-US" w:bidi="en-US"/>
        </w:rPr>
        <w:t>RJ</w:t>
      </w:r>
      <w:r w:rsidRPr="00BA1D18">
        <w:rPr>
          <w:noProof/>
          <w:color w:val="000000"/>
          <w:lang w:bidi="en-US"/>
        </w:rPr>
        <w:t>-45)</w:t>
      </w:r>
      <w:r w:rsidRPr="00BA1D18">
        <w:rPr>
          <w:noProof/>
          <w:lang w:eastAsia="en-US" w:bidi="en-US"/>
        </w:rPr>
        <w:t>.</w:t>
      </w:r>
    </w:p>
    <w:p w:rsidR="00BA1D18" w:rsidRPr="00BA1D18" w:rsidRDefault="00BA1D18" w:rsidP="00BA1D18">
      <w:pPr>
        <w:spacing w:after="0"/>
        <w:ind w:left="1353"/>
        <w:rPr>
          <w:noProof/>
          <w:lang w:eastAsia="en-US" w:bidi="en-US"/>
        </w:rPr>
      </w:pPr>
    </w:p>
    <w:p w:rsidR="00BA1D18" w:rsidRPr="00BA1D18" w:rsidRDefault="00BA1D18" w:rsidP="00BA1D18">
      <w:pPr>
        <w:numPr>
          <w:ilvl w:val="0"/>
          <w:numId w:val="23"/>
        </w:numPr>
        <w:spacing w:after="0"/>
        <w:jc w:val="left"/>
        <w:rPr>
          <w:noProof/>
          <w:lang w:val="en-US" w:eastAsia="en-US" w:bidi="en-US"/>
        </w:rPr>
      </w:pPr>
      <w:r w:rsidRPr="00BA1D18">
        <w:rPr>
          <w:noProof/>
          <w:color w:val="000000"/>
          <w:lang w:bidi="en-US"/>
        </w:rPr>
        <w:t>Основное шасси:</w:t>
      </w:r>
    </w:p>
    <w:p w:rsidR="00BA1D18" w:rsidRPr="00BA1D18" w:rsidRDefault="00BA1D18" w:rsidP="00BA1D18">
      <w:pPr>
        <w:numPr>
          <w:ilvl w:val="1"/>
          <w:numId w:val="23"/>
        </w:numPr>
        <w:spacing w:after="0"/>
        <w:jc w:val="left"/>
        <w:rPr>
          <w:noProof/>
          <w:lang w:val="en-US" w:eastAsia="en-US" w:bidi="en-US"/>
        </w:rPr>
      </w:pPr>
      <w:r w:rsidRPr="00BA1D18">
        <w:rPr>
          <w:noProof/>
          <w:color w:val="000000"/>
          <w:lang w:bidi="en-US"/>
        </w:rPr>
        <w:t>Тип</w:t>
      </w:r>
      <w:r w:rsidRPr="00BA1D18">
        <w:rPr>
          <w:noProof/>
          <w:color w:val="000000"/>
          <w:lang w:val="en-US" w:bidi="en-US"/>
        </w:rPr>
        <w:t xml:space="preserve"> </w:t>
      </w:r>
      <w:r w:rsidRPr="00BA1D18">
        <w:rPr>
          <w:noProof/>
          <w:color w:val="000000"/>
          <w:lang w:bidi="en-US"/>
        </w:rPr>
        <w:t>корпуса</w:t>
      </w:r>
      <w:r w:rsidRPr="00BA1D18">
        <w:rPr>
          <w:noProof/>
          <w:color w:val="000000"/>
          <w:lang w:val="en-US" w:bidi="en-US"/>
        </w:rPr>
        <w:t xml:space="preserve"> - 19" Rackmount </w:t>
      </w:r>
      <w:r w:rsidRPr="00BA1D18">
        <w:rPr>
          <w:noProof/>
          <w:color w:val="000000"/>
          <w:lang w:bidi="en-US"/>
        </w:rPr>
        <w:t>высотой</w:t>
      </w:r>
      <w:r w:rsidRPr="00BA1D18">
        <w:rPr>
          <w:noProof/>
          <w:color w:val="000000"/>
          <w:lang w:val="en-US" w:bidi="en-US"/>
        </w:rPr>
        <w:t xml:space="preserve"> 2U;</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Габариты корпуса (не более) - высота 88 мм, ширина 446 мм, глубина 650 мм;</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Аксессуары корпуса - телескопические направляющие, позволяющие выдвигать массив из 19" стойки - наличие;</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источников электропитания – 2;</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Мощность каждого источника питания – не менее 540Вт;</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Функции источников питания - резервирование (1+1), горячая замена.</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установленных в шасси дисков – 12 (двенадцать);</w:t>
      </w:r>
    </w:p>
    <w:p w:rsidR="00BA1D18" w:rsidRPr="00BA1D18" w:rsidRDefault="00BA1D18" w:rsidP="00BA1D18">
      <w:pPr>
        <w:numPr>
          <w:ilvl w:val="1"/>
          <w:numId w:val="23"/>
        </w:numPr>
        <w:spacing w:after="0"/>
        <w:jc w:val="left"/>
        <w:rPr>
          <w:noProof/>
          <w:lang w:eastAsia="en-US" w:bidi="en-US"/>
        </w:rPr>
      </w:pPr>
      <w:r w:rsidRPr="00BA1D18">
        <w:rPr>
          <w:noProof/>
          <w:lang w:eastAsia="en-US" w:bidi="en-US"/>
        </w:rPr>
        <w:t>Тип жестких дисков (</w:t>
      </w:r>
      <w:r w:rsidRPr="00BA1D18">
        <w:rPr>
          <w:noProof/>
          <w:lang w:val="en-US" w:eastAsia="en-US" w:bidi="en-US"/>
        </w:rPr>
        <w:t>SATA</w:t>
      </w:r>
      <w:r w:rsidRPr="00BA1D18">
        <w:rPr>
          <w:noProof/>
          <w:lang w:eastAsia="en-US" w:bidi="en-US"/>
        </w:rPr>
        <w:t xml:space="preserve"> или </w:t>
      </w:r>
      <w:r w:rsidRPr="00BA1D18">
        <w:rPr>
          <w:noProof/>
          <w:lang w:val="en-US" w:eastAsia="en-US" w:bidi="en-US"/>
        </w:rPr>
        <w:t>SAS</w:t>
      </w:r>
      <w:r w:rsidRPr="00BA1D18">
        <w:rPr>
          <w:noProof/>
          <w:lang w:eastAsia="en-US" w:bidi="en-US"/>
        </w:rPr>
        <w:t>), объем каждого не менее 8ТБ, кэш буффер не менее 256Мб, пропускная способность интерфейса не менее 6Гбит/</w:t>
      </w:r>
      <w:r w:rsidRPr="00BA1D18">
        <w:rPr>
          <w:noProof/>
          <w:lang w:val="en-US" w:eastAsia="en-US" w:bidi="en-US"/>
        </w:rPr>
        <w:t>c</w:t>
      </w:r>
      <w:r w:rsidRPr="00BA1D18">
        <w:rPr>
          <w:noProof/>
          <w:lang w:eastAsia="en-US" w:bidi="en-US"/>
        </w:rPr>
        <w:t>, 7200 об\мин., среднее время ожидания не менее 4,16 мс.</w:t>
      </w:r>
    </w:p>
    <w:p w:rsidR="00BA1D18" w:rsidRPr="00BA1D18" w:rsidRDefault="00BA1D18" w:rsidP="00BA1D18">
      <w:pPr>
        <w:spacing w:after="0"/>
        <w:ind w:left="1353"/>
        <w:jc w:val="left"/>
        <w:rPr>
          <w:noProof/>
          <w:lang w:eastAsia="en-US" w:bidi="en-US"/>
        </w:rPr>
      </w:pPr>
    </w:p>
    <w:p w:rsidR="00BA1D18" w:rsidRPr="00BA1D18" w:rsidRDefault="00BA1D18" w:rsidP="00BA1D18">
      <w:pPr>
        <w:numPr>
          <w:ilvl w:val="0"/>
          <w:numId w:val="23"/>
        </w:numPr>
        <w:spacing w:after="0"/>
        <w:jc w:val="left"/>
        <w:rPr>
          <w:noProof/>
          <w:lang w:val="en-US" w:eastAsia="en-US" w:bidi="en-US"/>
        </w:rPr>
      </w:pPr>
      <w:r w:rsidRPr="00BA1D18">
        <w:rPr>
          <w:noProof/>
          <w:color w:val="000000"/>
          <w:lang w:bidi="en-US"/>
        </w:rPr>
        <w:t>Дисковая полка расширения:</w:t>
      </w:r>
    </w:p>
    <w:p w:rsidR="00BA1D18" w:rsidRPr="00BA1D18" w:rsidRDefault="00BA1D18" w:rsidP="00BA1D18">
      <w:pPr>
        <w:numPr>
          <w:ilvl w:val="1"/>
          <w:numId w:val="23"/>
        </w:numPr>
        <w:spacing w:after="0"/>
        <w:jc w:val="left"/>
        <w:rPr>
          <w:noProof/>
          <w:lang w:val="en-US" w:eastAsia="en-US" w:bidi="en-US"/>
        </w:rPr>
      </w:pPr>
      <w:r w:rsidRPr="00BA1D18">
        <w:rPr>
          <w:noProof/>
          <w:color w:val="000000"/>
          <w:lang w:bidi="en-US"/>
        </w:rPr>
        <w:t>Тип</w:t>
      </w:r>
      <w:r w:rsidRPr="00BA1D18">
        <w:rPr>
          <w:noProof/>
          <w:color w:val="000000"/>
          <w:lang w:val="en-US" w:bidi="en-US"/>
        </w:rPr>
        <w:t xml:space="preserve"> </w:t>
      </w:r>
      <w:r w:rsidRPr="00BA1D18">
        <w:rPr>
          <w:noProof/>
          <w:color w:val="000000"/>
          <w:lang w:bidi="en-US"/>
        </w:rPr>
        <w:t>корпуса</w:t>
      </w:r>
      <w:r w:rsidRPr="00BA1D18">
        <w:rPr>
          <w:noProof/>
          <w:color w:val="000000"/>
          <w:lang w:val="en-US" w:bidi="en-US"/>
        </w:rPr>
        <w:t xml:space="preserve"> - 19" Rackmount </w:t>
      </w:r>
      <w:r w:rsidRPr="00BA1D18">
        <w:rPr>
          <w:noProof/>
          <w:color w:val="000000"/>
          <w:lang w:bidi="en-US"/>
        </w:rPr>
        <w:t>высотой</w:t>
      </w:r>
      <w:r w:rsidRPr="00BA1D18">
        <w:rPr>
          <w:noProof/>
          <w:color w:val="000000"/>
          <w:lang w:val="en-US" w:bidi="en-US"/>
        </w:rPr>
        <w:t xml:space="preserve"> 2U;</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Габариты корпуса (не более) - высота 88 мм, ширина 446 мм, глубина 650 мм;</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Аксессуары корпуса - телескопические направляющие, позволяющие выдвигать массив из 19" стойки - наличие;</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источников электропитания – 2;</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Мощность каждого источника питания – не менее 340Вт;</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Функции источников питания - резервирование (1+1), горячая замена;</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установленных в шасси дисков – 12 (двенадцать);</w:t>
      </w:r>
    </w:p>
    <w:p w:rsidR="00BA1D18" w:rsidRPr="00BA1D18" w:rsidRDefault="00BA1D18" w:rsidP="00BA1D18">
      <w:pPr>
        <w:numPr>
          <w:ilvl w:val="1"/>
          <w:numId w:val="23"/>
        </w:numPr>
        <w:spacing w:after="0"/>
        <w:jc w:val="left"/>
        <w:rPr>
          <w:noProof/>
          <w:lang w:eastAsia="en-US" w:bidi="en-US"/>
        </w:rPr>
      </w:pPr>
      <w:r w:rsidRPr="00BA1D18">
        <w:rPr>
          <w:noProof/>
          <w:lang w:eastAsia="en-US" w:bidi="en-US"/>
        </w:rPr>
        <w:t>Тип жестких дисков (</w:t>
      </w:r>
      <w:r w:rsidRPr="00BA1D18">
        <w:rPr>
          <w:noProof/>
          <w:lang w:val="en-US" w:eastAsia="en-US" w:bidi="en-US"/>
        </w:rPr>
        <w:t>SATA</w:t>
      </w:r>
      <w:r w:rsidRPr="00BA1D18">
        <w:rPr>
          <w:noProof/>
          <w:lang w:eastAsia="en-US" w:bidi="en-US"/>
        </w:rPr>
        <w:t xml:space="preserve"> или </w:t>
      </w:r>
      <w:r w:rsidRPr="00BA1D18">
        <w:rPr>
          <w:noProof/>
          <w:lang w:val="en-US" w:eastAsia="en-US" w:bidi="en-US"/>
        </w:rPr>
        <w:t>SAS</w:t>
      </w:r>
      <w:r w:rsidRPr="00BA1D18">
        <w:rPr>
          <w:noProof/>
          <w:lang w:eastAsia="en-US" w:bidi="en-US"/>
        </w:rPr>
        <w:t>), объем каждого не менее 8ТБ, кэш буффер не менее 256Мб, пропускная способность интерфейса не менее 6Гбит/</w:t>
      </w:r>
      <w:r w:rsidRPr="00BA1D18">
        <w:rPr>
          <w:noProof/>
          <w:lang w:val="en-US" w:eastAsia="en-US" w:bidi="en-US"/>
        </w:rPr>
        <w:t>c</w:t>
      </w:r>
      <w:r w:rsidRPr="00BA1D18">
        <w:rPr>
          <w:noProof/>
          <w:lang w:eastAsia="en-US" w:bidi="en-US"/>
        </w:rPr>
        <w:t>, 7200 об\мин., среднее время ожидания не менее 4,16 мс.</w:t>
      </w:r>
    </w:p>
    <w:p w:rsidR="00BA1D18" w:rsidRPr="00BA1D18" w:rsidRDefault="00BA1D18" w:rsidP="00BA1D18">
      <w:pPr>
        <w:numPr>
          <w:ilvl w:val="1"/>
          <w:numId w:val="23"/>
        </w:numPr>
        <w:spacing w:after="0"/>
        <w:jc w:val="left"/>
        <w:rPr>
          <w:noProof/>
          <w:lang w:eastAsia="en-US" w:bidi="en-US"/>
        </w:rPr>
      </w:pPr>
      <w:r w:rsidRPr="00BA1D18">
        <w:rPr>
          <w:noProof/>
          <w:lang w:eastAsia="en-US" w:bidi="en-US"/>
        </w:rPr>
        <w:t>Долна быть совместима с основным шасси.</w:t>
      </w:r>
    </w:p>
    <w:p w:rsidR="00BA1D18" w:rsidRPr="00BA1D18" w:rsidRDefault="00BA1D18" w:rsidP="00BA1D18">
      <w:pPr>
        <w:spacing w:after="0"/>
        <w:ind w:left="1353"/>
        <w:jc w:val="left"/>
        <w:rPr>
          <w:noProof/>
          <w:lang w:eastAsia="en-US" w:bidi="en-US"/>
        </w:rPr>
      </w:pPr>
    </w:p>
    <w:p w:rsidR="00BA1D18" w:rsidRPr="00BA1D18" w:rsidRDefault="00BA1D18" w:rsidP="00BA1D18">
      <w:pPr>
        <w:numPr>
          <w:ilvl w:val="0"/>
          <w:numId w:val="23"/>
        </w:numPr>
        <w:spacing w:after="0"/>
        <w:jc w:val="left"/>
        <w:rPr>
          <w:noProof/>
          <w:lang w:eastAsia="en-US" w:bidi="en-US"/>
        </w:rPr>
      </w:pPr>
      <w:r w:rsidRPr="00BA1D18">
        <w:rPr>
          <w:noProof/>
          <w:color w:val="000000"/>
          <w:lang w:bidi="en-US"/>
        </w:rPr>
        <w:t>Мониторинг и управление</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удаленный мониторинг и управление по сети Ethernet 10/100Mbits, последовательный порт RS-232C</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 управления - Telnet через Ethernet порт, VT-100 терминал через последовательный порт, графический </w:t>
      </w:r>
      <w:r w:rsidRPr="00BA1D18">
        <w:rPr>
          <w:noProof/>
          <w:color w:val="000000"/>
          <w:lang w:val="en-US" w:bidi="en-US"/>
        </w:rPr>
        <w:t>WEB</w:t>
      </w:r>
      <w:r w:rsidRPr="00BA1D18">
        <w:rPr>
          <w:noProof/>
          <w:color w:val="000000"/>
          <w:lang w:bidi="en-US"/>
        </w:rPr>
        <w:t xml:space="preserve">-интерфейс, </w:t>
      </w:r>
      <w:r w:rsidRPr="00BA1D18">
        <w:rPr>
          <w:noProof/>
          <w:color w:val="000000"/>
          <w:lang w:val="en-US" w:bidi="en-US"/>
        </w:rPr>
        <w:t>SNMP</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p>
    <w:p w:rsidR="00BA1D18" w:rsidRPr="00BA1D18" w:rsidRDefault="00BA1D18" w:rsidP="00BA1D18">
      <w:pPr>
        <w:numPr>
          <w:ilvl w:val="0"/>
          <w:numId w:val="23"/>
        </w:numPr>
        <w:spacing w:before="100" w:beforeAutospacing="1" w:after="100" w:afterAutospacing="1"/>
        <w:jc w:val="left"/>
      </w:pPr>
      <w:r w:rsidRPr="00BA1D18">
        <w:t xml:space="preserve">В состав поставки должны быть включены все необходимые лицензии на программное обеспечение: </w:t>
      </w:r>
    </w:p>
    <w:p w:rsidR="00BA1D18" w:rsidRPr="00BA1D18" w:rsidRDefault="00BA1D18" w:rsidP="00BA1D18">
      <w:pPr>
        <w:numPr>
          <w:ilvl w:val="1"/>
          <w:numId w:val="24"/>
        </w:numPr>
        <w:spacing w:before="100" w:beforeAutospacing="1" w:after="0" w:afterAutospacing="1"/>
        <w:jc w:val="left"/>
      </w:pPr>
      <w:proofErr w:type="spellStart"/>
      <w:r w:rsidRPr="00BA1D18">
        <w:t>Дедупликация</w:t>
      </w:r>
      <w:proofErr w:type="spellEnd"/>
      <w:r w:rsidRPr="00BA1D18">
        <w:t xml:space="preserve"> (</w:t>
      </w:r>
      <w:proofErr w:type="spellStart"/>
      <w:r w:rsidRPr="00BA1D18">
        <w:rPr>
          <w:lang w:val="en-US"/>
        </w:rPr>
        <w:t>Deduplication</w:t>
      </w:r>
      <w:proofErr w:type="spellEnd"/>
      <w:r w:rsidRPr="00BA1D18">
        <w:t>), тонкая настройка (</w:t>
      </w:r>
      <w:r w:rsidRPr="00BA1D18">
        <w:rPr>
          <w:lang w:val="en-US"/>
        </w:rPr>
        <w:t>Thin</w:t>
      </w:r>
      <w:r w:rsidRPr="00BA1D18">
        <w:t xml:space="preserve"> </w:t>
      </w:r>
      <w:r w:rsidRPr="00BA1D18">
        <w:rPr>
          <w:lang w:val="en-US"/>
        </w:rPr>
        <w:t>provisioning</w:t>
      </w:r>
      <w:r w:rsidRPr="00BA1D18">
        <w:t>), сжатие данных (</w:t>
      </w:r>
      <w:r w:rsidRPr="00BA1D18">
        <w:rPr>
          <w:lang w:val="en-US"/>
        </w:rPr>
        <w:t>Data</w:t>
      </w:r>
      <w:r w:rsidRPr="00BA1D18">
        <w:t xml:space="preserve"> </w:t>
      </w:r>
      <w:r w:rsidRPr="00BA1D18">
        <w:rPr>
          <w:lang w:val="en-US"/>
        </w:rPr>
        <w:t>compression</w:t>
      </w:r>
      <w:r w:rsidRPr="00BA1D18">
        <w:t>), автоматическое расширение емкости хранения (</w:t>
      </w:r>
      <w:proofErr w:type="spellStart"/>
      <w:r w:rsidRPr="00BA1D18">
        <w:t>Auto</w:t>
      </w:r>
      <w:proofErr w:type="spellEnd"/>
      <w:r w:rsidRPr="00BA1D18">
        <w:t xml:space="preserve"> </w:t>
      </w:r>
      <w:proofErr w:type="spellStart"/>
      <w:r w:rsidRPr="00BA1D18">
        <w:t>capacity</w:t>
      </w:r>
      <w:proofErr w:type="spellEnd"/>
      <w:r w:rsidRPr="00BA1D18">
        <w:t xml:space="preserve"> </w:t>
      </w:r>
      <w:proofErr w:type="spellStart"/>
      <w:r w:rsidRPr="00BA1D18">
        <w:t>expansion</w:t>
      </w:r>
      <w:proofErr w:type="spellEnd"/>
      <w:r w:rsidRPr="00BA1D18">
        <w:t>);</w:t>
      </w:r>
    </w:p>
    <w:p w:rsidR="00BA1D18" w:rsidRPr="00BA1D18" w:rsidRDefault="00BA1D18" w:rsidP="00BA1D18">
      <w:pPr>
        <w:numPr>
          <w:ilvl w:val="1"/>
          <w:numId w:val="24"/>
        </w:numPr>
        <w:spacing w:before="100" w:beforeAutospacing="1" w:after="0" w:afterAutospacing="1"/>
        <w:jc w:val="left"/>
      </w:pPr>
      <w:r w:rsidRPr="00BA1D18">
        <w:t xml:space="preserve">Поддержка сетевых протоколов: </w:t>
      </w:r>
      <w:proofErr w:type="spellStart"/>
      <w:r w:rsidRPr="00BA1D18">
        <w:rPr>
          <w:lang w:val="en-US"/>
        </w:rPr>
        <w:t>IPv</w:t>
      </w:r>
      <w:proofErr w:type="spellEnd"/>
      <w:r w:rsidRPr="00BA1D18">
        <w:t xml:space="preserve">4 и </w:t>
      </w:r>
      <w:proofErr w:type="spellStart"/>
      <w:r w:rsidRPr="00BA1D18">
        <w:rPr>
          <w:lang w:val="en-US"/>
        </w:rPr>
        <w:t>IPv</w:t>
      </w:r>
      <w:proofErr w:type="spellEnd"/>
      <w:r w:rsidRPr="00BA1D18">
        <w:t xml:space="preserve">6 через </w:t>
      </w:r>
      <w:r w:rsidRPr="00BA1D18">
        <w:rPr>
          <w:lang w:val="en-US"/>
        </w:rPr>
        <w:t>DHCP</w:t>
      </w:r>
      <w:r w:rsidRPr="00BA1D18">
        <w:t xml:space="preserve">, Фиксированная/Динамическая </w:t>
      </w:r>
      <w:r w:rsidRPr="00BA1D18">
        <w:rPr>
          <w:lang w:val="en-US"/>
        </w:rPr>
        <w:t>IP</w:t>
      </w:r>
      <w:r w:rsidRPr="00BA1D18">
        <w:t xml:space="preserve"> адресация, </w:t>
      </w:r>
      <w:r w:rsidRPr="00BA1D18">
        <w:rPr>
          <w:lang w:val="en-US"/>
        </w:rPr>
        <w:t>Port</w:t>
      </w:r>
      <w:r w:rsidRPr="00BA1D18">
        <w:t xml:space="preserve"> </w:t>
      </w:r>
      <w:proofErr w:type="spellStart"/>
      <w:r w:rsidRPr="00BA1D18">
        <w:rPr>
          <w:lang w:val="en-US"/>
        </w:rPr>
        <w:t>trunking</w:t>
      </w:r>
      <w:proofErr w:type="spellEnd"/>
      <w:r w:rsidRPr="00BA1D18">
        <w:t xml:space="preserve">, </w:t>
      </w:r>
      <w:r w:rsidRPr="00BA1D18">
        <w:rPr>
          <w:lang w:val="en-US"/>
        </w:rPr>
        <w:t>Fail</w:t>
      </w:r>
      <w:r w:rsidRPr="00BA1D18">
        <w:t>-</w:t>
      </w:r>
      <w:r w:rsidRPr="00BA1D18">
        <w:rPr>
          <w:lang w:val="en-US"/>
        </w:rPr>
        <w:t>over</w:t>
      </w:r>
      <w:r w:rsidRPr="00BA1D18">
        <w:t xml:space="preserve">, </w:t>
      </w:r>
      <w:r w:rsidRPr="00BA1D18">
        <w:rPr>
          <w:lang w:val="en-US"/>
        </w:rPr>
        <w:t>Jumbo</w:t>
      </w:r>
      <w:r w:rsidRPr="00BA1D18">
        <w:t xml:space="preserve"> </w:t>
      </w:r>
      <w:r w:rsidRPr="00BA1D18">
        <w:rPr>
          <w:lang w:val="en-US"/>
        </w:rPr>
        <w:t>frame</w:t>
      </w:r>
      <w:r w:rsidRPr="00BA1D18">
        <w:t>;</w:t>
      </w:r>
    </w:p>
    <w:p w:rsidR="00BA1D18" w:rsidRPr="00BA1D18" w:rsidRDefault="00BA1D18" w:rsidP="00BA1D18">
      <w:pPr>
        <w:numPr>
          <w:ilvl w:val="1"/>
          <w:numId w:val="24"/>
        </w:numPr>
        <w:spacing w:before="100" w:beforeAutospacing="1" w:after="0" w:afterAutospacing="1"/>
        <w:jc w:val="left"/>
      </w:pPr>
      <w:r w:rsidRPr="00BA1D18">
        <w:t>Встроенные функции защиты данных: Локальные копии (</w:t>
      </w:r>
      <w:r w:rsidRPr="00BA1D18">
        <w:rPr>
          <w:lang w:val="en-US"/>
        </w:rPr>
        <w:t>Snapshot</w:t>
      </w:r>
      <w:r w:rsidRPr="00BA1D18">
        <w:t>), Удаленная репликация (</w:t>
      </w:r>
      <w:r w:rsidRPr="00BA1D18">
        <w:rPr>
          <w:lang w:val="en-US"/>
        </w:rPr>
        <w:t>Remote</w:t>
      </w:r>
      <w:r w:rsidRPr="00BA1D18">
        <w:t xml:space="preserve"> </w:t>
      </w:r>
      <w:r w:rsidRPr="00BA1D18">
        <w:rPr>
          <w:lang w:val="en-US"/>
        </w:rPr>
        <w:t>replication</w:t>
      </w:r>
      <w:r w:rsidRPr="00BA1D18">
        <w:t xml:space="preserve">), </w:t>
      </w:r>
      <w:r w:rsidRPr="00BA1D18">
        <w:rPr>
          <w:lang w:val="en-US"/>
        </w:rPr>
        <w:t>NDMP</w:t>
      </w:r>
      <w:r w:rsidRPr="00BA1D18">
        <w:t xml:space="preserve">, </w:t>
      </w:r>
      <w:r w:rsidRPr="00BA1D18">
        <w:rPr>
          <w:lang w:val="en-US"/>
        </w:rPr>
        <w:t>ZFS</w:t>
      </w:r>
      <w:r w:rsidRPr="00BA1D18">
        <w:t xml:space="preserve"> </w:t>
      </w:r>
      <w:r w:rsidRPr="00BA1D18">
        <w:rPr>
          <w:lang w:val="en-US"/>
        </w:rPr>
        <w:t>end</w:t>
      </w:r>
      <w:r w:rsidRPr="00BA1D18">
        <w:t>-</w:t>
      </w:r>
      <w:r w:rsidRPr="00BA1D18">
        <w:rPr>
          <w:lang w:val="en-US"/>
        </w:rPr>
        <w:t>to</w:t>
      </w:r>
      <w:r w:rsidRPr="00BA1D18">
        <w:t>-</w:t>
      </w:r>
      <w:r w:rsidRPr="00BA1D18">
        <w:rPr>
          <w:lang w:val="en-US"/>
        </w:rPr>
        <w:t>end</w:t>
      </w:r>
      <w:r w:rsidRPr="00BA1D18">
        <w:t xml:space="preserve"> </w:t>
      </w:r>
      <w:r w:rsidRPr="00BA1D18">
        <w:rPr>
          <w:lang w:val="en-US"/>
        </w:rPr>
        <w:t>data</w:t>
      </w:r>
      <w:r w:rsidRPr="00BA1D18">
        <w:t xml:space="preserve"> </w:t>
      </w:r>
      <w:r w:rsidRPr="00BA1D18">
        <w:rPr>
          <w:lang w:val="en-US"/>
        </w:rPr>
        <w:t>integrity</w:t>
      </w:r>
      <w:r w:rsidRPr="00BA1D18">
        <w:t>.</w:t>
      </w:r>
    </w:p>
    <w:p w:rsidR="00BA1D18" w:rsidRPr="00BA1D18" w:rsidRDefault="00BA1D18" w:rsidP="00BA1D18">
      <w:pPr>
        <w:numPr>
          <w:ilvl w:val="1"/>
          <w:numId w:val="24"/>
        </w:numPr>
        <w:spacing w:before="100" w:beforeAutospacing="1" w:after="0" w:afterAutospacing="1"/>
        <w:jc w:val="left"/>
        <w:rPr>
          <w:lang w:val="en-US"/>
        </w:rPr>
      </w:pPr>
      <w:proofErr w:type="gramStart"/>
      <w:r w:rsidRPr="00BA1D18">
        <w:t>Поддержка</w:t>
      </w:r>
      <w:r w:rsidRPr="00BA1D18">
        <w:rPr>
          <w:lang w:val="en-US"/>
        </w:rPr>
        <w:t xml:space="preserve"> </w:t>
      </w:r>
      <w:r w:rsidRPr="00BA1D18">
        <w:t>ПО</w:t>
      </w:r>
      <w:r w:rsidRPr="00BA1D18">
        <w:rPr>
          <w:lang w:val="en-US"/>
        </w:rPr>
        <w:t xml:space="preserve"> </w:t>
      </w:r>
      <w:r w:rsidRPr="00BA1D18">
        <w:t>резервного</w:t>
      </w:r>
      <w:r w:rsidRPr="00BA1D18">
        <w:rPr>
          <w:lang w:val="en-US"/>
        </w:rPr>
        <w:t xml:space="preserve"> </w:t>
      </w:r>
      <w:r w:rsidRPr="00BA1D18">
        <w:t>копирования</w:t>
      </w:r>
      <w:r w:rsidRPr="00BA1D18">
        <w:rPr>
          <w:lang w:val="en-US"/>
        </w:rPr>
        <w:t>:</w:t>
      </w:r>
      <w:proofErr w:type="gramEnd"/>
      <w:r w:rsidRPr="00BA1D18">
        <w:rPr>
          <w:lang w:val="en-US"/>
        </w:rPr>
        <w:t xml:space="preserve"> Apple Time Machine, Windows Backup and Recovery, </w:t>
      </w:r>
      <w:proofErr w:type="spellStart"/>
      <w:r w:rsidRPr="00BA1D18">
        <w:rPr>
          <w:lang w:val="en-US"/>
        </w:rPr>
        <w:t>Acronis</w:t>
      </w:r>
      <w:proofErr w:type="spellEnd"/>
      <w:r w:rsidRPr="00BA1D18">
        <w:rPr>
          <w:lang w:val="en-US"/>
        </w:rPr>
        <w:t xml:space="preserve"> Backup &amp; Recovery™/ True Image Home, Symantec Backup Exec 2012, EMC Retrospect Backup &amp; Recovery, </w:t>
      </w:r>
      <w:proofErr w:type="spellStart"/>
      <w:r w:rsidRPr="00BA1D18">
        <w:rPr>
          <w:lang w:val="en-US"/>
        </w:rPr>
        <w:t>Commvault</w:t>
      </w:r>
      <w:proofErr w:type="spellEnd"/>
      <w:r w:rsidRPr="00BA1D18">
        <w:rPr>
          <w:lang w:val="en-US"/>
        </w:rPr>
        <w:t xml:space="preserve"> </w:t>
      </w:r>
      <w:proofErr w:type="spellStart"/>
      <w:r w:rsidRPr="00BA1D18">
        <w:rPr>
          <w:lang w:val="en-US"/>
        </w:rPr>
        <w:t>Simpana</w:t>
      </w:r>
      <w:proofErr w:type="spellEnd"/>
      <w:r w:rsidRPr="00BA1D18">
        <w:rPr>
          <w:lang w:val="en-US"/>
        </w:rPr>
        <w:t xml:space="preserve">, </w:t>
      </w:r>
      <w:proofErr w:type="spellStart"/>
      <w:r w:rsidRPr="00BA1D18">
        <w:rPr>
          <w:lang w:val="en-US"/>
        </w:rPr>
        <w:t>Veeam</w:t>
      </w:r>
      <w:proofErr w:type="spellEnd"/>
      <w:r w:rsidRPr="00BA1D18">
        <w:rPr>
          <w:lang w:val="en-US"/>
        </w:rPr>
        <w:t xml:space="preserve"> Backup &amp; Replication;</w:t>
      </w:r>
    </w:p>
    <w:p w:rsidR="00BA1D18" w:rsidRPr="00BA1D18" w:rsidRDefault="00BA1D18" w:rsidP="00BA1D18">
      <w:pPr>
        <w:numPr>
          <w:ilvl w:val="0"/>
          <w:numId w:val="24"/>
        </w:numPr>
        <w:tabs>
          <w:tab w:val="left" w:pos="360"/>
          <w:tab w:val="left" w:pos="748"/>
        </w:tabs>
        <w:spacing w:before="60" w:after="0"/>
        <w:jc w:val="left"/>
        <w:rPr>
          <w:noProof/>
          <w:lang w:eastAsia="en-US" w:bidi="en-US"/>
        </w:rPr>
      </w:pPr>
      <w:r w:rsidRPr="00BA1D18">
        <w:rPr>
          <w:noProof/>
          <w:lang w:eastAsia="en-US" w:bidi="en-US"/>
        </w:rPr>
        <w:t>4 (четыре) патч-корда RJ-45, категория 5E или выше, длина – не менее 1,8 метра.</w:t>
      </w:r>
    </w:p>
    <w:p w:rsidR="00BA1D18" w:rsidRPr="00BA1D18" w:rsidRDefault="00BA1D18" w:rsidP="00BA1D18">
      <w:pPr>
        <w:numPr>
          <w:ilvl w:val="0"/>
          <w:numId w:val="24"/>
        </w:numPr>
        <w:spacing w:after="0"/>
        <w:jc w:val="left"/>
        <w:rPr>
          <w:noProof/>
          <w:lang w:eastAsia="en-US" w:bidi="en-US"/>
        </w:rPr>
      </w:pPr>
      <w:r w:rsidRPr="00BA1D18">
        <w:rPr>
          <w:noProof/>
          <w:lang w:eastAsia="en-US" w:bidi="en-US"/>
        </w:rPr>
        <w:t>электронный носитель программного обеспечения мониторинга и управления.</w:t>
      </w:r>
    </w:p>
    <w:p w:rsidR="00BA1D18" w:rsidRPr="00BA1D18" w:rsidRDefault="00BA1D18" w:rsidP="00BA1D18">
      <w:pPr>
        <w:numPr>
          <w:ilvl w:val="0"/>
          <w:numId w:val="24"/>
        </w:numPr>
        <w:spacing w:after="0"/>
        <w:jc w:val="left"/>
        <w:rPr>
          <w:noProof/>
          <w:lang w:eastAsia="en-US" w:bidi="en-US"/>
        </w:rPr>
      </w:pPr>
      <w:r w:rsidRPr="00BA1D18">
        <w:rPr>
          <w:noProof/>
          <w:lang w:eastAsia="en-US" w:bidi="en-US"/>
        </w:rPr>
        <w:t>гарантия 3 (три) года.</w:t>
      </w:r>
    </w:p>
    <w:p w:rsidR="00BA1D18" w:rsidRPr="00BA1D18" w:rsidRDefault="00BA1D18" w:rsidP="00BA1D18">
      <w:pPr>
        <w:spacing w:after="0"/>
        <w:ind w:firstLine="709"/>
        <w:rPr>
          <w:noProof/>
          <w:lang w:eastAsia="en-US" w:bidi="en-US"/>
        </w:rPr>
      </w:pPr>
    </w:p>
    <w:p w:rsidR="00BA1D18" w:rsidRPr="00BA1D18" w:rsidRDefault="00BA1D18" w:rsidP="00BA1D18">
      <w:pPr>
        <w:spacing w:after="0"/>
        <w:rPr>
          <w:rFonts w:eastAsia="Calibri"/>
        </w:rPr>
      </w:pPr>
      <w:r w:rsidRPr="00BA1D18">
        <w:rPr>
          <w:rFonts w:eastAsia="Calibri"/>
        </w:rPr>
        <w:lastRenderedPageBreak/>
        <w:t>7.2. ПК (Персональный компьютер):</w:t>
      </w:r>
    </w:p>
    <w:p w:rsidR="00BA1D18" w:rsidRPr="00BA1D18" w:rsidRDefault="00BA1D18" w:rsidP="00BA1D18">
      <w:pPr>
        <w:spacing w:after="0"/>
        <w:ind w:firstLine="708"/>
        <w:jc w:val="left"/>
      </w:pPr>
      <w:r w:rsidRPr="00BA1D18">
        <w:t>Как минимум, системный блок должен удовлетворять следующим требованиям:</w:t>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 xml:space="preserve">Процессор, совместимый с </w:t>
      </w:r>
      <w:r w:rsidRPr="00BA1D18">
        <w:rPr>
          <w:rFonts w:eastAsia="Calibri"/>
          <w:noProof/>
          <w:lang w:val="en-US" w:eastAsia="en-US"/>
        </w:rPr>
        <w:t>Intel</w:t>
      </w:r>
      <w:r w:rsidRPr="00BA1D18">
        <w:rPr>
          <w:rFonts w:eastAsia="Calibri"/>
          <w:noProof/>
          <w:lang w:eastAsia="en-US"/>
        </w:rPr>
        <w:t xml:space="preserve"> </w:t>
      </w:r>
      <w:r w:rsidRPr="00BA1D18">
        <w:rPr>
          <w:rFonts w:eastAsia="Calibri"/>
          <w:noProof/>
          <w:lang w:val="en-US" w:eastAsia="en-US"/>
        </w:rPr>
        <w:t>Socket</w:t>
      </w:r>
      <w:r w:rsidRPr="00BA1D18">
        <w:rPr>
          <w:rFonts w:eastAsia="Calibri"/>
          <w:noProof/>
          <w:lang w:eastAsia="en-US"/>
        </w:rPr>
        <w:t xml:space="preserve"> 1150, выполненный по 22-х нанометровым технологиям, мощностью не более 85 Ватт:</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Кэш-память </w:t>
      </w:r>
      <w:r w:rsidRPr="00BA1D18">
        <w:rPr>
          <w:rFonts w:eastAsia="Calibri"/>
          <w:noProof/>
          <w:lang w:eastAsia="en-US"/>
        </w:rPr>
        <w:noBreakHyphen/>
        <w:t xml:space="preserve"> не менее 8МБ;</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Количество ядер – не менее 4-х;</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Количество потоков – не менее 8-ми;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Тактовая частота – не менее 3.4ГГц;</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Скорость системной шины – не менее 5</w:t>
      </w:r>
      <w:r w:rsidRPr="00BA1D18">
        <w:rPr>
          <w:rFonts w:eastAsia="Calibri"/>
          <w:noProof/>
          <w:lang w:val="en-US" w:eastAsia="en-US"/>
        </w:rPr>
        <w:t>GT</w:t>
      </w:r>
      <w:r w:rsidRPr="00BA1D18">
        <w:rPr>
          <w:rFonts w:eastAsia="Calibri"/>
          <w:noProof/>
          <w:lang w:eastAsia="en-US"/>
        </w:rPr>
        <w:t>/</w:t>
      </w:r>
      <w:r w:rsidRPr="00BA1D18">
        <w:rPr>
          <w:rFonts w:eastAsia="Calibri"/>
          <w:noProof/>
          <w:lang w:val="en-US" w:eastAsia="en-US"/>
        </w:rPr>
        <w:t>s</w:t>
      </w:r>
      <w:r w:rsidRPr="00BA1D18">
        <w:rPr>
          <w:rFonts w:eastAsia="Calibri"/>
          <w:noProof/>
          <w:lang w:eastAsia="en-US"/>
        </w:rPr>
        <w:tab/>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Системная плата</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не менее 4 (четырех) DIMM слотов для оперативной памяти;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поддержка технологии </w:t>
      </w:r>
      <w:r w:rsidRPr="00BA1D18">
        <w:rPr>
          <w:rFonts w:eastAsia="Calibri"/>
          <w:noProof/>
          <w:lang w:val="en-US" w:eastAsia="en-US"/>
        </w:rPr>
        <w:t>EM64T</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поддержка до 32 ГБ оперативной памяти DDR3-1600/1333 МГц, с возможностью организации двухканального режима работы памяти;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1 (один) интегрированный сетевой контроллер 10/100/1000 Мб/с</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интегрированный </w:t>
      </w:r>
      <w:r w:rsidRPr="00BA1D18">
        <w:rPr>
          <w:rFonts w:eastAsia="Calibri"/>
          <w:noProof/>
          <w:lang w:val="en-US" w:eastAsia="en-US"/>
        </w:rPr>
        <w:t>SATA</w:t>
      </w:r>
      <w:r w:rsidRPr="00BA1D18">
        <w:rPr>
          <w:rFonts w:eastAsia="Calibri"/>
          <w:noProof/>
          <w:lang w:eastAsia="en-US"/>
        </w:rPr>
        <w:t xml:space="preserve"> контроллер с поддержкой до:</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4 (четырех) </w:t>
      </w:r>
      <w:r w:rsidRPr="00BA1D18">
        <w:rPr>
          <w:rFonts w:eastAsia="Calibri"/>
          <w:noProof/>
          <w:lang w:val="en-US" w:eastAsia="en-US"/>
        </w:rPr>
        <w:t>SATA</w:t>
      </w:r>
      <w:r w:rsidRPr="00BA1D18">
        <w:rPr>
          <w:rFonts w:eastAsia="Calibri"/>
          <w:noProof/>
          <w:lang w:eastAsia="en-US"/>
        </w:rPr>
        <w:t xml:space="preserve"> портов 6.0 Гб/с на канал; </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2 (двух) </w:t>
      </w:r>
      <w:r w:rsidRPr="00BA1D18">
        <w:rPr>
          <w:rFonts w:eastAsia="Calibri"/>
          <w:noProof/>
          <w:lang w:val="en-US" w:eastAsia="en-US"/>
        </w:rPr>
        <w:t>SATA</w:t>
      </w:r>
      <w:r w:rsidRPr="00BA1D18">
        <w:rPr>
          <w:rFonts w:eastAsia="Calibri"/>
          <w:noProof/>
          <w:lang w:eastAsia="en-US"/>
        </w:rPr>
        <w:t xml:space="preserve"> портов 3.0 Гб/с на канал;</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с поддержкой режима </w:t>
      </w:r>
      <w:r w:rsidRPr="00BA1D18">
        <w:rPr>
          <w:rFonts w:eastAsia="Calibri"/>
          <w:noProof/>
          <w:lang w:val="en-US" w:eastAsia="en-US"/>
        </w:rPr>
        <w:t>AHCI</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1 (один) слот PCI-Express 2.0 ×16;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2 (два) слота PCI Express 2.0 ×1;</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внешние порты ввода/вывода:</w:t>
      </w:r>
      <w:r w:rsidRPr="00BA1D18">
        <w:rPr>
          <w:rFonts w:eastAsia="Calibri"/>
          <w:noProof/>
        </w:rPr>
        <w:t xml:space="preserve"> </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PS/2 для подключения клавиатуры</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 1 (один) порт PS/2 для подключения мыши;</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RJ-45;</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2 (два) порта USB 3.0;</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4 (четыре) порта USB 2.0;</w:t>
      </w:r>
    </w:p>
    <w:p w:rsidR="00BA1D18" w:rsidRPr="00BA1D18" w:rsidRDefault="00BA1D18" w:rsidP="00BA1D18">
      <w:pPr>
        <w:numPr>
          <w:ilvl w:val="2"/>
          <w:numId w:val="25"/>
        </w:numPr>
        <w:spacing w:after="0"/>
        <w:contextualSpacing/>
        <w:jc w:val="left"/>
        <w:rPr>
          <w:rFonts w:eastAsia="Calibri"/>
          <w:noProof/>
          <w:lang w:val="en-US" w:eastAsia="en-US"/>
        </w:rPr>
      </w:pPr>
      <w:r w:rsidRPr="00BA1D18">
        <w:rPr>
          <w:rFonts w:eastAsia="Calibri"/>
          <w:noProof/>
          <w:lang w:val="en-US" w:eastAsia="en-US"/>
        </w:rPr>
        <w:t>1 (</w:t>
      </w:r>
      <w:r w:rsidRPr="00BA1D18">
        <w:rPr>
          <w:rFonts w:eastAsia="Calibri"/>
          <w:noProof/>
          <w:lang w:eastAsia="en-US"/>
        </w:rPr>
        <w:t>один</w:t>
      </w:r>
      <w:r w:rsidRPr="00BA1D18">
        <w:rPr>
          <w:rFonts w:eastAsia="Calibri"/>
          <w:noProof/>
          <w:lang w:val="en-US" w:eastAsia="en-US"/>
        </w:rPr>
        <w:t>)</w:t>
      </w:r>
      <w:r w:rsidRPr="00BA1D18">
        <w:rPr>
          <w:rFonts w:eastAsia="Calibri"/>
          <w:noProof/>
          <w:lang w:eastAsia="en-US"/>
        </w:rPr>
        <w:t xml:space="preserve"> </w:t>
      </w:r>
      <w:r w:rsidRPr="00BA1D18">
        <w:rPr>
          <w:rFonts w:eastAsia="Calibri"/>
          <w:noProof/>
          <w:lang w:val="en-US" w:eastAsia="en-US"/>
        </w:rPr>
        <w:t>VGA DSUB-15</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DVI-</w:t>
      </w:r>
      <w:r w:rsidRPr="00BA1D18">
        <w:rPr>
          <w:rFonts w:eastAsia="Calibri"/>
          <w:noProof/>
          <w:lang w:val="en-US" w:eastAsia="en-US"/>
        </w:rPr>
        <w:t>D</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1 (один) порт </w:t>
      </w:r>
      <w:r w:rsidRPr="00BA1D18">
        <w:rPr>
          <w:rFonts w:eastAsia="Calibri"/>
          <w:noProof/>
          <w:lang w:val="en-US" w:eastAsia="en-US"/>
        </w:rPr>
        <w:t>HDMI</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val="en-US" w:eastAsia="en-US"/>
        </w:rPr>
      </w:pPr>
      <w:r w:rsidRPr="00BA1D18">
        <w:rPr>
          <w:rFonts w:eastAsia="Calibri"/>
          <w:noProof/>
          <w:lang w:val="en-US" w:eastAsia="en-US"/>
        </w:rPr>
        <w:t>3 (</w:t>
      </w:r>
      <w:r w:rsidRPr="00BA1D18">
        <w:rPr>
          <w:rFonts w:eastAsia="Calibri"/>
          <w:noProof/>
          <w:lang w:eastAsia="en-US"/>
        </w:rPr>
        <w:t>три</w:t>
      </w:r>
      <w:r w:rsidRPr="00BA1D18">
        <w:rPr>
          <w:rFonts w:eastAsia="Calibri"/>
          <w:noProof/>
          <w:lang w:val="en-US" w:eastAsia="en-US"/>
        </w:rPr>
        <w:t xml:space="preserve">) </w:t>
      </w:r>
      <w:r w:rsidRPr="00BA1D18">
        <w:rPr>
          <w:rFonts w:eastAsia="Calibri"/>
          <w:noProof/>
          <w:lang w:eastAsia="en-US"/>
        </w:rPr>
        <w:t>разъема</w:t>
      </w:r>
      <w:r w:rsidRPr="00BA1D18">
        <w:rPr>
          <w:rFonts w:eastAsia="Calibri"/>
          <w:noProof/>
          <w:lang w:val="en-US" w:eastAsia="en-US"/>
        </w:rPr>
        <w:t xml:space="preserve"> mini-jack (Line-in, Mic-in, Line-out).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внутренние порты ввода вывода: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2 (два) разъема 9-</w:t>
      </w:r>
      <w:r w:rsidRPr="00BA1D18">
        <w:rPr>
          <w:rFonts w:eastAsia="Calibri"/>
          <w:noProof/>
          <w:lang w:val="en-US" w:eastAsia="en-US"/>
        </w:rPr>
        <w:t>pin</w:t>
      </w:r>
      <w:r w:rsidRPr="00BA1D18">
        <w:rPr>
          <w:rFonts w:eastAsia="Calibri"/>
          <w:noProof/>
          <w:lang w:eastAsia="en-US"/>
        </w:rPr>
        <w:t xml:space="preserve"> USB 2.0/1.1 ( 4 </w:t>
      </w:r>
      <w:r w:rsidRPr="00BA1D18">
        <w:rPr>
          <w:rFonts w:eastAsia="Calibri"/>
          <w:noProof/>
          <w:lang w:val="en-US" w:eastAsia="en-US"/>
        </w:rPr>
        <w:t>USB</w:t>
      </w:r>
      <w:r w:rsidRPr="00BA1D18">
        <w:rPr>
          <w:rFonts w:eastAsia="Calibri"/>
          <w:noProof/>
          <w:lang w:eastAsia="en-US"/>
        </w:rPr>
        <w:t xml:space="preserve"> 2.0 порта);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разъем 9-</w:t>
      </w:r>
      <w:r w:rsidRPr="00BA1D18">
        <w:rPr>
          <w:rFonts w:eastAsia="Calibri"/>
          <w:noProof/>
          <w:lang w:val="en-US" w:eastAsia="en-US"/>
        </w:rPr>
        <w:t>pin</w:t>
      </w:r>
      <w:r w:rsidRPr="00BA1D18">
        <w:rPr>
          <w:rFonts w:eastAsia="Calibri"/>
          <w:noProof/>
          <w:lang w:eastAsia="en-US"/>
        </w:rPr>
        <w:t xml:space="preserve"> последовательного порта;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val="en-US" w:eastAsia="en-US"/>
        </w:rPr>
        <w:t>6</w:t>
      </w:r>
      <w:r w:rsidRPr="00BA1D18">
        <w:rPr>
          <w:rFonts w:eastAsia="Calibri"/>
          <w:noProof/>
          <w:lang w:eastAsia="en-US"/>
        </w:rPr>
        <w:t xml:space="preserve"> (шесть) разъёмов </w:t>
      </w:r>
      <w:r w:rsidRPr="00BA1D18">
        <w:rPr>
          <w:rFonts w:eastAsia="Calibri"/>
          <w:noProof/>
          <w:lang w:val="en-US" w:eastAsia="en-US"/>
        </w:rPr>
        <w:t>SATA;</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не менее 1 (одного) разъема 4-</w:t>
      </w:r>
      <w:r w:rsidRPr="00BA1D18">
        <w:rPr>
          <w:rFonts w:eastAsia="Calibri"/>
          <w:noProof/>
          <w:lang w:val="en-US" w:eastAsia="en-US"/>
        </w:rPr>
        <w:t>pin</w:t>
      </w:r>
      <w:r w:rsidRPr="00BA1D18">
        <w:rPr>
          <w:rFonts w:eastAsia="Calibri"/>
          <w:noProof/>
          <w:lang w:eastAsia="en-US"/>
        </w:rPr>
        <w:t xml:space="preserve"> для подключения вентилятора охлаждения;</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базовая система ввода-вывода: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тип базовой системы </w:t>
      </w:r>
      <w:r w:rsidRPr="00BA1D18">
        <w:rPr>
          <w:rFonts w:eastAsia="Calibri"/>
          <w:noProof/>
          <w:lang w:val="en-US" w:eastAsia="en-US"/>
        </w:rPr>
        <w:t>UEFI;</w:t>
      </w:r>
    </w:p>
    <w:p w:rsidR="00BA1D18" w:rsidRPr="00BA1D18" w:rsidRDefault="00BA1D18" w:rsidP="00BA1D18">
      <w:pPr>
        <w:numPr>
          <w:ilvl w:val="2"/>
          <w:numId w:val="25"/>
        </w:numPr>
        <w:spacing w:before="120" w:after="100" w:afterAutospacing="1" w:line="276" w:lineRule="auto"/>
        <w:contextualSpacing/>
        <w:jc w:val="left"/>
        <w:rPr>
          <w:rFonts w:eastAsia="Calibri"/>
          <w:noProof/>
          <w:lang w:eastAsia="en-US"/>
        </w:rPr>
      </w:pPr>
      <w:r w:rsidRPr="00BA1D18">
        <w:rPr>
          <w:rFonts w:eastAsia="Calibri"/>
          <w:noProof/>
          <w:lang w:eastAsia="en-US"/>
        </w:rPr>
        <w:t>базовая система ввода/вывода (BIOS) должна поддерживать спецификацию не ниже UEFI 2.1;</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возможность встраивания маркеров </w:t>
      </w:r>
      <w:r w:rsidRPr="00BA1D18">
        <w:rPr>
          <w:rFonts w:eastAsia="Calibri"/>
          <w:noProof/>
          <w:lang w:val="en-US" w:eastAsia="en-US"/>
        </w:rPr>
        <w:t>OA</w:t>
      </w:r>
      <w:r w:rsidRPr="00BA1D18">
        <w:rPr>
          <w:rFonts w:eastAsia="Calibri"/>
          <w:noProof/>
          <w:lang w:eastAsia="en-US"/>
        </w:rPr>
        <w:t xml:space="preserve">2.1 и </w:t>
      </w:r>
      <w:r w:rsidRPr="00BA1D18">
        <w:rPr>
          <w:rFonts w:eastAsia="Calibri"/>
          <w:noProof/>
          <w:lang w:val="en-US" w:eastAsia="en-US"/>
        </w:rPr>
        <w:t>OA</w:t>
      </w:r>
      <w:r w:rsidRPr="00BA1D18">
        <w:rPr>
          <w:rFonts w:eastAsia="Calibri"/>
          <w:noProof/>
          <w:lang w:eastAsia="en-US"/>
        </w:rPr>
        <w:t xml:space="preserve">3.0 для активации ОС </w:t>
      </w:r>
      <w:r w:rsidRPr="00BA1D18">
        <w:rPr>
          <w:rFonts w:eastAsia="Calibri"/>
          <w:noProof/>
          <w:lang w:val="en-US" w:eastAsia="en-US"/>
        </w:rPr>
        <w:t>Windows</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размер </w:t>
      </w:r>
      <w:r w:rsidRPr="00BA1D18">
        <w:rPr>
          <w:rFonts w:eastAsia="Calibri"/>
          <w:noProof/>
          <w:lang w:val="en-US" w:eastAsia="en-US"/>
        </w:rPr>
        <w:t>SPI</w:t>
      </w:r>
      <w:r w:rsidRPr="00BA1D18">
        <w:rPr>
          <w:rFonts w:eastAsia="Calibri"/>
          <w:noProof/>
          <w:lang w:eastAsia="en-US"/>
        </w:rPr>
        <w:t xml:space="preserve"> </w:t>
      </w:r>
      <w:r w:rsidRPr="00BA1D18">
        <w:rPr>
          <w:rFonts w:eastAsia="Calibri"/>
          <w:noProof/>
          <w:lang w:val="en-US" w:eastAsia="en-US"/>
        </w:rPr>
        <w:t>Flash</w:t>
      </w:r>
      <w:r w:rsidRPr="00BA1D18">
        <w:rPr>
          <w:rFonts w:eastAsia="Calibri"/>
          <w:noProof/>
          <w:lang w:eastAsia="en-US"/>
        </w:rPr>
        <w:t xml:space="preserve"> памяти не менее 64 </w:t>
      </w:r>
      <w:r w:rsidRPr="00BA1D18">
        <w:rPr>
          <w:rFonts w:eastAsia="Calibri"/>
          <w:noProof/>
          <w:lang w:val="en-US" w:eastAsia="en-US"/>
        </w:rPr>
        <w:t>Mbit</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поддержка функций </w:t>
      </w:r>
      <w:r w:rsidRPr="00BA1D18">
        <w:rPr>
          <w:rFonts w:eastAsia="Calibri"/>
          <w:noProof/>
          <w:lang w:val="en-US" w:eastAsia="en-US"/>
        </w:rPr>
        <w:t>SMBIOS</w:t>
      </w:r>
      <w:r w:rsidRPr="00BA1D18">
        <w:rPr>
          <w:rFonts w:eastAsia="Calibri"/>
          <w:noProof/>
          <w:lang w:eastAsia="en-US"/>
        </w:rPr>
        <w:t xml:space="preserve"> 2.3.1</w:t>
      </w:r>
      <w:r w:rsidRPr="00BA1D18">
        <w:rPr>
          <w:rFonts w:eastAsia="Calibri"/>
          <w:noProof/>
          <w:lang w:val="en-US"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возможность интеграции дополнительных модулей в UEFI BIOS;</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наличие встроенной в UEFI BIOS функции контроля целостности дополнительных модулей;</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возможность ведения в UEFI BIOS логов протокола работы дополнительных модулей с записью во встроенную энергонезависимую память, недоступную для чтения из операционной системы;</w:t>
      </w:r>
    </w:p>
    <w:p w:rsidR="00BA1D18" w:rsidRPr="00BA1D18" w:rsidRDefault="00BA1D18" w:rsidP="00BA1D18">
      <w:pPr>
        <w:spacing w:after="0"/>
        <w:ind w:left="2868"/>
        <w:contextualSpacing/>
        <w:jc w:val="left"/>
        <w:rPr>
          <w:rFonts w:eastAsia="Calibri"/>
          <w:noProof/>
          <w:lang w:eastAsia="en-US"/>
        </w:rPr>
      </w:pP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Оперативная память</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тип ОЗУ должен быть не ниже DDR3-1600 </w:t>
      </w:r>
      <w:r w:rsidRPr="00BA1D18">
        <w:rPr>
          <w:rFonts w:eastAsia="Calibri"/>
          <w:noProof/>
          <w:lang w:val="en-US" w:eastAsia="en-US"/>
        </w:rPr>
        <w:t>S</w:t>
      </w:r>
      <w:r w:rsidRPr="00BA1D18">
        <w:rPr>
          <w:rFonts w:eastAsia="Calibri"/>
          <w:noProof/>
          <w:lang w:eastAsia="en-US"/>
        </w:rPr>
        <w:t>DRAM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должна быть представлена 1 (одним) модулем памяти DIMM;</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общий объем ОЗУ должен быть не менее 8096МБ.</w:t>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Видеоадаптер</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Внешний, поддержка возможностей 3</w:t>
      </w:r>
      <w:r w:rsidRPr="00BA1D18">
        <w:rPr>
          <w:rFonts w:eastAsia="Calibri"/>
          <w:noProof/>
          <w:lang w:val="en-US" w:eastAsia="en-US"/>
        </w:rPr>
        <w:t>D</w:t>
      </w:r>
      <w:r w:rsidRPr="00BA1D18">
        <w:rPr>
          <w:rFonts w:eastAsia="Calibri"/>
          <w:noProof/>
          <w:lang w:eastAsia="en-US"/>
        </w:rPr>
        <w:t>, 2</w:t>
      </w:r>
      <w:r w:rsidRPr="00BA1D18">
        <w:rPr>
          <w:rFonts w:eastAsia="Calibri"/>
          <w:noProof/>
          <w:lang w:val="en-US" w:eastAsia="en-US"/>
        </w:rPr>
        <w:t>D</w:t>
      </w:r>
      <w:r w:rsidRPr="00BA1D18">
        <w:rPr>
          <w:rFonts w:eastAsia="Calibri"/>
          <w:noProof/>
          <w:lang w:eastAsia="en-US"/>
        </w:rPr>
        <w:t xml:space="preserve">, </w:t>
      </w:r>
      <w:r w:rsidRPr="00BA1D18">
        <w:rPr>
          <w:rFonts w:eastAsia="Calibri"/>
          <w:noProof/>
          <w:lang w:val="en-US" w:eastAsia="en-US"/>
        </w:rPr>
        <w:t>DX</w:t>
      </w:r>
      <w:r w:rsidRPr="00BA1D18">
        <w:rPr>
          <w:rFonts w:eastAsia="Calibri"/>
          <w:noProof/>
          <w:lang w:eastAsia="en-US"/>
        </w:rPr>
        <w:t xml:space="preserve">11.1, </w:t>
      </w:r>
      <w:r w:rsidRPr="00BA1D18">
        <w:rPr>
          <w:rFonts w:eastAsia="Calibri"/>
          <w:noProof/>
          <w:lang w:val="en-US" w:eastAsia="en-US"/>
        </w:rPr>
        <w:t>DX</w:t>
      </w:r>
      <w:r w:rsidRPr="00BA1D18">
        <w:rPr>
          <w:rFonts w:eastAsia="Calibri"/>
          <w:noProof/>
          <w:lang w:eastAsia="en-US"/>
        </w:rPr>
        <w:t xml:space="preserve">11, </w:t>
      </w:r>
      <w:r w:rsidRPr="00BA1D18">
        <w:rPr>
          <w:rFonts w:eastAsia="Calibri"/>
          <w:noProof/>
          <w:lang w:val="en-US" w:eastAsia="en-US"/>
        </w:rPr>
        <w:t>DX</w:t>
      </w:r>
      <w:r w:rsidRPr="00BA1D18">
        <w:rPr>
          <w:rFonts w:eastAsia="Calibri"/>
          <w:noProof/>
          <w:lang w:eastAsia="en-US"/>
        </w:rPr>
        <w:t xml:space="preserve">10.1, </w:t>
      </w:r>
      <w:r w:rsidRPr="00BA1D18">
        <w:rPr>
          <w:rFonts w:eastAsia="Calibri"/>
          <w:noProof/>
          <w:lang w:val="en-US" w:eastAsia="en-US"/>
        </w:rPr>
        <w:t>DX</w:t>
      </w:r>
      <w:r w:rsidRPr="00BA1D18">
        <w:rPr>
          <w:rFonts w:eastAsia="Calibri"/>
          <w:noProof/>
          <w:lang w:eastAsia="en-US"/>
        </w:rPr>
        <w:t xml:space="preserve">10, </w:t>
      </w:r>
      <w:r w:rsidRPr="00BA1D18">
        <w:rPr>
          <w:rFonts w:eastAsia="Calibri"/>
          <w:noProof/>
          <w:lang w:val="en-US" w:eastAsia="en-US"/>
        </w:rPr>
        <w:t>DX</w:t>
      </w:r>
      <w:r w:rsidRPr="00BA1D18">
        <w:rPr>
          <w:rFonts w:eastAsia="Calibri"/>
          <w:noProof/>
          <w:lang w:eastAsia="en-US"/>
        </w:rPr>
        <w:t xml:space="preserve">9, а также </w:t>
      </w:r>
      <w:r w:rsidRPr="00BA1D18">
        <w:rPr>
          <w:rFonts w:eastAsia="Calibri"/>
          <w:noProof/>
          <w:lang w:val="en-US" w:eastAsia="en-US"/>
        </w:rPr>
        <w:t>OpenGL</w:t>
      </w:r>
      <w:r w:rsidRPr="00BA1D18">
        <w:rPr>
          <w:rFonts w:eastAsia="Calibri"/>
          <w:noProof/>
          <w:lang w:eastAsia="en-US"/>
        </w:rPr>
        <w:t xml:space="preserve"> 3.0;</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Объём видеопамяти </w:t>
      </w:r>
      <w:r w:rsidRPr="00BA1D18">
        <w:rPr>
          <w:rFonts w:eastAsia="Calibri"/>
          <w:noProof/>
          <w:lang w:val="en-US" w:eastAsia="en-US"/>
        </w:rPr>
        <w:t>GDDR</w:t>
      </w:r>
      <w:r w:rsidRPr="00BA1D18">
        <w:rPr>
          <w:rFonts w:eastAsia="Calibri"/>
          <w:noProof/>
          <w:lang w:eastAsia="en-US"/>
        </w:rPr>
        <w:t>5 не менее 2048</w:t>
      </w:r>
      <w:r w:rsidRPr="00BA1D18">
        <w:rPr>
          <w:rFonts w:eastAsia="Calibri"/>
          <w:bCs/>
          <w:noProof/>
          <w:lang w:eastAsia="en-US"/>
        </w:rPr>
        <w:t xml:space="preserve"> МБ, </w:t>
      </w:r>
      <w:r w:rsidRPr="00BA1D18">
        <w:rPr>
          <w:rFonts w:eastAsia="Calibri"/>
          <w:bCs/>
          <w:noProof/>
          <w:lang w:val="en-US" w:eastAsia="en-US"/>
        </w:rPr>
        <w:t>RAMDAC</w:t>
      </w:r>
      <w:r w:rsidRPr="00BA1D18">
        <w:rPr>
          <w:rFonts w:eastAsia="Calibri"/>
          <w:bCs/>
          <w:noProof/>
          <w:lang w:eastAsia="en-US"/>
        </w:rPr>
        <w:t xml:space="preserve"> не менее 400Мгц, частота </w:t>
      </w:r>
      <w:r w:rsidRPr="00BA1D18">
        <w:rPr>
          <w:rFonts w:eastAsia="Calibri"/>
          <w:bCs/>
          <w:noProof/>
          <w:lang w:val="en-US" w:eastAsia="en-US"/>
        </w:rPr>
        <w:t>GPU</w:t>
      </w:r>
      <w:r w:rsidRPr="00BA1D18">
        <w:rPr>
          <w:rFonts w:eastAsia="Calibri"/>
          <w:bCs/>
          <w:noProof/>
          <w:lang w:eastAsia="en-US"/>
        </w:rPr>
        <w:t xml:space="preserve"> не мее 900Мгц, частота видеопамяти не менее 1250 Мгц</w:t>
      </w:r>
      <w:r w:rsidRPr="00BA1D18">
        <w:rPr>
          <w:rFonts w:eastAsia="Calibri"/>
          <w:noProof/>
          <w:lang w:eastAsia="en-US"/>
        </w:rPr>
        <w:t xml:space="preserve">; 1 (один) </w:t>
      </w:r>
      <w:r w:rsidRPr="00BA1D18">
        <w:rPr>
          <w:rFonts w:eastAsia="Calibri"/>
          <w:noProof/>
          <w:lang w:val="en-US" w:eastAsia="en-US"/>
        </w:rPr>
        <w:t>VGA</w:t>
      </w:r>
      <w:r w:rsidRPr="00BA1D18">
        <w:rPr>
          <w:rFonts w:eastAsia="Calibri"/>
          <w:noProof/>
          <w:lang w:eastAsia="en-US"/>
        </w:rPr>
        <w:t xml:space="preserve"> </w:t>
      </w:r>
      <w:r w:rsidRPr="00BA1D18">
        <w:rPr>
          <w:rFonts w:eastAsia="Calibri"/>
          <w:noProof/>
          <w:lang w:val="en-US" w:eastAsia="en-US"/>
        </w:rPr>
        <w:t>DSUB</w:t>
      </w:r>
      <w:r w:rsidRPr="00BA1D18">
        <w:rPr>
          <w:rFonts w:eastAsia="Calibri"/>
          <w:noProof/>
          <w:lang w:eastAsia="en-US"/>
        </w:rPr>
        <w:t>-15;</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DVI-</w:t>
      </w:r>
      <w:r w:rsidRPr="00BA1D18">
        <w:rPr>
          <w:rFonts w:eastAsia="Calibri"/>
          <w:noProof/>
          <w:lang w:val="en-US" w:eastAsia="en-US"/>
        </w:rPr>
        <w:t>D</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1 (один) порт </w:t>
      </w:r>
      <w:r w:rsidRPr="00BA1D18">
        <w:rPr>
          <w:rFonts w:eastAsia="Calibri"/>
          <w:noProof/>
          <w:lang w:val="en-US" w:eastAsia="en-US"/>
        </w:rPr>
        <w:t>HDMI</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поддержка не менее двух независимых мониторов на встроенном графическом адаптере;</w:t>
      </w:r>
    </w:p>
    <w:p w:rsidR="00BA1D18" w:rsidRPr="00BA1D18" w:rsidRDefault="00BA1D18" w:rsidP="00BA1D18">
      <w:pPr>
        <w:numPr>
          <w:ilvl w:val="0"/>
          <w:numId w:val="26"/>
        </w:numPr>
        <w:spacing w:after="0"/>
        <w:jc w:val="left"/>
      </w:pPr>
      <w:r w:rsidRPr="00BA1D18">
        <w:t>Подсистема дисковой памяти</w:t>
      </w:r>
    </w:p>
    <w:p w:rsidR="00BA1D18" w:rsidRPr="00BA1D18" w:rsidRDefault="00BA1D18" w:rsidP="00BA1D18">
      <w:pPr>
        <w:numPr>
          <w:ilvl w:val="1"/>
          <w:numId w:val="26"/>
        </w:numPr>
        <w:spacing w:after="0"/>
        <w:jc w:val="left"/>
      </w:pPr>
      <w:r w:rsidRPr="00BA1D18">
        <w:t xml:space="preserve">1 (один)  жесткий диск объемом не менее 1024 ГБ, интерфейс </w:t>
      </w:r>
      <w:proofErr w:type="spellStart"/>
      <w:r w:rsidRPr="00BA1D18">
        <w:t>Serial</w:t>
      </w:r>
      <w:proofErr w:type="spellEnd"/>
      <w:r w:rsidRPr="00BA1D18">
        <w:t xml:space="preserve"> ATA, скоростью вращения шпинделя не менее 7200 оборотов в минуту, размером буфера не менее 32MБ. </w:t>
      </w:r>
    </w:p>
    <w:p w:rsidR="00BA1D18" w:rsidRPr="00BA1D18" w:rsidRDefault="00BA1D18" w:rsidP="00BA1D18">
      <w:pPr>
        <w:spacing w:after="0"/>
        <w:ind w:firstLine="708"/>
        <w:jc w:val="left"/>
      </w:pPr>
    </w:p>
    <w:p w:rsidR="00BA1D18" w:rsidRPr="00BA1D18" w:rsidRDefault="00BA1D18" w:rsidP="00BA1D18">
      <w:pPr>
        <w:spacing w:after="0"/>
        <w:ind w:firstLine="708"/>
        <w:jc w:val="left"/>
      </w:pPr>
    </w:p>
    <w:p w:rsidR="00BA1D18" w:rsidRPr="00BA1D18" w:rsidRDefault="00BA1D18" w:rsidP="00BA1D18">
      <w:pPr>
        <w:spacing w:after="0"/>
        <w:ind w:firstLine="708"/>
        <w:jc w:val="left"/>
      </w:pPr>
      <w:r w:rsidRPr="00BA1D18">
        <w:t>Требования к корпусу системного блока:</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тип корпуса mini Tower;</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val="en-US" w:eastAsia="en-US"/>
        </w:rPr>
        <w:tab/>
        <w:t>форм</w:t>
      </w:r>
      <w:r w:rsidRPr="00BA1D18">
        <w:rPr>
          <w:rFonts w:eastAsia="Calibri"/>
          <w:noProof/>
          <w:lang w:eastAsia="en-US"/>
        </w:rPr>
        <w:t xml:space="preserve"> </w:t>
      </w:r>
      <w:r w:rsidRPr="00BA1D18">
        <w:rPr>
          <w:rFonts w:eastAsia="Calibri"/>
          <w:noProof/>
          <w:lang w:val="en-US" w:eastAsia="en-US"/>
        </w:rPr>
        <w:t>фактор micro</w:t>
      </w:r>
      <w:r w:rsidRPr="00BA1D18">
        <w:rPr>
          <w:rFonts w:eastAsia="Calibri"/>
          <w:noProof/>
          <w:lang w:eastAsia="en-US"/>
        </w:rPr>
        <w:t>ATX;</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цвет корпуса черный;</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блок питания встроенный, мощностью не менее 400Вт;</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внешних отсеков 5.25”;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1 внешнего отсека 3.5”;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внутренних отсеков 3.5”;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разъемов USB 2.0 на передней панели;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разъемов аудио (микрофон/наушники) на передней панели;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Габаритные размеры корпуса не более 17х36х40 см</w:t>
      </w:r>
    </w:p>
    <w:p w:rsidR="00BA1D18" w:rsidRPr="00BA1D18" w:rsidRDefault="00BA1D18" w:rsidP="00BA1D18">
      <w:pPr>
        <w:spacing w:after="0"/>
        <w:ind w:firstLine="708"/>
        <w:jc w:val="left"/>
      </w:pPr>
    </w:p>
    <w:p w:rsidR="00BA1D18" w:rsidRPr="00BA1D18" w:rsidRDefault="00BA1D18" w:rsidP="00BA1D18">
      <w:pPr>
        <w:numPr>
          <w:ilvl w:val="0"/>
          <w:numId w:val="27"/>
        </w:numPr>
        <w:spacing w:after="0"/>
        <w:jc w:val="left"/>
      </w:pPr>
      <w:r w:rsidRPr="00BA1D18">
        <w:t>Клавиатура</w:t>
      </w:r>
    </w:p>
    <w:p w:rsidR="00BA1D18" w:rsidRPr="00BA1D18" w:rsidRDefault="00BA1D18" w:rsidP="00BA1D18">
      <w:pPr>
        <w:numPr>
          <w:ilvl w:val="1"/>
          <w:numId w:val="27"/>
        </w:numPr>
        <w:spacing w:after="0"/>
        <w:jc w:val="left"/>
      </w:pPr>
      <w:r w:rsidRPr="00BA1D18">
        <w:rPr>
          <w:lang w:val="en-US"/>
        </w:rPr>
        <w:t>USB</w:t>
      </w:r>
      <w:r w:rsidRPr="00BA1D18">
        <w:t>, должна быть отдельной единицей;</w:t>
      </w:r>
    </w:p>
    <w:p w:rsidR="00BA1D18" w:rsidRPr="00BA1D18" w:rsidRDefault="00BA1D18" w:rsidP="00BA1D18">
      <w:pPr>
        <w:numPr>
          <w:ilvl w:val="1"/>
          <w:numId w:val="27"/>
        </w:numPr>
        <w:spacing w:after="0"/>
        <w:jc w:val="left"/>
      </w:pPr>
      <w:r w:rsidRPr="00BA1D18">
        <w:t>должна иметь не менее 104 клавиши с национальными (русскими) символами, с контрастным отображением;</w:t>
      </w:r>
    </w:p>
    <w:p w:rsidR="00BA1D18" w:rsidRPr="00BA1D18" w:rsidRDefault="00BA1D18" w:rsidP="00BA1D18">
      <w:pPr>
        <w:numPr>
          <w:ilvl w:val="1"/>
          <w:numId w:val="27"/>
        </w:numPr>
        <w:spacing w:after="0"/>
        <w:jc w:val="left"/>
      </w:pPr>
      <w:r w:rsidRPr="00BA1D18">
        <w:t>цвет должен соответствовать цвету корпуса.</w:t>
      </w:r>
    </w:p>
    <w:p w:rsidR="00BA1D18" w:rsidRPr="00BA1D18" w:rsidRDefault="00BA1D18" w:rsidP="00BA1D18">
      <w:pPr>
        <w:numPr>
          <w:ilvl w:val="0"/>
          <w:numId w:val="28"/>
        </w:numPr>
        <w:spacing w:after="0"/>
        <w:jc w:val="left"/>
      </w:pPr>
      <w:r w:rsidRPr="00BA1D18">
        <w:t>Мышь</w:t>
      </w:r>
    </w:p>
    <w:p w:rsidR="00BA1D18" w:rsidRPr="00BA1D18" w:rsidRDefault="00BA1D18" w:rsidP="00BA1D18">
      <w:pPr>
        <w:numPr>
          <w:ilvl w:val="1"/>
          <w:numId w:val="28"/>
        </w:numPr>
        <w:spacing w:after="0"/>
        <w:jc w:val="left"/>
      </w:pPr>
      <w:r w:rsidRPr="00BA1D18">
        <w:rPr>
          <w:lang w:val="en-US"/>
        </w:rPr>
        <w:t>USB</w:t>
      </w:r>
      <w:r w:rsidRPr="00BA1D18">
        <w:t>, оптическая, двухкнопочная, с колесом прокрутки;</w:t>
      </w:r>
    </w:p>
    <w:p w:rsidR="00BA1D18" w:rsidRPr="00BA1D18" w:rsidRDefault="00BA1D18" w:rsidP="00BA1D18">
      <w:pPr>
        <w:numPr>
          <w:ilvl w:val="1"/>
          <w:numId w:val="28"/>
        </w:numPr>
        <w:spacing w:after="0"/>
        <w:jc w:val="left"/>
      </w:pPr>
      <w:r w:rsidRPr="00BA1D18">
        <w:t>должна быть укомплектована ковриком;</w:t>
      </w:r>
    </w:p>
    <w:p w:rsidR="00BA1D18" w:rsidRPr="00BA1D18" w:rsidRDefault="00BA1D18" w:rsidP="00BA1D18">
      <w:pPr>
        <w:numPr>
          <w:ilvl w:val="1"/>
          <w:numId w:val="28"/>
        </w:numPr>
        <w:spacing w:after="0"/>
        <w:jc w:val="left"/>
      </w:pPr>
      <w:r w:rsidRPr="00BA1D18">
        <w:t>цвет должен соответствовать цвету корпуса.</w:t>
      </w:r>
    </w:p>
    <w:p w:rsidR="00BA1D18" w:rsidRPr="00BA1D18" w:rsidRDefault="00BA1D18" w:rsidP="00BA1D18">
      <w:pPr>
        <w:numPr>
          <w:ilvl w:val="0"/>
          <w:numId w:val="28"/>
        </w:numPr>
        <w:spacing w:after="0"/>
        <w:jc w:val="left"/>
      </w:pPr>
      <w:r w:rsidRPr="00BA1D18">
        <w:t xml:space="preserve">Предустановленная, лицензионная, операционная система </w:t>
      </w:r>
      <w:r w:rsidRPr="00BA1D18">
        <w:rPr>
          <w:lang w:val="en-US"/>
        </w:rPr>
        <w:t>Microsoft</w:t>
      </w:r>
      <w:r w:rsidRPr="00BA1D18">
        <w:t xml:space="preserve"> </w:t>
      </w:r>
      <w:r w:rsidRPr="00BA1D18">
        <w:rPr>
          <w:lang w:val="en-US"/>
        </w:rPr>
        <w:t>Windows</w:t>
      </w:r>
      <w:r w:rsidRPr="00BA1D18">
        <w:t xml:space="preserve"> 8.1 </w:t>
      </w:r>
      <w:r w:rsidRPr="00BA1D18">
        <w:rPr>
          <w:lang w:val="en-US"/>
        </w:rPr>
        <w:t>Professional</w:t>
      </w:r>
      <w:r w:rsidRPr="00BA1D18">
        <w:t xml:space="preserve"> </w:t>
      </w:r>
      <w:r w:rsidRPr="00BA1D18">
        <w:rPr>
          <w:lang w:val="en-US"/>
        </w:rPr>
        <w:t>x</w:t>
      </w:r>
      <w:r w:rsidRPr="00BA1D18">
        <w:t xml:space="preserve">64 </w:t>
      </w:r>
      <w:r w:rsidRPr="00BA1D18">
        <w:rPr>
          <w:lang w:val="en-US"/>
        </w:rPr>
        <w:t>RUS</w:t>
      </w:r>
      <w:r w:rsidRPr="00BA1D18">
        <w:t xml:space="preserve"> или новее</w:t>
      </w:r>
    </w:p>
    <w:p w:rsidR="00BA1D18" w:rsidRPr="00BA1D18" w:rsidRDefault="00BA1D18" w:rsidP="00BA1D18">
      <w:pPr>
        <w:numPr>
          <w:ilvl w:val="0"/>
          <w:numId w:val="28"/>
        </w:numPr>
        <w:spacing w:after="0"/>
        <w:jc w:val="left"/>
      </w:pPr>
      <w:r w:rsidRPr="00BA1D18">
        <w:t>В комплекте с системным блоком должен быть монитор с характеристиками не хуже:</w:t>
      </w:r>
    </w:p>
    <w:p w:rsidR="00BA1D18" w:rsidRPr="00BA1D18" w:rsidRDefault="00BA1D18" w:rsidP="00BA1D18">
      <w:pPr>
        <w:numPr>
          <w:ilvl w:val="1"/>
          <w:numId w:val="28"/>
        </w:numPr>
        <w:spacing w:after="0"/>
        <w:jc w:val="left"/>
      </w:pPr>
      <w:r w:rsidRPr="00BA1D18">
        <w:t>Диагональ экрана 23,6 дюйма;</w:t>
      </w:r>
    </w:p>
    <w:p w:rsidR="00BA1D18" w:rsidRPr="00BA1D18" w:rsidRDefault="00BA1D18" w:rsidP="00BA1D18">
      <w:pPr>
        <w:numPr>
          <w:ilvl w:val="1"/>
          <w:numId w:val="28"/>
        </w:numPr>
        <w:spacing w:after="0"/>
        <w:jc w:val="left"/>
      </w:pPr>
      <w:r w:rsidRPr="00BA1D18">
        <w:t>Цвет черный;</w:t>
      </w:r>
    </w:p>
    <w:p w:rsidR="00BA1D18" w:rsidRPr="00BA1D18" w:rsidRDefault="00BA1D18" w:rsidP="00BA1D18">
      <w:pPr>
        <w:numPr>
          <w:ilvl w:val="1"/>
          <w:numId w:val="28"/>
        </w:numPr>
        <w:spacing w:after="0"/>
        <w:jc w:val="left"/>
      </w:pPr>
      <w:r w:rsidRPr="00BA1D18">
        <w:t xml:space="preserve">Разрешение экрана не хуже 1920 </w:t>
      </w:r>
      <w:proofErr w:type="spellStart"/>
      <w:r w:rsidRPr="00BA1D18">
        <w:t>х</w:t>
      </w:r>
      <w:proofErr w:type="spellEnd"/>
      <w:r w:rsidRPr="00BA1D18">
        <w:t xml:space="preserve"> 1080;</w:t>
      </w:r>
    </w:p>
    <w:p w:rsidR="00BA1D18" w:rsidRPr="00BA1D18" w:rsidRDefault="00BA1D18" w:rsidP="00BA1D18">
      <w:pPr>
        <w:numPr>
          <w:ilvl w:val="1"/>
          <w:numId w:val="28"/>
        </w:numPr>
        <w:spacing w:after="0"/>
        <w:jc w:val="left"/>
      </w:pPr>
      <w:r w:rsidRPr="00BA1D18">
        <w:t xml:space="preserve">Тип подсветки </w:t>
      </w:r>
      <w:r w:rsidRPr="00BA1D18">
        <w:rPr>
          <w:lang w:val="en-US"/>
        </w:rPr>
        <w:t>LED</w:t>
      </w:r>
      <w:r w:rsidRPr="00BA1D18">
        <w:t>;</w:t>
      </w:r>
    </w:p>
    <w:p w:rsidR="00BA1D18" w:rsidRPr="00BA1D18" w:rsidRDefault="00BA1D18" w:rsidP="00BA1D18">
      <w:pPr>
        <w:numPr>
          <w:ilvl w:val="1"/>
          <w:numId w:val="28"/>
        </w:numPr>
        <w:spacing w:after="0"/>
        <w:jc w:val="left"/>
      </w:pPr>
      <w:r w:rsidRPr="00BA1D18">
        <w:t>Время отклика не более 5 мс;</w:t>
      </w:r>
    </w:p>
    <w:p w:rsidR="00BA1D18" w:rsidRPr="00BA1D18" w:rsidRDefault="00BA1D18" w:rsidP="00BA1D18">
      <w:pPr>
        <w:numPr>
          <w:ilvl w:val="1"/>
          <w:numId w:val="28"/>
        </w:numPr>
        <w:spacing w:after="0"/>
        <w:jc w:val="left"/>
      </w:pPr>
      <w:r w:rsidRPr="00BA1D18">
        <w:lastRenderedPageBreak/>
        <w:t xml:space="preserve">Контрастность 20М:1, 250 </w:t>
      </w:r>
      <w:proofErr w:type="spellStart"/>
      <w:r w:rsidRPr="00BA1D18">
        <w:rPr>
          <w:lang w:val="en-US"/>
        </w:rPr>
        <w:t>cd</w:t>
      </w:r>
      <w:proofErr w:type="spellEnd"/>
    </w:p>
    <w:p w:rsidR="00BA1D18" w:rsidRPr="00BA1D18" w:rsidRDefault="00BA1D18" w:rsidP="00BA1D18">
      <w:pPr>
        <w:numPr>
          <w:ilvl w:val="1"/>
          <w:numId w:val="28"/>
        </w:numPr>
        <w:spacing w:after="0"/>
        <w:jc w:val="left"/>
      </w:pPr>
      <w:r w:rsidRPr="00BA1D18">
        <w:t>Углы обзора не хуже 170 \ 160 градусов</w:t>
      </w:r>
    </w:p>
    <w:p w:rsidR="00BA1D18" w:rsidRPr="00BA1D18" w:rsidRDefault="00BA1D18" w:rsidP="00BA1D18">
      <w:pPr>
        <w:spacing w:after="0"/>
        <w:ind w:firstLine="709"/>
        <w:rPr>
          <w:noProof/>
          <w:lang w:eastAsia="en-US" w:bidi="en-US"/>
        </w:rPr>
      </w:pPr>
    </w:p>
    <w:p w:rsidR="00BA1D18" w:rsidRPr="00BA1D18" w:rsidRDefault="00BA1D18" w:rsidP="00BA1D18">
      <w:pPr>
        <w:spacing w:after="0"/>
        <w:rPr>
          <w:rFonts w:eastAsia="Calibri"/>
          <w:b/>
        </w:rPr>
      </w:pPr>
      <w:r w:rsidRPr="00BA1D18">
        <w:rPr>
          <w:rFonts w:eastAsia="Calibri"/>
          <w:b/>
        </w:rPr>
        <w:t>8. Требования к составу и объему работ:</w:t>
      </w:r>
    </w:p>
    <w:p w:rsidR="00BA1D18" w:rsidRPr="00BA1D18" w:rsidRDefault="00BA1D18" w:rsidP="00BA1D18">
      <w:pPr>
        <w:spacing w:after="0"/>
      </w:pPr>
      <w:r w:rsidRPr="00BA1D18">
        <w:t xml:space="preserve">8.1. Установка оборудования осуществляется в местах, указанных Покупателем. Покупатель принимает на себя обязательство указать Поставщику место установки оборудования, место подключения к источнику питания и </w:t>
      </w:r>
      <w:proofErr w:type="spellStart"/>
      <w:r w:rsidRPr="00BA1D18">
        <w:t>видеорегистратору</w:t>
      </w:r>
      <w:proofErr w:type="spellEnd"/>
      <w:r w:rsidRPr="00BA1D18">
        <w:t xml:space="preserve">, предоставить необходимые условия для работы. </w:t>
      </w:r>
    </w:p>
    <w:p w:rsidR="00BA1D18" w:rsidRPr="00BA1D18" w:rsidRDefault="00BA1D18" w:rsidP="00BA1D18">
      <w:pPr>
        <w:spacing w:after="0"/>
      </w:pPr>
      <w:r w:rsidRPr="00BA1D18">
        <w:t xml:space="preserve">8.2. Работы ведутся специалистами Поставщика. Прокладка всех проводов для системы видеонаблюдения осуществляется по внутренним стенам помещений, используя </w:t>
      </w:r>
      <w:proofErr w:type="spellStart"/>
      <w:proofErr w:type="gramStart"/>
      <w:r w:rsidRPr="00BA1D18">
        <w:t>кабель-каналы</w:t>
      </w:r>
      <w:proofErr w:type="spellEnd"/>
      <w:proofErr w:type="gramEnd"/>
      <w:r w:rsidRPr="00BA1D18">
        <w:t xml:space="preserve">. Прокладка кабеля по наружной стене проводится в гофрированной трубе ПВХ. </w:t>
      </w:r>
    </w:p>
    <w:p w:rsidR="00BA1D18" w:rsidRPr="00BA1D18" w:rsidRDefault="00BA1D18" w:rsidP="00BA1D18">
      <w:pPr>
        <w:spacing w:after="0"/>
        <w:rPr>
          <w:rFonts w:eastAsia="Calibri"/>
        </w:rPr>
      </w:pPr>
      <w:r w:rsidRPr="00BA1D18">
        <w:rPr>
          <w:rFonts w:eastAsia="Calibri"/>
        </w:rPr>
        <w:t>8.3. В рамках выполнения работ Поставщик обязан выполнить подключение и настройку оборудования.</w:t>
      </w:r>
    </w:p>
    <w:p w:rsidR="00BA1D18" w:rsidRPr="00BA1D18" w:rsidRDefault="00BA1D18" w:rsidP="00BA1D18">
      <w:pPr>
        <w:spacing w:after="0"/>
        <w:rPr>
          <w:rFonts w:eastAsia="Calibri"/>
        </w:rPr>
      </w:pPr>
      <w:r w:rsidRPr="00BA1D18">
        <w:rPr>
          <w:rFonts w:eastAsia="Calibri"/>
        </w:rPr>
        <w:t xml:space="preserve">8.4. Работы производятся только в отведенной зоне работ. После окончания работ силами Поставщика должна быть произведена уборка мусора, материалов, разборка ограждений, восстановление (в случае нарушения) благоустройства в местах проведения работ. </w:t>
      </w:r>
    </w:p>
    <w:p w:rsidR="00BA1D18" w:rsidRPr="00BA1D18" w:rsidRDefault="00BA1D18" w:rsidP="00BA1D18">
      <w:pPr>
        <w:spacing w:after="0"/>
      </w:pPr>
      <w:r w:rsidRPr="00BA1D18">
        <w:t>8.5. Все работы, возникающие в процессе выполнения основного объема работ и необходимые для достижения конечного результата, подлежат выполнению за счет Поставщика и не оплачиваются Покупателем дополнительно.</w:t>
      </w:r>
    </w:p>
    <w:p w:rsidR="00BA1D18" w:rsidRPr="00BA1D18" w:rsidRDefault="00BA1D18" w:rsidP="00BA1D18">
      <w:pPr>
        <w:spacing w:after="0"/>
      </w:pPr>
      <w:r w:rsidRPr="00BA1D18">
        <w:t>Поставщик обязан обеспечить соблюдение правил пожарной безопасности, охраны труда и санитарно-гигиенического режима при производстве работ.</w:t>
      </w:r>
    </w:p>
    <w:p w:rsidR="00BA1D18" w:rsidRPr="00BA1D18" w:rsidRDefault="00BA1D18" w:rsidP="00BA1D18">
      <w:pPr>
        <w:spacing w:after="0"/>
        <w:rPr>
          <w:rFonts w:eastAsia="Calibri"/>
        </w:rPr>
      </w:pPr>
      <w:r w:rsidRPr="00BA1D18">
        <w:rPr>
          <w:rFonts w:eastAsia="Calibri"/>
        </w:rPr>
        <w:t>8.6. Расходные материалы для проведения монтажных и настроечных работ предоставляются Поставщиком.</w:t>
      </w:r>
    </w:p>
    <w:p w:rsidR="00BA1D18" w:rsidRPr="00BA1D18" w:rsidRDefault="00BA1D18" w:rsidP="00BA1D18">
      <w:pPr>
        <w:spacing w:after="0"/>
      </w:pPr>
      <w:r w:rsidRPr="00BA1D18">
        <w:t xml:space="preserve">8.7. Поставщик несет ответственность за сохранность переданных ему по акту приема-передачи для монтажа материалов и оборудования, а также приобретенных им по настоящему Договору комплектующих до подписания акта сдачи-приемки выполненных работ, а также за соответствие приобретенного необходимых для исполнения Договора комплектующих </w:t>
      </w:r>
      <w:proofErr w:type="spellStart"/>
      <w:r w:rsidRPr="00BA1D18">
        <w:t>СНиПам</w:t>
      </w:r>
      <w:proofErr w:type="spellEnd"/>
      <w:r w:rsidRPr="00BA1D18">
        <w:t xml:space="preserve">, </w:t>
      </w:r>
      <w:proofErr w:type="spellStart"/>
      <w:r w:rsidRPr="00BA1D18">
        <w:t>ГОСТам</w:t>
      </w:r>
      <w:proofErr w:type="spellEnd"/>
      <w:r w:rsidRPr="00BA1D18">
        <w:t xml:space="preserve"> и требованиям Покупателя. </w:t>
      </w:r>
    </w:p>
    <w:p w:rsidR="00BA1D18" w:rsidRPr="00BA1D18" w:rsidRDefault="00BA1D18" w:rsidP="00BA1D18">
      <w:pPr>
        <w:spacing w:after="0"/>
      </w:pPr>
      <w:r w:rsidRPr="00BA1D18">
        <w:t xml:space="preserve">8.8. Поставщик обязан вести </w:t>
      </w:r>
      <w:proofErr w:type="spellStart"/>
      <w:r w:rsidRPr="00BA1D18">
        <w:t>Поставщикную</w:t>
      </w:r>
      <w:proofErr w:type="spellEnd"/>
      <w:r w:rsidRPr="00BA1D18">
        <w:t xml:space="preserve"> техническую документацию, согласно требованиям </w:t>
      </w:r>
      <w:proofErr w:type="spellStart"/>
      <w:r w:rsidRPr="00BA1D18">
        <w:t>СНиП</w:t>
      </w:r>
      <w:proofErr w:type="spellEnd"/>
      <w:r w:rsidRPr="00BA1D18">
        <w:t xml:space="preserve">. Подписание акта сдачи-приемки выполненных работ производится по факту выполнения работ при предъявлении </w:t>
      </w:r>
      <w:proofErr w:type="spellStart"/>
      <w:r w:rsidRPr="00BA1D18">
        <w:t>Поставщикной</w:t>
      </w:r>
      <w:proofErr w:type="spellEnd"/>
      <w:r w:rsidRPr="00BA1D18">
        <w:t xml:space="preserve"> документации в полном объеме.</w:t>
      </w:r>
    </w:p>
    <w:p w:rsidR="00BA1D18" w:rsidRPr="00BA1D18" w:rsidRDefault="00BA1D18" w:rsidP="00BA1D18">
      <w:pPr>
        <w:spacing w:after="0"/>
        <w:rPr>
          <w:rFonts w:eastAsia="Calibri"/>
        </w:rPr>
      </w:pPr>
      <w:r w:rsidRPr="00BA1D18">
        <w:rPr>
          <w:rFonts w:eastAsia="Calibri"/>
        </w:rPr>
        <w:t>8.9. Провести инструктаж персонала Покупателя, эксплуатирующего оборудование видеонаблюдения.</w:t>
      </w:r>
    </w:p>
    <w:p w:rsidR="00BA1D18" w:rsidRPr="00BA1D18" w:rsidRDefault="00BA1D18" w:rsidP="00BA1D18">
      <w:pPr>
        <w:widowControl w:val="0"/>
        <w:autoSpaceDE w:val="0"/>
        <w:autoSpaceDN w:val="0"/>
        <w:adjustRightInd w:val="0"/>
        <w:spacing w:after="0"/>
        <w:rPr>
          <w:b/>
        </w:rPr>
      </w:pPr>
      <w:r w:rsidRPr="00BA1D18">
        <w:rPr>
          <w:b/>
        </w:rPr>
        <w:t>9. Порядок сдачи и приемки выполненных работ:</w:t>
      </w:r>
    </w:p>
    <w:p w:rsidR="00BA1D18" w:rsidRPr="00BA1D18" w:rsidRDefault="00BA1D18" w:rsidP="00BA1D18">
      <w:pPr>
        <w:widowControl w:val="0"/>
        <w:autoSpaceDE w:val="0"/>
        <w:autoSpaceDN w:val="0"/>
        <w:adjustRightInd w:val="0"/>
        <w:spacing w:after="0"/>
      </w:pPr>
      <w:r w:rsidRPr="00BA1D18">
        <w:t>9.1. Покупатель обязан с участием Поставщика осмотреть и принять оборудование и выполненную работу (ее результат), а при обнаружении отступлений от технического задания, ухудшающих результат работы, или иных недостатков в работе немедленно заявить об этом Поставщику.</w:t>
      </w:r>
    </w:p>
    <w:p w:rsidR="00BA1D18" w:rsidRPr="00BA1D18" w:rsidRDefault="00BA1D18" w:rsidP="00BA1D18">
      <w:pPr>
        <w:widowControl w:val="0"/>
        <w:autoSpaceDE w:val="0"/>
        <w:autoSpaceDN w:val="0"/>
        <w:adjustRightInd w:val="0"/>
        <w:spacing w:after="0"/>
      </w:pPr>
      <w:r w:rsidRPr="00BA1D18">
        <w:t>9.2. Покупатель обязуется осуществить с участием Поставщика приемку результата работы (осмотр, проверку и принятие) в течение 5 (пяти) рабочих дней после получения извещения от Поставщика о готовности результата работы к сдаче.</w:t>
      </w:r>
    </w:p>
    <w:p w:rsidR="00BA1D18" w:rsidRPr="00BA1D18" w:rsidRDefault="00BA1D18" w:rsidP="00BA1D18">
      <w:pPr>
        <w:widowControl w:val="0"/>
        <w:autoSpaceDE w:val="0"/>
        <w:autoSpaceDN w:val="0"/>
        <w:adjustRightInd w:val="0"/>
        <w:spacing w:after="0"/>
      </w:pPr>
      <w:r w:rsidRPr="00BA1D18">
        <w:t>9.3. Поставщик обязуется в течение 3 (трех) рабочих дней с момента окончания работ письменно известить Покупателя о готовности результата работы к сдаче.</w:t>
      </w:r>
    </w:p>
    <w:p w:rsidR="00BA1D18" w:rsidRPr="00BA1D18" w:rsidRDefault="00BA1D18" w:rsidP="00BA1D18">
      <w:pPr>
        <w:widowControl w:val="0"/>
        <w:autoSpaceDE w:val="0"/>
        <w:autoSpaceDN w:val="0"/>
        <w:adjustRightInd w:val="0"/>
        <w:spacing w:after="0"/>
      </w:pPr>
      <w:r w:rsidRPr="00BA1D18">
        <w:t>9.4. Поставщик обязан передать Покупателю вместе с результатом работы рабочую документацию по эксплуатации поставленного оборудования.</w:t>
      </w:r>
    </w:p>
    <w:p w:rsidR="00BA1D18" w:rsidRPr="00BA1D18" w:rsidRDefault="00BA1D18" w:rsidP="00BA1D18">
      <w:pPr>
        <w:widowControl w:val="0"/>
        <w:autoSpaceDE w:val="0"/>
        <w:autoSpaceDN w:val="0"/>
        <w:adjustRightInd w:val="0"/>
        <w:spacing w:after="0"/>
      </w:pPr>
      <w:r w:rsidRPr="00BA1D18">
        <w:t>9.5.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 Извещение об обнаружении приемочной комиссией Покупателя скрытых недостатков в результате работы должно быть направлено Поставщику не позднее 5 (пяти) рабочих дней с момента их обнаружения.</w:t>
      </w:r>
    </w:p>
    <w:p w:rsidR="00BA1D18" w:rsidRPr="00BA1D18" w:rsidRDefault="00BA1D18" w:rsidP="00BA1D18">
      <w:pPr>
        <w:widowControl w:val="0"/>
        <w:autoSpaceDE w:val="0"/>
        <w:autoSpaceDN w:val="0"/>
        <w:adjustRightInd w:val="0"/>
        <w:spacing w:after="0"/>
      </w:pPr>
      <w:r w:rsidRPr="00BA1D18">
        <w:t>9.6. Риск случайной гибели или случайного повреждения оборудования и (или) результата выполненной работы до ее приемки Покупателем несет Поставщик.</w:t>
      </w:r>
    </w:p>
    <w:p w:rsidR="00BA1D18" w:rsidRPr="00BA1D18" w:rsidRDefault="00BA1D18" w:rsidP="00BA1D18">
      <w:pPr>
        <w:widowControl w:val="0"/>
        <w:autoSpaceDE w:val="0"/>
        <w:autoSpaceDN w:val="0"/>
        <w:adjustRightInd w:val="0"/>
        <w:spacing w:after="0"/>
      </w:pPr>
      <w:r w:rsidRPr="00BA1D18">
        <w:t xml:space="preserve">9.7. При просрочке передачи или приемки результата работы риски случайной гибели или </w:t>
      </w:r>
      <w:r w:rsidRPr="00BA1D18">
        <w:lastRenderedPageBreak/>
        <w:t>случайного повреждения материалов, оборудования, а также результата выполненной работы несет сторона, допустившая просрочку.</w:t>
      </w:r>
    </w:p>
    <w:p w:rsidR="00BA1D18" w:rsidRPr="00BA1D18" w:rsidRDefault="00BA1D18" w:rsidP="00BA1D18">
      <w:pPr>
        <w:spacing w:after="0"/>
        <w:rPr>
          <w:rFonts w:eastAsia="Calibri"/>
        </w:rPr>
      </w:pPr>
      <w:r w:rsidRPr="00BA1D18">
        <w:rPr>
          <w:rFonts w:eastAsia="Calibri"/>
          <w:b/>
        </w:rPr>
        <w:t>10. Гарантийный срок на поставленное оборудование и работы:</w:t>
      </w:r>
      <w:r w:rsidRPr="00BA1D18">
        <w:rPr>
          <w:rFonts w:eastAsia="Calibri"/>
        </w:rPr>
        <w:t xml:space="preserve"> в течение гарантийного срока Поставщик обязан в полном объеме исправить все недостатки в результатах работ, возникших по вине Поставщика, своими силами и за собственные средства. </w:t>
      </w:r>
      <w:r w:rsidRPr="00BA1D18">
        <w:rPr>
          <w:rFonts w:eastAsia="Calibri"/>
          <w:noProof/>
        </w:rPr>
        <w:t>Срок</w:t>
      </w:r>
      <w:r w:rsidRPr="00BA1D18">
        <w:rPr>
          <w:rFonts w:eastAsia="Calibri"/>
          <w:b/>
          <w:noProof/>
        </w:rPr>
        <w:t xml:space="preserve"> </w:t>
      </w:r>
      <w:r w:rsidRPr="00BA1D18">
        <w:rPr>
          <w:rFonts w:eastAsia="Calibri"/>
        </w:rPr>
        <w:t xml:space="preserve">гарантии на поставленное оборудование и работы 36 месяцев </w:t>
      </w:r>
      <w:proofErr w:type="gramStart"/>
      <w:r w:rsidRPr="00BA1D18">
        <w:rPr>
          <w:rFonts w:eastAsia="Calibri"/>
        </w:rPr>
        <w:t>с даты подписания</w:t>
      </w:r>
      <w:proofErr w:type="gramEnd"/>
      <w:r w:rsidRPr="00BA1D18">
        <w:rPr>
          <w:rFonts w:eastAsia="Calibri"/>
        </w:rPr>
        <w:t xml:space="preserve"> Сторонами акта сдачи-приемки выполненных работ. Срок исправления возникших недостатков – 2 (Два) дня с момента выставления Претензии Поставщику.</w:t>
      </w:r>
    </w:p>
    <w:p w:rsidR="00BA1D18" w:rsidRPr="00BA1D18" w:rsidRDefault="00BA1D18" w:rsidP="00BA1D18">
      <w:pPr>
        <w:spacing w:after="0"/>
        <w:rPr>
          <w:rFonts w:eastAsia="Calibri"/>
        </w:rPr>
      </w:pPr>
    </w:p>
    <w:p w:rsidR="00BA1D18" w:rsidRPr="00BA1D18" w:rsidRDefault="00BA1D18" w:rsidP="00BA1D18">
      <w:pPr>
        <w:spacing w:after="0"/>
        <w:rPr>
          <w:rFonts w:eastAsia="Calibri"/>
        </w:rPr>
      </w:pPr>
    </w:p>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r w:rsidRPr="00F673A7">
        <w:rPr>
          <w:rStyle w:val="10"/>
          <w:caps/>
          <w:sz w:val="24"/>
          <w:szCs w:val="24"/>
        </w:rPr>
        <w:lastRenderedPageBreak/>
        <w:t>ПРОЕКТ ДОГОВОРА</w:t>
      </w:r>
      <w:bookmarkEnd w:id="82"/>
    </w:p>
    <w:bookmarkEnd w:id="46"/>
    <w:bookmarkEnd w:id="47"/>
    <w:p w:rsidR="0039181D" w:rsidRPr="00B401E8" w:rsidRDefault="0039181D" w:rsidP="00592B68">
      <w:pPr>
        <w:tabs>
          <w:tab w:val="left" w:pos="9639"/>
        </w:tabs>
        <w:rPr>
          <w:color w:val="000000"/>
          <w:sz w:val="16"/>
          <w:szCs w:val="16"/>
        </w:rPr>
      </w:pPr>
    </w:p>
    <w:p w:rsidR="00BA1D18" w:rsidRPr="00BA1D18" w:rsidRDefault="00BA1D18" w:rsidP="00BA1D18">
      <w:pPr>
        <w:spacing w:after="0"/>
        <w:jc w:val="center"/>
        <w:rPr>
          <w:b/>
        </w:rPr>
      </w:pPr>
      <w:bookmarkStart w:id="83" w:name="YANDEX_7"/>
      <w:bookmarkStart w:id="84" w:name="YANDEX_13"/>
      <w:bookmarkStart w:id="85" w:name="YANDEX_14"/>
      <w:bookmarkEnd w:id="83"/>
      <w:bookmarkEnd w:id="84"/>
      <w:bookmarkEnd w:id="85"/>
      <w:r w:rsidRPr="00BA1D18">
        <w:rPr>
          <w:b/>
        </w:rPr>
        <w:t xml:space="preserve">Договор № </w:t>
      </w:r>
    </w:p>
    <w:p w:rsidR="00BA1D18" w:rsidRPr="00BA1D18" w:rsidRDefault="00BA1D18" w:rsidP="00BA1D18">
      <w:pPr>
        <w:widowControl w:val="0"/>
        <w:autoSpaceDE w:val="0"/>
        <w:autoSpaceDN w:val="0"/>
        <w:adjustRightInd w:val="0"/>
        <w:spacing w:after="0"/>
        <w:jc w:val="center"/>
        <w:rPr>
          <w:b/>
          <w:bCs/>
        </w:rPr>
      </w:pPr>
      <w:r w:rsidRPr="00BA1D18">
        <w:rPr>
          <w:b/>
          <w:bCs/>
        </w:rPr>
        <w:t>на поставку оборудования и выполнение работ</w:t>
      </w:r>
    </w:p>
    <w:p w:rsidR="00BA1D18" w:rsidRPr="00BA1D18" w:rsidRDefault="00BA1D18" w:rsidP="00BA1D18">
      <w:pPr>
        <w:spacing w:after="0"/>
        <w:jc w:val="center"/>
        <w:rPr>
          <w:b/>
        </w:rPr>
      </w:pPr>
    </w:p>
    <w:p w:rsidR="00BA1D18" w:rsidRPr="00BA1D18" w:rsidRDefault="00EB468A" w:rsidP="00EB468A">
      <w:pPr>
        <w:shd w:val="clear" w:color="auto" w:fill="FFFFFF"/>
        <w:tabs>
          <w:tab w:val="left" w:pos="7088"/>
        </w:tabs>
        <w:spacing w:after="0"/>
      </w:pPr>
      <w:r>
        <w:t xml:space="preserve">г. Москва                                                                                                  </w:t>
      </w:r>
      <w:r w:rsidR="00BA1D18" w:rsidRPr="00BA1D18">
        <w:t>«___» ____________ 20__ г.</w:t>
      </w:r>
    </w:p>
    <w:p w:rsidR="00BA1D18" w:rsidRPr="00BA1D18" w:rsidRDefault="00BA1D18" w:rsidP="00BA1D18">
      <w:pPr>
        <w:tabs>
          <w:tab w:val="center" w:pos="142"/>
        </w:tabs>
        <w:spacing w:after="0"/>
        <w:ind w:firstLine="539"/>
      </w:pPr>
    </w:p>
    <w:p w:rsidR="00BA1D18" w:rsidRPr="00BA1D18" w:rsidRDefault="00BA1D18" w:rsidP="00BA1D18">
      <w:pPr>
        <w:widowControl w:val="0"/>
        <w:tabs>
          <w:tab w:val="left" w:leader="underscore" w:pos="7602"/>
        </w:tabs>
        <w:spacing w:after="0"/>
        <w:ind w:firstLine="709"/>
        <w:rPr>
          <w:color w:val="000000"/>
          <w:spacing w:val="5"/>
          <w:shd w:val="clear" w:color="auto" w:fill="FFFFFF"/>
        </w:rPr>
      </w:pPr>
      <w:r w:rsidRPr="00BA1D18">
        <w:t>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директора Фонарёва Михаила Юрьевича, действующего на основании Устава, с одной стороны, и __________________________________________ (____________________), именуемое в дальнейшем «Поставщик», в лице ______________________________, действующего на основании ___________________________, с другой стороны, далее совместно именуемые Стороны, а по отдельности Сторона,</w:t>
      </w:r>
    </w:p>
    <w:p w:rsidR="00BA1D18" w:rsidRPr="00BA1D18" w:rsidRDefault="00BA1D18" w:rsidP="00BA1D18">
      <w:pPr>
        <w:suppressAutoHyphens/>
        <w:spacing w:after="0"/>
        <w:ind w:firstLine="709"/>
      </w:pPr>
      <w:r w:rsidRPr="00BA1D18">
        <w:t>по результатам проведения ____________________, объявленного Извещением о закупке от «___» ____________ 20__ г. №_____________ на основании протокола заседания Закупочной комиссии ФГУП «Московский эндокринный завод»</w:t>
      </w:r>
      <w:r w:rsidRPr="00BA1D18">
        <w:rPr>
          <w:b/>
        </w:rPr>
        <w:t xml:space="preserve"> </w:t>
      </w:r>
      <w:r w:rsidRPr="00BA1D18">
        <w:t>от «___» ____________ 20__ г. №_____________, заключили настоящий Договор о нижеследующем:</w:t>
      </w:r>
    </w:p>
    <w:p w:rsidR="00BA1D18" w:rsidRPr="00BA1D18" w:rsidRDefault="00BA1D18" w:rsidP="00BA1D18">
      <w:pPr>
        <w:keepNext/>
        <w:widowControl w:val="0"/>
        <w:tabs>
          <w:tab w:val="left" w:pos="567"/>
        </w:tabs>
        <w:spacing w:after="0"/>
        <w:ind w:firstLine="540"/>
        <w:jc w:val="center"/>
        <w:rPr>
          <w:b/>
          <w:bCs/>
          <w:snapToGrid w:val="0"/>
        </w:rPr>
      </w:pPr>
      <w:r w:rsidRPr="00BA1D18">
        <w:rPr>
          <w:b/>
          <w:bCs/>
          <w:snapToGrid w:val="0"/>
        </w:rPr>
        <w:t>1. Предмет Договора</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1.1.</w:t>
      </w:r>
      <w:r w:rsidRPr="00BA1D18">
        <w:rPr>
          <w:rFonts w:eastAsia="Calibri"/>
          <w:color w:val="000000"/>
        </w:rPr>
        <w:tab/>
      </w:r>
      <w:proofErr w:type="gramStart"/>
      <w:r w:rsidRPr="00BA1D18">
        <w:rPr>
          <w:rFonts w:eastAsia="Calibri"/>
          <w:color w:val="000000"/>
        </w:rPr>
        <w:t xml:space="preserve">Поставщик по заданию Покупателя обязуется поставить оборудование (далее – Товар) и выполнить работы по его </w:t>
      </w:r>
      <w:r w:rsidRPr="00BA1D18">
        <w:rPr>
          <w:rFonts w:eastAsia="Calibri"/>
          <w:bCs/>
        </w:rPr>
        <w:t>установке, настройке и подключению к действующей системе видеонаблюдения</w:t>
      </w:r>
      <w:r w:rsidRPr="00BA1D18">
        <w:rPr>
          <w:rFonts w:eastAsia="Calibri"/>
          <w:color w:val="000000"/>
        </w:rPr>
        <w:t xml:space="preserve"> на объекте Покупателя (г. Москва, ул. </w:t>
      </w:r>
      <w:proofErr w:type="spellStart"/>
      <w:r w:rsidRPr="00BA1D18">
        <w:rPr>
          <w:rFonts w:eastAsia="Calibri"/>
          <w:color w:val="000000"/>
        </w:rPr>
        <w:t>Новохохловская</w:t>
      </w:r>
      <w:proofErr w:type="spellEnd"/>
      <w:r w:rsidRPr="00BA1D18">
        <w:rPr>
          <w:rFonts w:eastAsia="Calibri"/>
          <w:color w:val="000000"/>
        </w:rPr>
        <w:t xml:space="preserve">, д. 25, стр. 1) в соответствии с условиями настоящего Договора, Приложением № 1 к настоящему Договору и Сметой (Приложение № 2 к настоящему Договору) </w:t>
      </w:r>
      <w:r w:rsidRPr="00BA1D18">
        <w:rPr>
          <w:rFonts w:eastAsia="Calibri"/>
        </w:rPr>
        <w:t>(далее – работы)</w:t>
      </w:r>
      <w:r w:rsidRPr="00BA1D18">
        <w:rPr>
          <w:rFonts w:eastAsia="Calibri"/>
          <w:color w:val="000000"/>
        </w:rPr>
        <w:t>, а Покупатель обязуется принять и оплатить поставленный</w:t>
      </w:r>
      <w:proofErr w:type="gramEnd"/>
      <w:r w:rsidRPr="00BA1D18">
        <w:rPr>
          <w:rFonts w:eastAsia="Calibri"/>
          <w:color w:val="000000"/>
        </w:rPr>
        <w:t xml:space="preserve"> Товар и результаты выполненных работ.</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1.2.</w:t>
      </w:r>
      <w:r w:rsidRPr="00BA1D18">
        <w:rPr>
          <w:rFonts w:eastAsia="Calibri"/>
          <w:color w:val="000000"/>
        </w:rPr>
        <w:tab/>
        <w:t>Описание Товара, требования к качеству, техническим характеристикам, безопасности,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определяются в Техническом Приложении № 1 к настоящему Договору, которое является его неотъемлемой частью.</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1.3.</w:t>
      </w:r>
      <w:r w:rsidRPr="00BA1D18">
        <w:rPr>
          <w:rFonts w:eastAsia="Calibri"/>
          <w:color w:val="000000"/>
        </w:rPr>
        <w:tab/>
        <w:t xml:space="preserve">С Товаром Поставщик </w:t>
      </w:r>
      <w:proofErr w:type="gramStart"/>
      <w:r w:rsidRPr="00BA1D18">
        <w:rPr>
          <w:rFonts w:eastAsia="Calibri"/>
          <w:color w:val="000000"/>
        </w:rPr>
        <w:t>предоставляет Покупателю следующие документы</w:t>
      </w:r>
      <w:proofErr w:type="gramEnd"/>
      <w:r w:rsidRPr="00BA1D18">
        <w:rPr>
          <w:rFonts w:eastAsia="Calibri"/>
          <w:color w:val="000000"/>
        </w:rPr>
        <w:t>:</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товарную накладную;</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счет-фактуру;</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сертификат или декларацию о происхождении Товара;</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техническую документацию на Товар в объеме, предусмотренном действующим законодательством Российской Федерации;</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сертификат или декларацию о соответствии согласно п.2.2 Договора;</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w:t>
      </w:r>
      <w:r w:rsidRPr="00BA1D18">
        <w:rPr>
          <w:rFonts w:eastAsia="Calibri"/>
          <w:color w:val="000000"/>
        </w:rPr>
        <w:tab/>
        <w:t>иные документы в объеме, предусмотренном действующим законодательством Российской Федерации.</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1.4.</w:t>
      </w:r>
      <w:r w:rsidRPr="00BA1D18">
        <w:rPr>
          <w:rFonts w:eastAsia="Calibri"/>
          <w:color w:val="000000"/>
        </w:rPr>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1.5.</w:t>
      </w:r>
      <w:r w:rsidRPr="00BA1D18">
        <w:rPr>
          <w:rFonts w:eastAsia="Calibri"/>
          <w:color w:val="000000"/>
        </w:rPr>
        <w:tab/>
        <w:t>В случае нарушения Поставщиком требований п. 1.4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A1D18" w:rsidRPr="00BA1D18" w:rsidRDefault="00BA1D18" w:rsidP="00BA1D18">
      <w:pPr>
        <w:tabs>
          <w:tab w:val="left" w:pos="1134"/>
        </w:tabs>
        <w:spacing w:after="0"/>
        <w:ind w:firstLine="540"/>
        <w:rPr>
          <w:rFonts w:eastAsia="Calibri"/>
        </w:rPr>
      </w:pPr>
      <w:r w:rsidRPr="00BA1D18">
        <w:rPr>
          <w:rFonts w:eastAsia="Calibri"/>
          <w:color w:val="000000"/>
        </w:rPr>
        <w:lastRenderedPageBreak/>
        <w:t>1.6.</w:t>
      </w:r>
      <w:r w:rsidRPr="00BA1D18">
        <w:rPr>
          <w:rFonts w:eastAsia="Calibri"/>
          <w:color w:val="000000"/>
        </w:rPr>
        <w:tab/>
        <w:t>Выполнение работ осуществляется иждивением Поставщика в соответствии с условиями, указанными в Техническом задании (Приложение № 1 к настоящему Договору) и Сметой (Приложение № 2 к настоящему Договору).</w:t>
      </w:r>
    </w:p>
    <w:p w:rsidR="00BA1D18" w:rsidRPr="00BA1D18" w:rsidRDefault="00BA1D18" w:rsidP="00BA1D18">
      <w:pPr>
        <w:tabs>
          <w:tab w:val="left" w:pos="567"/>
        </w:tabs>
        <w:spacing w:after="0"/>
        <w:jc w:val="center"/>
        <w:rPr>
          <w:rFonts w:eastAsia="Calibri"/>
          <w:b/>
          <w:color w:val="000000"/>
        </w:rPr>
      </w:pPr>
      <w:r w:rsidRPr="00BA1D18">
        <w:rPr>
          <w:rFonts w:eastAsia="Calibri"/>
          <w:b/>
          <w:color w:val="000000"/>
        </w:rPr>
        <w:t>2.</w:t>
      </w:r>
      <w:r w:rsidRPr="00BA1D18">
        <w:rPr>
          <w:rFonts w:eastAsia="Calibri"/>
          <w:b/>
          <w:color w:val="000000"/>
        </w:rPr>
        <w:tab/>
        <w:t>Качество Товара</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2.1.</w:t>
      </w:r>
      <w:r w:rsidRPr="00BA1D18">
        <w:rPr>
          <w:rFonts w:eastAsia="Calibri"/>
          <w:color w:val="000000"/>
        </w:rPr>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2.2.</w:t>
      </w:r>
      <w:r w:rsidRPr="00BA1D18">
        <w:rPr>
          <w:rFonts w:eastAsia="Calibri"/>
          <w:color w:val="000000"/>
        </w:rPr>
        <w:tab/>
        <w:t>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сертификата соответствия (декларацию о соответствии).</w:t>
      </w:r>
    </w:p>
    <w:p w:rsidR="00BA1D18" w:rsidRPr="00BA1D18" w:rsidRDefault="00BA1D18" w:rsidP="00BA1D18">
      <w:pPr>
        <w:tabs>
          <w:tab w:val="left" w:pos="1134"/>
        </w:tabs>
        <w:spacing w:after="0"/>
        <w:ind w:firstLine="540"/>
        <w:rPr>
          <w:rFonts w:eastAsia="Calibri"/>
          <w:color w:val="000000"/>
        </w:rPr>
      </w:pPr>
      <w:r w:rsidRPr="00BA1D18">
        <w:rPr>
          <w:rFonts w:eastAsia="Calibri"/>
          <w:color w:val="000000"/>
        </w:rPr>
        <w:t>2.3.</w:t>
      </w:r>
      <w:r w:rsidRPr="00BA1D18">
        <w:rPr>
          <w:rFonts w:eastAsia="Calibri"/>
          <w:color w:val="000000"/>
        </w:rPr>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A1D18" w:rsidRPr="00BA1D18" w:rsidRDefault="00BA1D18" w:rsidP="00BA1D18">
      <w:pPr>
        <w:shd w:val="clear" w:color="auto" w:fill="FFFFFF"/>
        <w:tabs>
          <w:tab w:val="left" w:pos="1134"/>
        </w:tabs>
        <w:spacing w:after="0"/>
        <w:ind w:firstLine="540"/>
        <w:jc w:val="center"/>
        <w:rPr>
          <w:b/>
          <w:bCs/>
          <w:color w:val="000000"/>
          <w:spacing w:val="-1"/>
        </w:rPr>
      </w:pPr>
      <w:r w:rsidRPr="00BA1D18">
        <w:rPr>
          <w:b/>
          <w:bCs/>
          <w:color w:val="000000"/>
          <w:spacing w:val="-1"/>
        </w:rPr>
        <w:t>3.</w:t>
      </w:r>
      <w:r w:rsidRPr="00BA1D18">
        <w:rPr>
          <w:b/>
          <w:bCs/>
          <w:color w:val="000000"/>
          <w:spacing w:val="-1"/>
        </w:rPr>
        <w:tab/>
        <w:t>Упаковка и маркировка</w:t>
      </w:r>
    </w:p>
    <w:p w:rsidR="00BA1D18" w:rsidRPr="00BA1D18" w:rsidRDefault="00BA1D18" w:rsidP="00BA1D18">
      <w:pPr>
        <w:shd w:val="clear" w:color="auto" w:fill="FFFFFF"/>
        <w:spacing w:after="0"/>
        <w:ind w:firstLine="540"/>
        <w:rPr>
          <w:bCs/>
          <w:color w:val="000000"/>
          <w:spacing w:val="-1"/>
        </w:rPr>
      </w:pPr>
      <w:r w:rsidRPr="00BA1D18">
        <w:rPr>
          <w:bCs/>
          <w:color w:val="000000"/>
          <w:spacing w:val="-1"/>
        </w:rPr>
        <w:t>3.1.</w:t>
      </w:r>
      <w:r w:rsidRPr="00BA1D18">
        <w:rPr>
          <w:bCs/>
          <w:color w:val="000000"/>
          <w:spacing w:val="-1"/>
        </w:rPr>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BA1D18" w:rsidRPr="00BA1D18" w:rsidRDefault="00BA1D18" w:rsidP="00BA1D18">
      <w:pPr>
        <w:shd w:val="clear" w:color="auto" w:fill="FFFFFF"/>
        <w:spacing w:after="0"/>
        <w:ind w:firstLine="540"/>
        <w:rPr>
          <w:bCs/>
          <w:color w:val="000000"/>
          <w:spacing w:val="-1"/>
        </w:rPr>
      </w:pPr>
      <w:r w:rsidRPr="00BA1D18">
        <w:rPr>
          <w:bCs/>
          <w:color w:val="000000"/>
          <w:spacing w:val="-1"/>
        </w:rPr>
        <w:t>3.2.</w:t>
      </w:r>
      <w:r w:rsidRPr="00BA1D18">
        <w:rPr>
          <w:bCs/>
          <w:color w:val="000000"/>
          <w:spacing w:val="-1"/>
        </w:rPr>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A1D18" w:rsidRPr="00BA1D18" w:rsidRDefault="00BA1D18" w:rsidP="00BA1D18">
      <w:pPr>
        <w:shd w:val="clear" w:color="auto" w:fill="FFFFFF"/>
        <w:spacing w:after="0"/>
        <w:ind w:firstLine="540"/>
        <w:rPr>
          <w:bCs/>
          <w:color w:val="000000"/>
          <w:spacing w:val="-1"/>
        </w:rPr>
      </w:pPr>
      <w:r w:rsidRPr="00BA1D18">
        <w:rPr>
          <w:bCs/>
          <w:color w:val="000000"/>
          <w:spacing w:val="-1"/>
        </w:rPr>
        <w:t>3.3.</w:t>
      </w:r>
      <w:r w:rsidRPr="00BA1D18">
        <w:rPr>
          <w:bCs/>
          <w:color w:val="000000"/>
          <w:spacing w:val="-1"/>
        </w:rPr>
        <w:tab/>
        <w:t>По требованию Покупателя Поставщик предоставляет ему специальную инструкцию от Производителя по перевозке и складированию Товара.</w:t>
      </w:r>
    </w:p>
    <w:p w:rsidR="00BA1D18" w:rsidRPr="00BA1D18" w:rsidRDefault="00BA1D18" w:rsidP="00BA1D18">
      <w:pPr>
        <w:shd w:val="clear" w:color="auto" w:fill="FFFFFF"/>
        <w:tabs>
          <w:tab w:val="left" w:pos="567"/>
        </w:tabs>
        <w:spacing w:after="0"/>
        <w:jc w:val="center"/>
        <w:rPr>
          <w:b/>
          <w:bCs/>
          <w:color w:val="000000"/>
          <w:spacing w:val="-1"/>
        </w:rPr>
      </w:pPr>
      <w:r w:rsidRPr="00BA1D18">
        <w:rPr>
          <w:b/>
          <w:bCs/>
          <w:color w:val="000000"/>
          <w:spacing w:val="-1"/>
        </w:rPr>
        <w:t>4.</w:t>
      </w:r>
      <w:r w:rsidRPr="00BA1D18">
        <w:rPr>
          <w:b/>
          <w:bCs/>
          <w:color w:val="000000"/>
          <w:spacing w:val="-1"/>
        </w:rPr>
        <w:tab/>
        <w:t>Цена Договора и порядок расчетов</w:t>
      </w:r>
    </w:p>
    <w:p w:rsidR="00BA1D18" w:rsidRPr="00BA1D18" w:rsidRDefault="00BA1D18" w:rsidP="00BA1D18">
      <w:pPr>
        <w:tabs>
          <w:tab w:val="left" w:pos="1134"/>
        </w:tabs>
        <w:spacing w:after="0"/>
        <w:ind w:firstLine="540"/>
        <w:rPr>
          <w:color w:val="000000"/>
          <w:spacing w:val="-3"/>
        </w:rPr>
      </w:pPr>
      <w:r w:rsidRPr="00BA1D18">
        <w:rPr>
          <w:color w:val="000000"/>
          <w:spacing w:val="-3"/>
        </w:rPr>
        <w:t>4.1.</w:t>
      </w:r>
      <w:r w:rsidRPr="00BA1D18">
        <w:rPr>
          <w:color w:val="000000"/>
          <w:spacing w:val="-3"/>
        </w:rPr>
        <w:tab/>
        <w:t>Цена Договора составляет</w:t>
      </w:r>
      <w:proofErr w:type="gramStart"/>
      <w:r w:rsidRPr="00BA1D18">
        <w:rPr>
          <w:color w:val="000000"/>
          <w:spacing w:val="-3"/>
        </w:rPr>
        <w:t xml:space="preserve"> ___________ (__________________________) </w:t>
      </w:r>
      <w:proofErr w:type="gramEnd"/>
      <w:r w:rsidRPr="00BA1D18">
        <w:rPr>
          <w:color w:val="000000"/>
          <w:spacing w:val="-3"/>
        </w:rPr>
        <w:t>рублей ___ копеек, в том числе НДС 18% в размере ____________ (__________________________) рублей _____ копеек.</w:t>
      </w:r>
    </w:p>
    <w:p w:rsidR="00BA1D18" w:rsidRPr="00BA1D18" w:rsidRDefault="00BA1D18" w:rsidP="00BA1D18">
      <w:pPr>
        <w:shd w:val="clear" w:color="auto" w:fill="FFFFFF"/>
        <w:tabs>
          <w:tab w:val="left" w:pos="1134"/>
        </w:tabs>
        <w:spacing w:after="0"/>
        <w:ind w:firstLine="540"/>
        <w:rPr>
          <w:color w:val="000000"/>
          <w:spacing w:val="-8"/>
        </w:rPr>
      </w:pPr>
      <w:r w:rsidRPr="00BA1D18">
        <w:rPr>
          <w:color w:val="000000"/>
        </w:rPr>
        <w:t>4.2.</w:t>
      </w:r>
      <w:r w:rsidRPr="00BA1D18">
        <w:rPr>
          <w:color w:val="000000"/>
        </w:rPr>
        <w:tab/>
        <w:t>Цена Договора является фиксированной, не подлежит изменению на протяжении всего срока действия настоящего Договора</w:t>
      </w:r>
      <w:r w:rsidRPr="00BA1D18">
        <w:rPr>
          <w:color w:val="000000"/>
          <w:spacing w:val="-8"/>
        </w:rPr>
        <w:t>.</w:t>
      </w:r>
    </w:p>
    <w:p w:rsidR="00BA1D18" w:rsidRPr="00BA1D18" w:rsidRDefault="00BA1D18" w:rsidP="00BA1D18">
      <w:pPr>
        <w:tabs>
          <w:tab w:val="left" w:pos="1134"/>
        </w:tabs>
        <w:spacing w:after="0"/>
        <w:ind w:firstLine="540"/>
        <w:rPr>
          <w:color w:val="000000"/>
        </w:rPr>
      </w:pPr>
      <w:r w:rsidRPr="00BA1D18">
        <w:rPr>
          <w:color w:val="000000"/>
        </w:rPr>
        <w:t>4.3.</w:t>
      </w:r>
      <w:r w:rsidRPr="00BA1D18">
        <w:tab/>
      </w:r>
      <w:proofErr w:type="gramStart"/>
      <w:r w:rsidRPr="00BA1D18">
        <w:rPr>
          <w:color w:val="000000"/>
        </w:rPr>
        <w:t xml:space="preserve">Цена Договора </w:t>
      </w:r>
      <w:r w:rsidRPr="00BA1D18">
        <w:rPr>
          <w:color w:val="000000"/>
          <w:spacing w:val="-5"/>
        </w:rPr>
        <w:t>включает в себя</w:t>
      </w:r>
      <w:r w:rsidRPr="00BA1D18">
        <w:t xml:space="preserve"> </w:t>
      </w:r>
      <w:r w:rsidRPr="00BA1D18">
        <w:rPr>
          <w:color w:val="000000"/>
        </w:rPr>
        <w:t>все расходы, связанные исполнением обязательств по настоящему Договору, в том числе:</w:t>
      </w:r>
      <w:r w:rsidRPr="00BA1D18">
        <w:rPr>
          <w:color w:val="000000"/>
          <w:spacing w:val="-5"/>
        </w:rPr>
        <w:t xml:space="preserve"> уплату всех налогов</w:t>
      </w:r>
      <w:r w:rsidRPr="00BA1D18">
        <w:rPr>
          <w:color w:val="000000"/>
        </w:rPr>
        <w:t xml:space="preserve">, сборов, таможенных пошлин и иных обязательных платежей, которые были выплачены или подлежат выплате Поставщиком, а также произведенные им расходы на приобретение необходимых оборудования и комплектующих, погрузку, разгрузку, транспортировку (перевозку, доставку) </w:t>
      </w:r>
      <w:r w:rsidRPr="00BA1D18">
        <w:rPr>
          <w:color w:val="000000"/>
          <w:spacing w:val="-5"/>
        </w:rPr>
        <w:t>материалов, стоимость упаковки, маркировки, стоимость работ, расходы, связанные с риском неисполнения</w:t>
      </w:r>
      <w:proofErr w:type="gramEnd"/>
      <w:r w:rsidRPr="00BA1D18">
        <w:rPr>
          <w:color w:val="000000"/>
          <w:spacing w:val="-5"/>
        </w:rPr>
        <w:t xml:space="preserve"> настоящего Договора и возможные иные расходы</w:t>
      </w:r>
      <w:r w:rsidRPr="00BA1D18">
        <w:rPr>
          <w:color w:val="000000"/>
        </w:rPr>
        <w:t>.</w:t>
      </w:r>
    </w:p>
    <w:p w:rsidR="00BA1D18" w:rsidRPr="00BA1D18" w:rsidRDefault="00BA1D18" w:rsidP="00BA1D18">
      <w:pPr>
        <w:tabs>
          <w:tab w:val="left" w:pos="1134"/>
        </w:tabs>
        <w:spacing w:after="0"/>
        <w:ind w:firstLine="540"/>
        <w:rPr>
          <w:color w:val="000000"/>
        </w:rPr>
      </w:pPr>
      <w:r w:rsidRPr="00BA1D18">
        <w:rPr>
          <w:color w:val="000000"/>
          <w:spacing w:val="-4"/>
        </w:rPr>
        <w:t>4.4.</w:t>
      </w:r>
      <w:r w:rsidRPr="00BA1D18">
        <w:rPr>
          <w:color w:val="000000"/>
          <w:spacing w:val="-4"/>
        </w:rPr>
        <w:tab/>
        <w:t>Покупатель обязан уплатить цену Договора путем перечисления денежных средств на расчетный счет Поставщика в следующем порядке</w:t>
      </w:r>
      <w:r w:rsidRPr="00BA1D18">
        <w:rPr>
          <w:color w:val="000000"/>
        </w:rPr>
        <w:t>:</w:t>
      </w:r>
    </w:p>
    <w:p w:rsidR="00BA1D18" w:rsidRPr="00BA1D18" w:rsidRDefault="00BA1D18" w:rsidP="00BA1D18">
      <w:pPr>
        <w:spacing w:after="0"/>
        <w:ind w:firstLine="540"/>
        <w:rPr>
          <w:color w:val="000000"/>
        </w:rPr>
      </w:pPr>
      <w:r w:rsidRPr="00BA1D18">
        <w:rPr>
          <w:color w:val="000000"/>
        </w:rPr>
        <w:t>4.5.1. В срок не позднее 10 (десяти) банковских дней после подписания Сторонами настоящего Договора Покупатель перечисляет на расчетный счет Поставщика аванс в размере 30% от цены Договора.</w:t>
      </w:r>
    </w:p>
    <w:p w:rsidR="00BA1D18" w:rsidRPr="00BA1D18" w:rsidRDefault="00BA1D18" w:rsidP="00BA1D18">
      <w:pPr>
        <w:spacing w:after="0"/>
        <w:ind w:firstLine="540"/>
        <w:rPr>
          <w:color w:val="000000"/>
        </w:rPr>
      </w:pPr>
      <w:r w:rsidRPr="00BA1D18">
        <w:rPr>
          <w:color w:val="000000"/>
        </w:rPr>
        <w:t>4.5.2. После подписания акта сдачи-приемки выполненных работ, а также получения Покупателем от Поставщика надлежащим образом оформленных счетов, счетов-фактур и технической документации Покупатель в течение 10 (десяти) банковских дней перечисляет на расчетный счет Поставщика оставшуюся часть цены Договора в размере 70% стоимости Договора.</w:t>
      </w:r>
    </w:p>
    <w:p w:rsidR="00BA1D18" w:rsidRPr="00BA1D18" w:rsidRDefault="00BA1D18" w:rsidP="00BA1D18">
      <w:pPr>
        <w:tabs>
          <w:tab w:val="left" w:pos="1134"/>
        </w:tabs>
        <w:spacing w:after="0"/>
        <w:ind w:firstLine="540"/>
        <w:rPr>
          <w:color w:val="000000"/>
          <w:spacing w:val="-4"/>
        </w:rPr>
      </w:pPr>
      <w:r w:rsidRPr="00BA1D18">
        <w:rPr>
          <w:color w:val="000000"/>
          <w:spacing w:val="-4"/>
        </w:rPr>
        <w:t>4.6.</w:t>
      </w:r>
      <w:r w:rsidRPr="00BA1D18">
        <w:rPr>
          <w:color w:val="000000"/>
          <w:spacing w:val="-4"/>
        </w:rPr>
        <w:tab/>
        <w:t>Покупатель считается исполнившим свою обязанность по оплате Товара с момента списания денежных сре</w:t>
      </w:r>
      <w:proofErr w:type="gramStart"/>
      <w:r w:rsidRPr="00BA1D18">
        <w:rPr>
          <w:color w:val="000000"/>
          <w:spacing w:val="-4"/>
        </w:rPr>
        <w:t>дств с к</w:t>
      </w:r>
      <w:proofErr w:type="gramEnd"/>
      <w:r w:rsidRPr="00BA1D18">
        <w:rPr>
          <w:color w:val="000000"/>
          <w:spacing w:val="-4"/>
        </w:rPr>
        <w:t>орреспондентского счета банка, обслуживающего Покупателя.</w:t>
      </w:r>
    </w:p>
    <w:p w:rsidR="00BA1D18" w:rsidRPr="00BA1D18" w:rsidRDefault="00BA1D18" w:rsidP="00BA1D18">
      <w:pPr>
        <w:tabs>
          <w:tab w:val="left" w:pos="1134"/>
        </w:tabs>
        <w:spacing w:after="0"/>
        <w:ind w:firstLine="540"/>
        <w:rPr>
          <w:color w:val="000000"/>
          <w:spacing w:val="-4"/>
        </w:rPr>
      </w:pPr>
      <w:r w:rsidRPr="00BA1D18">
        <w:rPr>
          <w:color w:val="000000"/>
          <w:spacing w:val="-4"/>
        </w:rPr>
        <w:t>4.7.</w:t>
      </w:r>
      <w:r w:rsidRPr="00BA1D18">
        <w:rPr>
          <w:color w:val="000000"/>
          <w:spacing w:val="-4"/>
        </w:rPr>
        <w:tab/>
        <w:t>Стороны договорились, что на авансовый платеж, а также на период отсрочки платежа, согласно условиям настоящего Договора, проценты, предусмотренные статьей 317.1 Гражданского кодекса Российской Федерации (ГК РФ), не начисляются и не уплачиваются.</w:t>
      </w:r>
    </w:p>
    <w:p w:rsidR="00BA1D18" w:rsidRPr="00BA1D18" w:rsidRDefault="00BA1D18" w:rsidP="00BA1D18">
      <w:pPr>
        <w:tabs>
          <w:tab w:val="left" w:pos="1134"/>
        </w:tabs>
        <w:spacing w:after="0"/>
        <w:ind w:firstLine="540"/>
        <w:rPr>
          <w:color w:val="000000"/>
          <w:spacing w:val="-4"/>
        </w:rPr>
      </w:pPr>
      <w:r w:rsidRPr="00BA1D18">
        <w:rPr>
          <w:color w:val="000000"/>
          <w:spacing w:val="-4"/>
        </w:rPr>
        <w:lastRenderedPageBreak/>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BA1D18" w:rsidRPr="00BA1D18" w:rsidRDefault="00BA1D18" w:rsidP="00BA1D18">
      <w:pPr>
        <w:tabs>
          <w:tab w:val="left" w:pos="567"/>
        </w:tabs>
        <w:spacing w:after="0"/>
        <w:jc w:val="center"/>
        <w:rPr>
          <w:b/>
          <w:color w:val="000000"/>
          <w:spacing w:val="-4"/>
        </w:rPr>
      </w:pPr>
      <w:r w:rsidRPr="00BA1D18">
        <w:rPr>
          <w:b/>
          <w:color w:val="000000"/>
          <w:spacing w:val="-4"/>
        </w:rPr>
        <w:t>5.</w:t>
      </w:r>
      <w:r w:rsidRPr="00BA1D18">
        <w:rPr>
          <w:b/>
          <w:color w:val="000000"/>
          <w:spacing w:val="-4"/>
        </w:rPr>
        <w:tab/>
        <w:t>Сроки и условия поставки</w:t>
      </w:r>
    </w:p>
    <w:p w:rsidR="00BA1D18" w:rsidRPr="00BA1D18" w:rsidRDefault="00BA1D18" w:rsidP="00BA1D18">
      <w:pPr>
        <w:spacing w:after="0"/>
        <w:ind w:firstLine="540"/>
        <w:rPr>
          <w:color w:val="000000"/>
          <w:spacing w:val="-4"/>
        </w:rPr>
      </w:pPr>
      <w:r w:rsidRPr="00BA1D18">
        <w:rPr>
          <w:color w:val="000000"/>
          <w:spacing w:val="-4"/>
        </w:rPr>
        <w:t>5.1.</w:t>
      </w:r>
      <w:r w:rsidRPr="00BA1D18">
        <w:rPr>
          <w:color w:val="000000"/>
          <w:spacing w:val="-4"/>
        </w:rPr>
        <w:tab/>
        <w:t xml:space="preserve">Товар должен быть доставлен Поставщиком на склад Покупателя в будние дни с 9:00 до 15:00 по адресу: РФ, 109052, г. Москва, ул. </w:t>
      </w:r>
      <w:proofErr w:type="spellStart"/>
      <w:r w:rsidRPr="00BA1D18">
        <w:rPr>
          <w:color w:val="000000"/>
          <w:spacing w:val="-4"/>
        </w:rPr>
        <w:t>Новохохловская</w:t>
      </w:r>
      <w:proofErr w:type="spellEnd"/>
      <w:r w:rsidRPr="00BA1D18">
        <w:rPr>
          <w:color w:val="000000"/>
          <w:spacing w:val="-4"/>
        </w:rPr>
        <w:t xml:space="preserve">, д. 25, в следующие сроки: два месяца </w:t>
      </w:r>
      <w:proofErr w:type="gramStart"/>
      <w:r w:rsidRPr="00BA1D18">
        <w:rPr>
          <w:color w:val="000000"/>
          <w:spacing w:val="-4"/>
        </w:rPr>
        <w:t>с даты подписания</w:t>
      </w:r>
      <w:proofErr w:type="gramEnd"/>
      <w:r w:rsidRPr="00BA1D18">
        <w:rPr>
          <w:color w:val="000000"/>
          <w:spacing w:val="-4"/>
        </w:rPr>
        <w:t xml:space="preserve"> договора.</w:t>
      </w:r>
    </w:p>
    <w:p w:rsidR="00BA1D18" w:rsidRPr="00BA1D18" w:rsidRDefault="00BA1D18" w:rsidP="00BA1D18">
      <w:pPr>
        <w:spacing w:after="0"/>
        <w:ind w:firstLine="540"/>
        <w:rPr>
          <w:color w:val="000000"/>
          <w:spacing w:val="-4"/>
        </w:rPr>
      </w:pPr>
      <w:r w:rsidRPr="00BA1D18">
        <w:rPr>
          <w:color w:val="000000"/>
          <w:spacing w:val="-4"/>
        </w:rPr>
        <w:t>5.2.</w:t>
      </w:r>
      <w:r w:rsidRPr="00BA1D18">
        <w:rPr>
          <w:color w:val="000000"/>
          <w:spacing w:val="-4"/>
        </w:rPr>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A1D18" w:rsidRPr="00BA1D18" w:rsidRDefault="00BA1D18" w:rsidP="00BA1D18">
      <w:pPr>
        <w:spacing w:after="0"/>
        <w:ind w:firstLine="540"/>
        <w:rPr>
          <w:color w:val="000000"/>
          <w:spacing w:val="-4"/>
        </w:rPr>
      </w:pPr>
      <w:r w:rsidRPr="00BA1D18">
        <w:rPr>
          <w:color w:val="000000"/>
          <w:spacing w:val="-4"/>
        </w:rPr>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A1D18" w:rsidRPr="00BA1D18" w:rsidRDefault="00BA1D18" w:rsidP="00BA1D18">
      <w:pPr>
        <w:spacing w:after="0"/>
        <w:ind w:firstLine="540"/>
        <w:rPr>
          <w:color w:val="000000"/>
          <w:spacing w:val="-4"/>
        </w:rPr>
      </w:pPr>
      <w:r w:rsidRPr="00BA1D18">
        <w:rPr>
          <w:color w:val="000000"/>
          <w:spacing w:val="-4"/>
        </w:rPr>
        <w:t>5.3.</w:t>
      </w:r>
      <w:r w:rsidRPr="00BA1D18">
        <w:rPr>
          <w:color w:val="000000"/>
          <w:spacing w:val="-4"/>
        </w:rPr>
        <w:tab/>
        <w:t>Просрочка выполнения Покупателем п. 4.5.1 настоящего Договора не освобождает Поставщика от выполнения его обязательств по Договору, а соразмерно отодвигает сроки их выполнения.</w:t>
      </w:r>
    </w:p>
    <w:p w:rsidR="00BA1D18" w:rsidRPr="00BA1D18" w:rsidRDefault="00BA1D18" w:rsidP="00BA1D18">
      <w:pPr>
        <w:spacing w:after="0"/>
        <w:ind w:firstLine="540"/>
        <w:rPr>
          <w:color w:val="000000"/>
          <w:spacing w:val="-4"/>
        </w:rPr>
      </w:pPr>
      <w:r w:rsidRPr="00BA1D18">
        <w:rPr>
          <w:color w:val="000000"/>
          <w:spacing w:val="-4"/>
        </w:rPr>
        <w:t>5.4.</w:t>
      </w:r>
      <w:r w:rsidRPr="00BA1D18">
        <w:rPr>
          <w:color w:val="000000"/>
          <w:spacing w:val="-4"/>
        </w:rPr>
        <w:tab/>
        <w:t>В случае</w:t>
      </w:r>
      <w:proofErr w:type="gramStart"/>
      <w:r w:rsidRPr="00BA1D18">
        <w:rPr>
          <w:color w:val="000000"/>
          <w:spacing w:val="-4"/>
        </w:rPr>
        <w:t>,</w:t>
      </w:r>
      <w:proofErr w:type="gramEnd"/>
      <w:r w:rsidRPr="00BA1D18">
        <w:rPr>
          <w:color w:val="000000"/>
          <w:spacing w:val="-4"/>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BA1D18" w:rsidRPr="00BA1D18" w:rsidRDefault="00BA1D18" w:rsidP="00BA1D18">
      <w:pPr>
        <w:spacing w:after="0"/>
        <w:ind w:firstLine="540"/>
        <w:rPr>
          <w:color w:val="000000"/>
          <w:spacing w:val="-4"/>
        </w:rPr>
      </w:pPr>
      <w:r w:rsidRPr="00BA1D18">
        <w:rPr>
          <w:color w:val="000000"/>
          <w:spacing w:val="-4"/>
        </w:rPr>
        <w:t>5.5.</w:t>
      </w:r>
      <w:r w:rsidRPr="00BA1D18">
        <w:rPr>
          <w:color w:val="000000"/>
          <w:spacing w:val="-4"/>
        </w:rPr>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A1D18" w:rsidRPr="00BA1D18" w:rsidRDefault="00BA1D18" w:rsidP="00BA1D18">
      <w:pPr>
        <w:spacing w:after="0"/>
        <w:ind w:firstLine="540"/>
        <w:rPr>
          <w:color w:val="000000"/>
          <w:spacing w:val="-4"/>
        </w:rPr>
      </w:pPr>
      <w:r w:rsidRPr="00BA1D18">
        <w:rPr>
          <w:color w:val="000000"/>
          <w:spacing w:val="-4"/>
        </w:rPr>
        <w:t>5.6.</w:t>
      </w:r>
      <w:r w:rsidRPr="00BA1D18">
        <w:rPr>
          <w:color w:val="000000"/>
          <w:spacing w:val="-4"/>
        </w:rPr>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BA1D18" w:rsidRPr="00BA1D18" w:rsidRDefault="00BA1D18" w:rsidP="00BA1D18">
      <w:pPr>
        <w:spacing w:after="0"/>
        <w:ind w:firstLine="540"/>
        <w:rPr>
          <w:color w:val="000000"/>
          <w:spacing w:val="-4"/>
        </w:rPr>
      </w:pPr>
      <w:r w:rsidRPr="00BA1D18">
        <w:rPr>
          <w:color w:val="000000"/>
          <w:spacing w:val="-4"/>
        </w:rPr>
        <w:t>5.7.</w:t>
      </w:r>
      <w:r w:rsidRPr="00BA1D18">
        <w:rPr>
          <w:color w:val="000000"/>
          <w:spacing w:val="-4"/>
        </w:rPr>
        <w:tab/>
        <w:t xml:space="preserve">Разгрузка Товара по его прибытии </w:t>
      </w:r>
      <w:proofErr w:type="gramStart"/>
      <w:r w:rsidRPr="00BA1D18">
        <w:rPr>
          <w:color w:val="000000"/>
          <w:spacing w:val="-4"/>
        </w:rPr>
        <w:t>в место доставки</w:t>
      </w:r>
      <w:proofErr w:type="gramEnd"/>
      <w:r w:rsidRPr="00BA1D18">
        <w:rPr>
          <w:color w:val="000000"/>
          <w:spacing w:val="-4"/>
        </w:rPr>
        <w:t xml:space="preserve"> осуществляется силами Покупателя в присутствии представителя Поставщика. Вскрытие грузовых мест при этом не производится.</w:t>
      </w:r>
    </w:p>
    <w:p w:rsidR="00BA1D18" w:rsidRPr="00BA1D18" w:rsidRDefault="00BA1D18" w:rsidP="00BA1D18">
      <w:pPr>
        <w:tabs>
          <w:tab w:val="left" w:pos="567"/>
        </w:tabs>
        <w:spacing w:after="0"/>
        <w:jc w:val="center"/>
        <w:rPr>
          <w:b/>
          <w:color w:val="000000"/>
          <w:spacing w:val="-4"/>
        </w:rPr>
      </w:pPr>
      <w:r w:rsidRPr="00BA1D18">
        <w:rPr>
          <w:b/>
          <w:color w:val="000000"/>
          <w:spacing w:val="-4"/>
        </w:rPr>
        <w:t>6.</w:t>
      </w:r>
      <w:r w:rsidRPr="00BA1D18">
        <w:rPr>
          <w:b/>
          <w:color w:val="000000"/>
          <w:spacing w:val="-4"/>
        </w:rPr>
        <w:tab/>
        <w:t>Сдача-приемка товара</w:t>
      </w:r>
    </w:p>
    <w:p w:rsidR="00BA1D18" w:rsidRPr="00BA1D18" w:rsidRDefault="00BA1D18" w:rsidP="00BA1D18">
      <w:pPr>
        <w:spacing w:after="0"/>
        <w:ind w:firstLine="540"/>
        <w:rPr>
          <w:color w:val="000000"/>
          <w:spacing w:val="-4"/>
        </w:rPr>
      </w:pPr>
      <w:r w:rsidRPr="00BA1D18">
        <w:rPr>
          <w:color w:val="000000"/>
          <w:spacing w:val="-4"/>
        </w:rPr>
        <w:t>6.1.</w:t>
      </w:r>
      <w:r w:rsidRPr="00BA1D18">
        <w:rPr>
          <w:color w:val="000000"/>
          <w:spacing w:val="-4"/>
        </w:rPr>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A1D18">
        <w:rPr>
          <w:color w:val="000000"/>
          <w:spacing w:val="-4"/>
        </w:rPr>
        <w:t>внутритарной</w:t>
      </w:r>
      <w:proofErr w:type="spellEnd"/>
      <w:r w:rsidRPr="00BA1D18">
        <w:rPr>
          <w:color w:val="000000"/>
          <w:spacing w:val="-4"/>
        </w:rPr>
        <w:t xml:space="preserve"> упаковки внутри каждого места – в момент вскрытия упаковки, но не позднее двух рабочих дней </w:t>
      </w:r>
      <w:proofErr w:type="gramStart"/>
      <w:r w:rsidRPr="00BA1D18">
        <w:rPr>
          <w:color w:val="000000"/>
          <w:spacing w:val="-4"/>
        </w:rPr>
        <w:t>с даты получения</w:t>
      </w:r>
      <w:proofErr w:type="gramEnd"/>
      <w:r w:rsidRPr="00BA1D18">
        <w:rPr>
          <w:color w:val="000000"/>
          <w:spacing w:val="-4"/>
        </w:rPr>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A1D18" w:rsidRPr="00BA1D18" w:rsidRDefault="00BA1D18" w:rsidP="00BA1D18">
      <w:pPr>
        <w:spacing w:after="0"/>
        <w:ind w:firstLine="540"/>
        <w:rPr>
          <w:color w:val="000000"/>
          <w:spacing w:val="-4"/>
        </w:rPr>
      </w:pPr>
      <w:r w:rsidRPr="00BA1D18">
        <w:rPr>
          <w:color w:val="000000"/>
          <w:spacing w:val="-4"/>
        </w:rPr>
        <w:t>6.1.1.</w:t>
      </w:r>
      <w:r w:rsidRPr="00BA1D18">
        <w:rPr>
          <w:color w:val="000000"/>
          <w:spacing w:val="-4"/>
        </w:rPr>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 xml:space="preserve">количества и комплектности, </w:t>
      </w:r>
      <w:proofErr w:type="gramStart"/>
      <w:r w:rsidRPr="00BA1D18">
        <w:rPr>
          <w:color w:val="000000"/>
          <w:spacing w:val="-4"/>
        </w:rPr>
        <w:t>указанных</w:t>
      </w:r>
      <w:proofErr w:type="gramEnd"/>
      <w:r w:rsidRPr="00BA1D18">
        <w:rPr>
          <w:color w:val="000000"/>
          <w:spacing w:val="-4"/>
        </w:rPr>
        <w:t xml:space="preserve"> в Приложении № 1 к настоящему Договору;</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отсутствия видимых повреждений поставляемого Товара.</w:t>
      </w:r>
    </w:p>
    <w:p w:rsidR="00BA1D18" w:rsidRPr="00BA1D18" w:rsidRDefault="00BA1D18" w:rsidP="00BA1D18">
      <w:pPr>
        <w:spacing w:after="0"/>
        <w:ind w:firstLine="540"/>
        <w:rPr>
          <w:color w:val="000000"/>
          <w:spacing w:val="-4"/>
        </w:rPr>
      </w:pPr>
      <w:r w:rsidRPr="00BA1D18">
        <w:rPr>
          <w:color w:val="000000"/>
          <w:spacing w:val="-4"/>
        </w:rPr>
        <w:t>Приемка Товара по качеству осуществляется Покупателем после завершения выполнения работ Поставщиком.</w:t>
      </w:r>
    </w:p>
    <w:p w:rsidR="00BA1D18" w:rsidRPr="00BA1D18" w:rsidRDefault="00BA1D18" w:rsidP="00BA1D18">
      <w:pPr>
        <w:spacing w:after="0"/>
        <w:ind w:firstLine="540"/>
        <w:rPr>
          <w:color w:val="000000"/>
          <w:spacing w:val="-4"/>
        </w:rPr>
      </w:pPr>
      <w:r w:rsidRPr="00BA1D18">
        <w:rPr>
          <w:color w:val="000000"/>
          <w:spacing w:val="-4"/>
        </w:rPr>
        <w:t>6.1.2.</w:t>
      </w:r>
      <w:r w:rsidRPr="00BA1D18">
        <w:rPr>
          <w:color w:val="000000"/>
          <w:spacing w:val="-4"/>
        </w:rPr>
        <w:tab/>
        <w:t xml:space="preserve">Покупатель принимает Товар при условии, что: </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 xml:space="preserve">количество и комплектность Товара, соответствуют </w:t>
      </w:r>
      <w:proofErr w:type="gramStart"/>
      <w:r w:rsidRPr="00BA1D18">
        <w:rPr>
          <w:color w:val="000000"/>
          <w:spacing w:val="-4"/>
        </w:rPr>
        <w:t>указанным</w:t>
      </w:r>
      <w:proofErr w:type="gramEnd"/>
      <w:r w:rsidRPr="00BA1D18">
        <w:rPr>
          <w:color w:val="000000"/>
          <w:spacing w:val="-4"/>
        </w:rPr>
        <w:t xml:space="preserve"> в Приложении № 1 настоящего Договора;</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вместе с Товаром передана вся необходимая документация;</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поставляемый Товар не имеет видимых повреждений;</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качество Товара соответствует техническим условиям завода-изготовителя и условиям настоящего Договора.</w:t>
      </w:r>
    </w:p>
    <w:p w:rsidR="00BA1D18" w:rsidRPr="00BA1D18" w:rsidRDefault="00BA1D18" w:rsidP="00BA1D18">
      <w:pPr>
        <w:spacing w:after="0"/>
        <w:ind w:firstLine="540"/>
        <w:rPr>
          <w:color w:val="000000"/>
          <w:spacing w:val="-4"/>
        </w:rPr>
      </w:pPr>
      <w:r w:rsidRPr="00BA1D18">
        <w:rPr>
          <w:color w:val="000000"/>
          <w:spacing w:val="-4"/>
        </w:rPr>
        <w:t>6.2.</w:t>
      </w:r>
      <w:r w:rsidRPr="00BA1D18">
        <w:rPr>
          <w:color w:val="000000"/>
          <w:spacing w:val="-4"/>
        </w:rPr>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BA1D18" w:rsidRPr="00BA1D18" w:rsidRDefault="00BA1D18" w:rsidP="00BA1D18">
      <w:pPr>
        <w:spacing w:after="0"/>
        <w:ind w:firstLine="540"/>
        <w:rPr>
          <w:color w:val="000000"/>
          <w:spacing w:val="-4"/>
        </w:rPr>
      </w:pPr>
      <w:r w:rsidRPr="00BA1D18">
        <w:rPr>
          <w:color w:val="000000"/>
          <w:spacing w:val="-4"/>
        </w:rPr>
        <w:t>6.3.</w:t>
      </w:r>
      <w:r w:rsidRPr="00BA1D18">
        <w:rPr>
          <w:color w:val="000000"/>
          <w:spacing w:val="-4"/>
        </w:rPr>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w:t>
      </w:r>
      <w:r w:rsidRPr="00BA1D18">
        <w:rPr>
          <w:color w:val="000000"/>
          <w:spacing w:val="-4"/>
        </w:rPr>
        <w:lastRenderedPageBreak/>
        <w:t xml:space="preserve">установленном расхождении и уведомляет об этом Поставщика в течение двух рабочих дней </w:t>
      </w:r>
      <w:proofErr w:type="gramStart"/>
      <w:r w:rsidRPr="00BA1D18">
        <w:rPr>
          <w:color w:val="000000"/>
          <w:spacing w:val="-4"/>
        </w:rPr>
        <w:t>с даты составления</w:t>
      </w:r>
      <w:proofErr w:type="gramEnd"/>
      <w:r w:rsidRPr="00BA1D18">
        <w:rPr>
          <w:color w:val="000000"/>
          <w:spacing w:val="-4"/>
        </w:rPr>
        <w:t xml:space="preserve"> вышеуказанного Акта.</w:t>
      </w:r>
    </w:p>
    <w:p w:rsidR="00BA1D18" w:rsidRPr="00BA1D18" w:rsidRDefault="00BA1D18" w:rsidP="00BA1D18">
      <w:pPr>
        <w:spacing w:after="0"/>
        <w:ind w:firstLine="540"/>
        <w:rPr>
          <w:color w:val="000000"/>
          <w:spacing w:val="-4"/>
        </w:rPr>
      </w:pPr>
      <w:r w:rsidRPr="00BA1D18">
        <w:rPr>
          <w:color w:val="000000"/>
          <w:spacing w:val="-4"/>
        </w:rPr>
        <w:t>6.4.</w:t>
      </w:r>
      <w:r w:rsidRPr="00BA1D18">
        <w:rPr>
          <w:color w:val="000000"/>
          <w:spacing w:val="-4"/>
        </w:rPr>
        <w:tab/>
        <w:t>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потребовать выполнения одного из следующих условий:</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 xml:space="preserve">Замены некачественного Товара. В этом случае Поставщик обязуется осуществить замену некачественного Товара в течение двух календарных дней </w:t>
      </w:r>
      <w:proofErr w:type="gramStart"/>
      <w:r w:rsidRPr="00BA1D18">
        <w:rPr>
          <w:color w:val="000000"/>
          <w:spacing w:val="-4"/>
        </w:rPr>
        <w:t>с даты предъявления</w:t>
      </w:r>
      <w:proofErr w:type="gramEnd"/>
      <w:r w:rsidRPr="00BA1D18">
        <w:rPr>
          <w:color w:val="000000"/>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 xml:space="preserve">Допоставки Товара. В этом случае Поставщик обязуется осуществить допоставку недостающего Товара в течение двух календарных дней </w:t>
      </w:r>
      <w:proofErr w:type="gramStart"/>
      <w:r w:rsidRPr="00BA1D18">
        <w:rPr>
          <w:color w:val="000000"/>
          <w:spacing w:val="-4"/>
        </w:rPr>
        <w:t>с даты предъявления</w:t>
      </w:r>
      <w:proofErr w:type="gramEnd"/>
      <w:r w:rsidRPr="00BA1D18">
        <w:rPr>
          <w:color w:val="000000"/>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BA1D18" w:rsidRPr="00BA1D18" w:rsidRDefault="00BA1D18" w:rsidP="00BA1D18">
      <w:pPr>
        <w:spacing w:after="0"/>
        <w:ind w:firstLine="540"/>
        <w:rPr>
          <w:color w:val="000000"/>
          <w:spacing w:val="-4"/>
        </w:rPr>
      </w:pPr>
      <w:r w:rsidRPr="00BA1D18">
        <w:rPr>
          <w:color w:val="000000"/>
          <w:spacing w:val="-4"/>
        </w:rPr>
        <w:t>-</w:t>
      </w:r>
      <w:r w:rsidRPr="00BA1D18">
        <w:rPr>
          <w:color w:val="000000"/>
          <w:spacing w:val="-4"/>
        </w:rPr>
        <w:tab/>
        <w:t>Возврата уплаченных денежных сре</w:t>
      </w:r>
      <w:proofErr w:type="gramStart"/>
      <w:r w:rsidRPr="00BA1D18">
        <w:rPr>
          <w:color w:val="000000"/>
          <w:spacing w:val="-4"/>
        </w:rPr>
        <w:t>дств в п</w:t>
      </w:r>
      <w:proofErr w:type="gramEnd"/>
      <w:r w:rsidRPr="00BA1D18">
        <w:rPr>
          <w:color w:val="000000"/>
          <w:spacing w:val="-4"/>
        </w:rPr>
        <w:t xml:space="preserve">олном объеме. В этом случае возврат денежных средств Покупателю производится Поставщиком в течение 7 (семи) банковских дней </w:t>
      </w:r>
      <w:proofErr w:type="gramStart"/>
      <w:r w:rsidRPr="00BA1D18">
        <w:rPr>
          <w:color w:val="000000"/>
          <w:spacing w:val="-4"/>
        </w:rPr>
        <w:t>с даты предъявления</w:t>
      </w:r>
      <w:proofErr w:type="gramEnd"/>
      <w:r w:rsidRPr="00BA1D18">
        <w:rPr>
          <w:color w:val="000000"/>
          <w:spacing w:val="-4"/>
        </w:rPr>
        <w:t xml:space="preserve"> такого требования Покупателем.</w:t>
      </w:r>
    </w:p>
    <w:p w:rsidR="00BA1D18" w:rsidRPr="00BA1D18" w:rsidRDefault="00BA1D18" w:rsidP="00BA1D18">
      <w:pPr>
        <w:shd w:val="clear" w:color="auto" w:fill="FFFFFF"/>
        <w:spacing w:after="0"/>
        <w:ind w:firstLine="540"/>
        <w:jc w:val="center"/>
        <w:rPr>
          <w:b/>
          <w:bCs/>
          <w:color w:val="000000"/>
          <w:spacing w:val="-1"/>
        </w:rPr>
      </w:pPr>
      <w:r w:rsidRPr="00BA1D18">
        <w:rPr>
          <w:b/>
          <w:bCs/>
          <w:color w:val="000000"/>
          <w:spacing w:val="-1"/>
        </w:rPr>
        <w:t>7.</w:t>
      </w:r>
      <w:r w:rsidRPr="00BA1D18">
        <w:t xml:space="preserve"> </w:t>
      </w:r>
      <w:r w:rsidRPr="00BA1D18">
        <w:rPr>
          <w:b/>
          <w:bCs/>
          <w:color w:val="000000"/>
          <w:spacing w:val="-1"/>
        </w:rPr>
        <w:t>Условия выполнения работ. Права и обязанности Сторон</w:t>
      </w:r>
    </w:p>
    <w:p w:rsidR="00BA1D18" w:rsidRPr="00BA1D18" w:rsidRDefault="00BA1D18" w:rsidP="00BA1D18">
      <w:pPr>
        <w:shd w:val="clear" w:color="auto" w:fill="FFFFFF"/>
        <w:tabs>
          <w:tab w:val="left" w:pos="1134"/>
        </w:tabs>
        <w:spacing w:after="0"/>
        <w:ind w:firstLine="539"/>
      </w:pPr>
      <w:r w:rsidRPr="00BA1D18">
        <w:rPr>
          <w:color w:val="000000"/>
        </w:rPr>
        <w:t>7.1.</w:t>
      </w:r>
      <w:r w:rsidRPr="00BA1D18">
        <w:rPr>
          <w:color w:val="000000"/>
        </w:rPr>
        <w:tab/>
      </w:r>
      <w:r w:rsidRPr="00BA1D18">
        <w:rPr>
          <w:bCs/>
        </w:rPr>
        <w:t>Место эксплуатации Товара и выполнения работ в отношении поставленного Товара</w:t>
      </w:r>
      <w:r w:rsidRPr="00BA1D18">
        <w:t xml:space="preserve">: </w:t>
      </w:r>
      <w:r w:rsidRPr="00BA1D18">
        <w:br/>
      </w:r>
      <w:proofErr w:type="gramStart"/>
      <w:r w:rsidRPr="00BA1D18">
        <w:t>г</w:t>
      </w:r>
      <w:proofErr w:type="gramEnd"/>
      <w:r w:rsidRPr="00BA1D18">
        <w:t xml:space="preserve">. Москва, ул. </w:t>
      </w:r>
      <w:proofErr w:type="spellStart"/>
      <w:r w:rsidRPr="00BA1D18">
        <w:t>Новохохловская</w:t>
      </w:r>
      <w:proofErr w:type="spellEnd"/>
      <w:r w:rsidRPr="00BA1D18">
        <w:t>, д. 25, стр. 1.</w:t>
      </w:r>
    </w:p>
    <w:p w:rsidR="00BA1D18" w:rsidRPr="00BA1D18" w:rsidRDefault="00BA1D18" w:rsidP="00BA1D18">
      <w:pPr>
        <w:tabs>
          <w:tab w:val="left" w:pos="1134"/>
        </w:tabs>
        <w:spacing w:after="0"/>
        <w:ind w:firstLine="539"/>
        <w:rPr>
          <w:rFonts w:eastAsia="Calibri"/>
          <w:color w:val="000000"/>
        </w:rPr>
      </w:pPr>
      <w:r w:rsidRPr="00BA1D18">
        <w:rPr>
          <w:rFonts w:eastAsia="Calibri"/>
        </w:rPr>
        <w:t>7.2.</w:t>
      </w:r>
      <w:r w:rsidRPr="00BA1D18">
        <w:rPr>
          <w:rFonts w:eastAsia="Calibri"/>
        </w:rPr>
        <w:tab/>
      </w:r>
      <w:r w:rsidRPr="00BA1D18">
        <w:rPr>
          <w:rFonts w:eastAsia="Calibri"/>
          <w:color w:val="000000"/>
        </w:rPr>
        <w:t xml:space="preserve">Срок и время выполнения работ по настоящему Договору: 2 (Два) месяца </w:t>
      </w:r>
      <w:proofErr w:type="gramStart"/>
      <w:r w:rsidRPr="00BA1D18">
        <w:rPr>
          <w:rFonts w:eastAsia="Calibri"/>
          <w:color w:val="000000"/>
        </w:rPr>
        <w:t>с даты подписания</w:t>
      </w:r>
      <w:proofErr w:type="gramEnd"/>
      <w:r w:rsidRPr="00BA1D18">
        <w:rPr>
          <w:rFonts w:eastAsia="Calibri"/>
          <w:color w:val="000000"/>
        </w:rPr>
        <w:t xml:space="preserve"> Договора.</w:t>
      </w:r>
    </w:p>
    <w:p w:rsidR="00BA1D18" w:rsidRPr="00BA1D18" w:rsidRDefault="00BA1D18" w:rsidP="00BA1D18">
      <w:pPr>
        <w:shd w:val="clear" w:color="auto" w:fill="FFFFFF"/>
        <w:tabs>
          <w:tab w:val="left" w:pos="1134"/>
        </w:tabs>
        <w:spacing w:after="0"/>
        <w:ind w:firstLine="539"/>
        <w:rPr>
          <w:color w:val="000000"/>
        </w:rPr>
      </w:pPr>
      <w:proofErr w:type="gramStart"/>
      <w:r w:rsidRPr="00BA1D18">
        <w:t xml:space="preserve">Время выполнения работ: в рабочие дни с 9-00 до 18-00 (а в выходные и праздничные дни с 10.00 часов до 18.00 часов (по согласованию с Покупателем). </w:t>
      </w:r>
      <w:proofErr w:type="gramEnd"/>
    </w:p>
    <w:p w:rsidR="00BA1D18" w:rsidRPr="00BA1D18" w:rsidRDefault="00BA1D18" w:rsidP="00BA1D18">
      <w:pPr>
        <w:shd w:val="clear" w:color="auto" w:fill="FFFFFF"/>
        <w:tabs>
          <w:tab w:val="left" w:pos="1134"/>
        </w:tabs>
        <w:spacing w:after="0"/>
        <w:ind w:firstLine="539"/>
        <w:rPr>
          <w:color w:val="000000"/>
        </w:rPr>
      </w:pPr>
      <w:r w:rsidRPr="00BA1D18">
        <w:rPr>
          <w:color w:val="000000"/>
        </w:rPr>
        <w:t>7.3.</w:t>
      </w:r>
      <w:r w:rsidRPr="00BA1D18">
        <w:rPr>
          <w:color w:val="000000"/>
        </w:rPr>
        <w:tab/>
      </w:r>
      <w:r w:rsidRPr="00BA1D18">
        <w:t xml:space="preserve">Поставщик обязуется соблюдать </w:t>
      </w:r>
      <w:proofErr w:type="spellStart"/>
      <w:r w:rsidRPr="00BA1D18">
        <w:t>внутриобъектовый</w:t>
      </w:r>
      <w:proofErr w:type="spellEnd"/>
      <w:r w:rsidRPr="00BA1D18">
        <w:t xml:space="preserve"> и пропускной режим на территории Покупателя.</w:t>
      </w:r>
    </w:p>
    <w:p w:rsidR="00BA1D18" w:rsidRPr="00BA1D18" w:rsidRDefault="00BA1D18" w:rsidP="00BA1D18">
      <w:pPr>
        <w:shd w:val="clear" w:color="auto" w:fill="FFFFFF"/>
        <w:tabs>
          <w:tab w:val="left" w:pos="1134"/>
        </w:tabs>
        <w:spacing w:after="0"/>
        <w:ind w:firstLine="539"/>
        <w:rPr>
          <w:color w:val="000000"/>
        </w:rPr>
      </w:pPr>
      <w:r w:rsidRPr="00BA1D18">
        <w:rPr>
          <w:color w:val="000000"/>
        </w:rPr>
        <w:t>7.4.</w:t>
      </w:r>
      <w:r w:rsidRPr="00BA1D18">
        <w:rPr>
          <w:color w:val="000000"/>
        </w:rPr>
        <w:tab/>
        <w:t>Работы по настоящему Договору выполняются Поставщиком без привлечения субподрядчиков.</w:t>
      </w:r>
    </w:p>
    <w:p w:rsidR="00BA1D18" w:rsidRPr="00BA1D18" w:rsidRDefault="00BA1D18" w:rsidP="00BA1D18">
      <w:pPr>
        <w:shd w:val="clear" w:color="auto" w:fill="FFFFFF"/>
        <w:tabs>
          <w:tab w:val="left" w:pos="1134"/>
        </w:tabs>
        <w:spacing w:after="0"/>
        <w:ind w:firstLine="539"/>
        <w:rPr>
          <w:color w:val="000000"/>
        </w:rPr>
      </w:pPr>
      <w:r w:rsidRPr="00BA1D18">
        <w:rPr>
          <w:color w:val="000000"/>
        </w:rPr>
        <w:t>Поставщик обязуется соблюдать все требования трудового и миграционного законодательства Российской Федерации. В случае выявления государственными органами нарушений миграционного законодательства, полную ответственность, в том числе материальную, несет Поставщик.</w:t>
      </w:r>
    </w:p>
    <w:p w:rsidR="00BA1D18" w:rsidRPr="00BA1D18" w:rsidRDefault="00BA1D18" w:rsidP="00BA1D18">
      <w:pPr>
        <w:shd w:val="clear" w:color="auto" w:fill="FFFFFF"/>
        <w:tabs>
          <w:tab w:val="left" w:pos="1134"/>
        </w:tabs>
        <w:spacing w:after="0"/>
        <w:ind w:firstLine="539"/>
        <w:rPr>
          <w:color w:val="000000"/>
        </w:rPr>
      </w:pPr>
      <w:r w:rsidRPr="00BA1D18">
        <w:rPr>
          <w:color w:val="000000"/>
        </w:rPr>
        <w:t xml:space="preserve">Все предписания государственных органов в части законодательства Российской Федерации о привлечении иностранной рабочей силы, миграционного законодательства, паспортно-визового режима, должны неукоснительно соблюдаться Поставщиком в отношении привлекаемых им работников. </w:t>
      </w:r>
      <w:proofErr w:type="gramStart"/>
      <w:r w:rsidRPr="00BA1D18">
        <w:rPr>
          <w:color w:val="000000"/>
        </w:rPr>
        <w:t>Поставщик несет ответственность: за наличие у него разрешений на привлечение и использование иностранных работников, наличие у привлекаемых им иностранных работников разрешений на работу или патента на работу, наличие у привлекаемых им иностранных работников регистрации по месту жительства/ месту пребывания в соответствии с законодательством Российской Федерации, а также за соблюдение требований законодательства Российской Федерации в части обязательного уведомления органа миграционной службы</w:t>
      </w:r>
      <w:proofErr w:type="gramEnd"/>
      <w:r w:rsidRPr="00BA1D18">
        <w:rPr>
          <w:color w:val="000000"/>
        </w:rPr>
        <w:t>, органа, ведающего вопросами занятости населения, а также налогового органа о привлечении к трудовой деятельности иностранного гражданина. Поставщик компенсирует все затраты, возникающие в этой связи у Покупателя включая штрафы, налагаемые соответствующими инстанциями в полном объёме.</w:t>
      </w:r>
    </w:p>
    <w:p w:rsidR="00BA1D18" w:rsidRPr="00BA1D18" w:rsidRDefault="00BA1D18" w:rsidP="00BA1D18">
      <w:pPr>
        <w:shd w:val="clear" w:color="auto" w:fill="FFFFFF"/>
        <w:tabs>
          <w:tab w:val="left" w:pos="1134"/>
        </w:tabs>
        <w:spacing w:after="0"/>
        <w:ind w:firstLine="539"/>
        <w:rPr>
          <w:color w:val="000000"/>
        </w:rPr>
      </w:pPr>
      <w:r w:rsidRPr="00BA1D18">
        <w:rPr>
          <w:color w:val="000000"/>
        </w:rPr>
        <w:t xml:space="preserve">Поставщик обязан не </w:t>
      </w:r>
      <w:proofErr w:type="gramStart"/>
      <w:r w:rsidRPr="00BA1D18">
        <w:rPr>
          <w:color w:val="000000"/>
        </w:rPr>
        <w:t>позднее</w:t>
      </w:r>
      <w:proofErr w:type="gramEnd"/>
      <w:r w:rsidRPr="00BA1D18">
        <w:rPr>
          <w:color w:val="000000"/>
        </w:rPr>
        <w:t xml:space="preserve"> чем за 5 (пять) дней до начала выполнения работ по настоящему Договору предоставить копии разрешений на право трудовой деятельности на территории г. Москвы или патентов на работу, и документов о постановке на миграционный учёт на каждого из привлекаемых для выполнения работ по настоящему Договору иностранных рабочих.</w:t>
      </w:r>
    </w:p>
    <w:p w:rsidR="00BA1D18" w:rsidRPr="00BA1D18" w:rsidRDefault="00BA1D18" w:rsidP="00BA1D18">
      <w:pPr>
        <w:tabs>
          <w:tab w:val="left" w:pos="1134"/>
        </w:tabs>
        <w:spacing w:after="0"/>
        <w:ind w:firstLine="539"/>
        <w:rPr>
          <w:color w:val="000000"/>
        </w:rPr>
      </w:pPr>
      <w:r w:rsidRPr="00BA1D18">
        <w:rPr>
          <w:color w:val="000000"/>
        </w:rPr>
        <w:t>7.5.</w:t>
      </w:r>
      <w:r w:rsidRPr="00BA1D18">
        <w:rPr>
          <w:color w:val="000000"/>
        </w:rPr>
        <w:tab/>
      </w:r>
      <w:r w:rsidRPr="00BA1D18">
        <w:t xml:space="preserve">Поставщик несет ответственность за сохранность и риск случайной гибели переданных ему по акту приема-передачи для монтажа материалов и оборудования, а также </w:t>
      </w:r>
      <w:r w:rsidRPr="00BA1D18">
        <w:lastRenderedPageBreak/>
        <w:t>поставленных им по настоящему Договору комплектующих до подписания акта сдачи-приемки выполненных работ, а также за соответствие поставленного необходимых для исполнения настоящего Договора оборудования техническому заданию.</w:t>
      </w:r>
    </w:p>
    <w:p w:rsidR="00BA1D18" w:rsidRPr="00BA1D18" w:rsidRDefault="00BA1D18" w:rsidP="00BA1D18">
      <w:pPr>
        <w:tabs>
          <w:tab w:val="left" w:pos="1134"/>
        </w:tabs>
        <w:spacing w:after="0"/>
        <w:ind w:firstLine="539"/>
        <w:rPr>
          <w:color w:val="000000"/>
        </w:rPr>
      </w:pPr>
      <w:r w:rsidRPr="00BA1D18">
        <w:rPr>
          <w:color w:val="000000"/>
        </w:rPr>
        <w:t>7.6.</w:t>
      </w:r>
      <w:r w:rsidRPr="00BA1D18">
        <w:rPr>
          <w:color w:val="000000"/>
        </w:rPr>
        <w:tab/>
        <w:t>Датой выполнения работ считается дата сдачи работ</w:t>
      </w:r>
      <w:r w:rsidRPr="00BA1D18">
        <w:rPr>
          <w:color w:val="000000"/>
          <w:spacing w:val="-4"/>
        </w:rPr>
        <w:t xml:space="preserve"> Покупателю с подписанием Сторонами акта сдачи-приемки выполненных работ по настоящему Договору</w:t>
      </w:r>
      <w:r w:rsidRPr="00BA1D18">
        <w:rPr>
          <w:color w:val="000000"/>
        </w:rPr>
        <w:t>.</w:t>
      </w:r>
    </w:p>
    <w:p w:rsidR="00BA1D18" w:rsidRPr="00BA1D18" w:rsidRDefault="00BA1D18" w:rsidP="00BA1D18">
      <w:pPr>
        <w:tabs>
          <w:tab w:val="left" w:pos="1134"/>
        </w:tabs>
        <w:spacing w:after="0"/>
        <w:ind w:firstLine="539"/>
        <w:rPr>
          <w:color w:val="000000"/>
        </w:rPr>
      </w:pPr>
      <w:r w:rsidRPr="00BA1D18">
        <w:rPr>
          <w:color w:val="000000"/>
        </w:rPr>
        <w:t>7.7.</w:t>
      </w:r>
      <w:r w:rsidRPr="00BA1D18">
        <w:rPr>
          <w:color w:val="000000"/>
        </w:rPr>
        <w:tab/>
        <w:t>Если во время выполнения работ станет очевидным, что они не будут выполнены надлежащим образом, Покупатель вправе назначить Поставщику разумный срок для устранения недостатков. Неисполнение Поставщиком такого требования предоставляет Покупателю право отказаться от исполнения настоящего Договора.</w:t>
      </w:r>
    </w:p>
    <w:p w:rsidR="00BA1D18" w:rsidRPr="00BA1D18" w:rsidRDefault="00BA1D18" w:rsidP="00BA1D18">
      <w:pPr>
        <w:tabs>
          <w:tab w:val="left" w:pos="1134"/>
        </w:tabs>
        <w:spacing w:after="0"/>
        <w:ind w:firstLine="539"/>
        <w:rPr>
          <w:color w:val="000000"/>
        </w:rPr>
      </w:pPr>
      <w:r w:rsidRPr="00BA1D18">
        <w:rPr>
          <w:color w:val="000000"/>
        </w:rPr>
        <w:t>7.8.</w:t>
      </w:r>
      <w:r w:rsidRPr="00BA1D18">
        <w:rPr>
          <w:color w:val="000000"/>
        </w:rPr>
        <w:tab/>
        <w:t>Покупатель имеет право контролировать процесс осуществления работ по настоящему Договору Поставщиком на всех этапах исполнения.</w:t>
      </w:r>
    </w:p>
    <w:p w:rsidR="00BA1D18" w:rsidRPr="00BA1D18" w:rsidRDefault="00BA1D18" w:rsidP="00BA1D18">
      <w:pPr>
        <w:tabs>
          <w:tab w:val="left" w:pos="1134"/>
        </w:tabs>
        <w:spacing w:after="0"/>
        <w:ind w:firstLine="539"/>
      </w:pPr>
      <w:r w:rsidRPr="00BA1D18">
        <w:rPr>
          <w:color w:val="000000"/>
        </w:rPr>
        <w:t>7.9.</w:t>
      </w:r>
      <w:r w:rsidRPr="00BA1D18">
        <w:rPr>
          <w:color w:val="000000"/>
        </w:rPr>
        <w:tab/>
        <w:t xml:space="preserve">При выполнении работ по настоящему Договору Поставщик обязуется соблюдать </w:t>
      </w:r>
      <w:r w:rsidRPr="00BA1D18">
        <w:t>Мероприятия по охране труда и пожарной безопасности в соответствии с Приложением № 3 к настоящему Договору.</w:t>
      </w:r>
    </w:p>
    <w:p w:rsidR="00BA1D18" w:rsidRPr="00BA1D18" w:rsidRDefault="00BA1D18" w:rsidP="00BA1D18">
      <w:pPr>
        <w:shd w:val="clear" w:color="auto" w:fill="FFFFFF"/>
        <w:tabs>
          <w:tab w:val="left" w:pos="567"/>
        </w:tabs>
        <w:spacing w:after="0"/>
        <w:jc w:val="center"/>
        <w:rPr>
          <w:b/>
        </w:rPr>
      </w:pPr>
      <w:r w:rsidRPr="00BA1D18">
        <w:rPr>
          <w:b/>
        </w:rPr>
        <w:t>8.</w:t>
      </w:r>
      <w:r w:rsidRPr="00BA1D18">
        <w:rPr>
          <w:b/>
        </w:rPr>
        <w:tab/>
        <w:t xml:space="preserve">Порядок сдачи и приемки </w:t>
      </w:r>
      <w:r w:rsidRPr="00BA1D18">
        <w:rPr>
          <w:b/>
          <w:bCs/>
          <w:color w:val="000000"/>
          <w:spacing w:val="-1"/>
        </w:rPr>
        <w:t>выполненных</w:t>
      </w:r>
      <w:r w:rsidRPr="00BA1D18">
        <w:rPr>
          <w:b/>
        </w:rPr>
        <w:t xml:space="preserve"> работ: </w:t>
      </w:r>
    </w:p>
    <w:p w:rsidR="00BA1D18" w:rsidRPr="00BA1D18" w:rsidRDefault="00BA1D18" w:rsidP="00BA1D18">
      <w:pPr>
        <w:widowControl w:val="0"/>
        <w:tabs>
          <w:tab w:val="left" w:pos="1134"/>
        </w:tabs>
        <w:autoSpaceDE w:val="0"/>
        <w:autoSpaceDN w:val="0"/>
        <w:adjustRightInd w:val="0"/>
        <w:spacing w:after="0"/>
        <w:ind w:firstLine="567"/>
      </w:pPr>
      <w:r w:rsidRPr="00BA1D18">
        <w:t>8.1.</w:t>
      </w:r>
      <w:r w:rsidRPr="00BA1D18">
        <w:tab/>
        <w:t>Покупатель обязан с участием Поставщика осмотреть и принять выполненные работы (их результат), а при обнаружении отступлений от технического задания, ухудшающих результат работ, или иных недостатков в работах немедленно заявить об этом Поставщику.</w:t>
      </w:r>
    </w:p>
    <w:p w:rsidR="00BA1D18" w:rsidRPr="00BA1D18" w:rsidRDefault="00BA1D18" w:rsidP="00BA1D18">
      <w:pPr>
        <w:widowControl w:val="0"/>
        <w:tabs>
          <w:tab w:val="left" w:pos="1134"/>
        </w:tabs>
        <w:autoSpaceDE w:val="0"/>
        <w:autoSpaceDN w:val="0"/>
        <w:adjustRightInd w:val="0"/>
        <w:spacing w:after="0"/>
        <w:ind w:firstLine="567"/>
      </w:pPr>
      <w:r w:rsidRPr="00BA1D18">
        <w:t>8.2.</w:t>
      </w:r>
      <w:r w:rsidRPr="00BA1D18">
        <w:tab/>
        <w:t>Покупатель обязуется осуществить с участием Поставщика приемку результата работ (осмотр, проверку и принятие) в течение 5 (пяти) рабочих дней после получения извещения от Поставщика о готовности результата работ к сдаче.</w:t>
      </w:r>
    </w:p>
    <w:p w:rsidR="00BA1D18" w:rsidRPr="00BA1D18" w:rsidRDefault="00BA1D18" w:rsidP="00BA1D18">
      <w:pPr>
        <w:widowControl w:val="0"/>
        <w:tabs>
          <w:tab w:val="left" w:pos="1134"/>
        </w:tabs>
        <w:autoSpaceDE w:val="0"/>
        <w:autoSpaceDN w:val="0"/>
        <w:adjustRightInd w:val="0"/>
        <w:spacing w:after="0"/>
        <w:ind w:firstLine="567"/>
      </w:pPr>
      <w:r w:rsidRPr="00BA1D18">
        <w:t>8.3.</w:t>
      </w:r>
      <w:r w:rsidRPr="00BA1D18">
        <w:tab/>
        <w:t>Поставщик обязуется в течение 3 (трех) рабочих дней с момента окончания работ письменно известить Покупателя о готовности результата работ к сдаче.</w:t>
      </w:r>
    </w:p>
    <w:p w:rsidR="00BA1D18" w:rsidRPr="00BA1D18" w:rsidRDefault="00BA1D18" w:rsidP="00BA1D18">
      <w:pPr>
        <w:widowControl w:val="0"/>
        <w:tabs>
          <w:tab w:val="left" w:pos="1134"/>
        </w:tabs>
        <w:autoSpaceDE w:val="0"/>
        <w:autoSpaceDN w:val="0"/>
        <w:adjustRightInd w:val="0"/>
        <w:spacing w:after="0"/>
        <w:ind w:firstLine="567"/>
      </w:pPr>
      <w:r w:rsidRPr="00BA1D18">
        <w:t>8.4.</w:t>
      </w:r>
      <w:r w:rsidRPr="00BA1D18">
        <w:tab/>
        <w:t>Поставщик обязан передать Покупателю вместе с результатом работ рабочую документацию на поставленное оборудование.</w:t>
      </w:r>
    </w:p>
    <w:p w:rsidR="00BA1D18" w:rsidRPr="00BA1D18" w:rsidRDefault="00BA1D18" w:rsidP="00BA1D18">
      <w:pPr>
        <w:widowControl w:val="0"/>
        <w:tabs>
          <w:tab w:val="left" w:pos="1134"/>
        </w:tabs>
        <w:autoSpaceDE w:val="0"/>
        <w:autoSpaceDN w:val="0"/>
        <w:adjustRightInd w:val="0"/>
        <w:spacing w:after="0"/>
        <w:ind w:firstLine="567"/>
      </w:pPr>
      <w:r w:rsidRPr="00BA1D18">
        <w:t>8.5.</w:t>
      </w:r>
      <w:r w:rsidRPr="00BA1D18">
        <w:tab/>
        <w:t>При обнаружении в ходе приёмки недостатков результата работ составляется акт о недостатках, подписываемый обеими Сторонами. В акте должны быть указаны перечень выявленных недостатков и сроки их устранения. Извещение об обнаружении приемочной комиссией Покупателя скрытых недостатков в результате работ должно быть направлено Поставщику не позднее 5 (пяти) рабочих дней с момента их обнаружения.</w:t>
      </w:r>
    </w:p>
    <w:p w:rsidR="00BA1D18" w:rsidRPr="00BA1D18" w:rsidRDefault="00BA1D18" w:rsidP="00BA1D18">
      <w:pPr>
        <w:widowControl w:val="0"/>
        <w:tabs>
          <w:tab w:val="left" w:pos="1134"/>
        </w:tabs>
        <w:autoSpaceDE w:val="0"/>
        <w:autoSpaceDN w:val="0"/>
        <w:adjustRightInd w:val="0"/>
        <w:spacing w:after="0"/>
        <w:ind w:firstLine="567"/>
      </w:pPr>
      <w:r w:rsidRPr="00BA1D18">
        <w:t>8.6.</w:t>
      </w:r>
      <w:r w:rsidRPr="00BA1D18">
        <w:tab/>
        <w:t>Риск случайной гибели или случайного повреждения оборудования и (или) результата выполненных работ до их приемки Покупателем несет Поставщик.</w:t>
      </w:r>
    </w:p>
    <w:p w:rsidR="00BA1D18" w:rsidRPr="00BA1D18" w:rsidRDefault="00BA1D18" w:rsidP="00BA1D18">
      <w:pPr>
        <w:widowControl w:val="0"/>
        <w:tabs>
          <w:tab w:val="left" w:pos="1134"/>
        </w:tabs>
        <w:autoSpaceDE w:val="0"/>
        <w:autoSpaceDN w:val="0"/>
        <w:adjustRightInd w:val="0"/>
        <w:spacing w:after="0"/>
        <w:ind w:firstLine="567"/>
      </w:pPr>
      <w:r w:rsidRPr="00BA1D18">
        <w:t>8.7.</w:t>
      </w:r>
      <w:r w:rsidRPr="00BA1D18">
        <w:tab/>
        <w:t>При просрочке передачи или приемки результата работ риски случайной гибели или случайного повреждения материалов, оборудования, а также результата выполненных работ несет сторона, допустившая просрочку.</w:t>
      </w:r>
    </w:p>
    <w:p w:rsidR="00BA1D18" w:rsidRPr="00BA1D18" w:rsidRDefault="00BA1D18" w:rsidP="00BA1D18">
      <w:pPr>
        <w:tabs>
          <w:tab w:val="left" w:pos="567"/>
        </w:tabs>
        <w:spacing w:after="0"/>
        <w:jc w:val="center"/>
        <w:rPr>
          <w:b/>
          <w:color w:val="000000"/>
        </w:rPr>
      </w:pPr>
      <w:r w:rsidRPr="00BA1D18">
        <w:rPr>
          <w:b/>
          <w:color w:val="000000"/>
        </w:rPr>
        <w:t>9.</w:t>
      </w:r>
      <w:r w:rsidRPr="00BA1D18">
        <w:rPr>
          <w:b/>
          <w:color w:val="000000"/>
        </w:rPr>
        <w:tab/>
        <w:t>Требования к качеству работ</w:t>
      </w:r>
    </w:p>
    <w:p w:rsidR="00BA1D18" w:rsidRPr="00BA1D18" w:rsidRDefault="00BA1D18" w:rsidP="00BA1D18">
      <w:pPr>
        <w:tabs>
          <w:tab w:val="left" w:pos="1134"/>
        </w:tabs>
        <w:spacing w:after="0"/>
        <w:ind w:firstLine="567"/>
        <w:rPr>
          <w:color w:val="000000"/>
        </w:rPr>
      </w:pPr>
      <w:r w:rsidRPr="00BA1D18">
        <w:rPr>
          <w:color w:val="000000"/>
        </w:rPr>
        <w:t>9.1.</w:t>
      </w:r>
      <w:r w:rsidRPr="00BA1D18">
        <w:rPr>
          <w:color w:val="000000"/>
        </w:rPr>
        <w:tab/>
        <w:t xml:space="preserve">Выполненные работы должны полностью соответствовать Техническому заданию (Приложение № 1 к настоящему Договору) и условиям настоящего Договора. </w:t>
      </w:r>
    </w:p>
    <w:p w:rsidR="00BA1D18" w:rsidRPr="00BA1D18" w:rsidRDefault="00BA1D18" w:rsidP="00BA1D18">
      <w:pPr>
        <w:tabs>
          <w:tab w:val="left" w:pos="1134"/>
        </w:tabs>
        <w:spacing w:after="0"/>
        <w:ind w:firstLine="567"/>
        <w:rPr>
          <w:color w:val="000000"/>
          <w:spacing w:val="-4"/>
        </w:rPr>
      </w:pPr>
      <w:r w:rsidRPr="00BA1D18">
        <w:rPr>
          <w:bCs/>
        </w:rPr>
        <w:t>9.2.</w:t>
      </w:r>
      <w:r w:rsidRPr="00BA1D18">
        <w:rPr>
          <w:bCs/>
        </w:rPr>
        <w:tab/>
        <w:t xml:space="preserve">В случае выполнения работ ненадлежащего качества </w:t>
      </w:r>
      <w:r w:rsidRPr="00BA1D18">
        <w:rPr>
          <w:color w:val="000000"/>
          <w:spacing w:val="-4"/>
        </w:rPr>
        <w:t>Покупатель вправе отказаться от их приемки, а Поставщик</w:t>
      </w:r>
      <w:r w:rsidRPr="00BA1D18">
        <w:rPr>
          <w:color w:val="000000"/>
        </w:rPr>
        <w:t xml:space="preserve"> </w:t>
      </w:r>
      <w:r w:rsidRPr="00BA1D18">
        <w:rPr>
          <w:bCs/>
        </w:rPr>
        <w:t xml:space="preserve">в течение 10 (десяти) дней со дня представления Покупателем сообщения об обнаруженных недостатках, </w:t>
      </w:r>
      <w:r w:rsidRPr="00BA1D18">
        <w:rPr>
          <w:color w:val="000000"/>
          <w:spacing w:val="-4"/>
        </w:rPr>
        <w:t xml:space="preserve">обязан выполнить работы надлежащего качества. </w:t>
      </w:r>
    </w:p>
    <w:p w:rsidR="00BA1D18" w:rsidRPr="00BA1D18" w:rsidRDefault="00BA1D18" w:rsidP="00BA1D18">
      <w:pPr>
        <w:tabs>
          <w:tab w:val="left" w:pos="567"/>
        </w:tabs>
        <w:spacing w:after="0"/>
        <w:jc w:val="center"/>
        <w:rPr>
          <w:b/>
          <w:color w:val="000000"/>
          <w:spacing w:val="-4"/>
        </w:rPr>
      </w:pPr>
      <w:r w:rsidRPr="00BA1D18">
        <w:rPr>
          <w:b/>
          <w:color w:val="000000"/>
          <w:spacing w:val="-4"/>
        </w:rPr>
        <w:t>10.</w:t>
      </w:r>
      <w:r w:rsidRPr="00BA1D18">
        <w:rPr>
          <w:b/>
          <w:color w:val="000000"/>
          <w:spacing w:val="-4"/>
        </w:rPr>
        <w:tab/>
        <w:t>Гарантийные обязательства</w:t>
      </w:r>
    </w:p>
    <w:p w:rsidR="00BA1D18" w:rsidRPr="00BA1D18" w:rsidRDefault="00BA1D18" w:rsidP="00BA1D18">
      <w:pPr>
        <w:tabs>
          <w:tab w:val="left" w:pos="1134"/>
        </w:tabs>
        <w:spacing w:after="0"/>
        <w:ind w:firstLine="567"/>
        <w:rPr>
          <w:color w:val="000000"/>
          <w:spacing w:val="-4"/>
        </w:rPr>
      </w:pPr>
      <w:r w:rsidRPr="00BA1D18">
        <w:rPr>
          <w:color w:val="000000"/>
          <w:spacing w:val="-4"/>
        </w:rPr>
        <w:t>10.1.</w:t>
      </w:r>
      <w:r w:rsidRPr="00BA1D18">
        <w:rPr>
          <w:color w:val="000000"/>
          <w:spacing w:val="-4"/>
        </w:rPr>
        <w:tab/>
        <w:t xml:space="preserve">Гарантийный срок на Товар и на выполненные работы в отношении Товара составляет 36 (тридцать шесть) месяцев </w:t>
      </w:r>
      <w:proofErr w:type="gramStart"/>
      <w:r w:rsidRPr="00BA1D18">
        <w:rPr>
          <w:color w:val="000000"/>
          <w:spacing w:val="-4"/>
        </w:rPr>
        <w:t>с даты подписания</w:t>
      </w:r>
      <w:proofErr w:type="gramEnd"/>
      <w:r w:rsidRPr="00BA1D18">
        <w:rPr>
          <w:color w:val="000000"/>
          <w:spacing w:val="-4"/>
        </w:rPr>
        <w:t xml:space="preserve"> Сторонами Акта сдачи-приемки выполненных работ.</w:t>
      </w:r>
    </w:p>
    <w:p w:rsidR="00BA1D18" w:rsidRPr="00BA1D18" w:rsidRDefault="00BA1D18" w:rsidP="00BA1D18">
      <w:pPr>
        <w:tabs>
          <w:tab w:val="left" w:pos="1134"/>
        </w:tabs>
        <w:spacing w:after="0"/>
        <w:ind w:firstLine="567"/>
        <w:rPr>
          <w:color w:val="000000"/>
          <w:spacing w:val="-4"/>
        </w:rPr>
      </w:pPr>
      <w:r w:rsidRPr="00BA1D18">
        <w:rPr>
          <w:color w:val="000000"/>
          <w:spacing w:val="-4"/>
        </w:rPr>
        <w:t>10.2.</w:t>
      </w:r>
      <w:r w:rsidRPr="00BA1D18">
        <w:rPr>
          <w:color w:val="000000"/>
          <w:spacing w:val="-4"/>
        </w:rPr>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A1D18" w:rsidRPr="00BA1D18" w:rsidRDefault="00BA1D18" w:rsidP="00BA1D18">
      <w:pPr>
        <w:tabs>
          <w:tab w:val="left" w:pos="1134"/>
        </w:tabs>
        <w:spacing w:after="0"/>
        <w:ind w:firstLine="567"/>
        <w:rPr>
          <w:color w:val="000000"/>
          <w:spacing w:val="-4"/>
        </w:rPr>
      </w:pPr>
      <w:r w:rsidRPr="00BA1D18">
        <w:rPr>
          <w:color w:val="000000"/>
          <w:spacing w:val="-4"/>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A1D18">
        <w:rPr>
          <w:color w:val="000000"/>
          <w:spacing w:val="-4"/>
        </w:rPr>
        <w:t>проезд</w:t>
      </w:r>
      <w:proofErr w:type="gramEnd"/>
      <w:r w:rsidRPr="00BA1D18">
        <w:rPr>
          <w:color w:val="000000"/>
          <w:spacing w:val="-4"/>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A1D18" w:rsidRPr="00BA1D18" w:rsidRDefault="00BA1D18" w:rsidP="00BA1D18">
      <w:pPr>
        <w:tabs>
          <w:tab w:val="left" w:pos="1134"/>
        </w:tabs>
        <w:spacing w:after="0"/>
        <w:ind w:firstLine="567"/>
        <w:rPr>
          <w:color w:val="000000"/>
          <w:spacing w:val="-4"/>
        </w:rPr>
      </w:pPr>
      <w:r w:rsidRPr="00BA1D18">
        <w:rPr>
          <w:color w:val="000000"/>
          <w:spacing w:val="-4"/>
        </w:rPr>
        <w:lastRenderedPageBreak/>
        <w:t>10.3.</w:t>
      </w:r>
      <w:r w:rsidRPr="00BA1D18">
        <w:rPr>
          <w:color w:val="000000"/>
          <w:spacing w:val="-4"/>
        </w:rPr>
        <w:tab/>
        <w:t>Срок устранения дефектов с момента получения извещения об обнаружении дефектов должен составлять не более 2 (двух) рабочих дней со дня получения уведомления о наличии дефектов от Покупателя.</w:t>
      </w:r>
    </w:p>
    <w:p w:rsidR="00BA1D18" w:rsidRPr="00BA1D18" w:rsidRDefault="00BA1D18" w:rsidP="00BA1D18">
      <w:pPr>
        <w:tabs>
          <w:tab w:val="left" w:pos="1134"/>
        </w:tabs>
        <w:spacing w:after="0"/>
        <w:ind w:firstLine="567"/>
        <w:rPr>
          <w:color w:val="000000"/>
          <w:spacing w:val="-4"/>
        </w:rPr>
      </w:pPr>
      <w:r w:rsidRPr="00BA1D18">
        <w:rPr>
          <w:color w:val="000000"/>
          <w:spacing w:val="-4"/>
        </w:rPr>
        <w:t>10.4.</w:t>
      </w:r>
      <w:r w:rsidRPr="00BA1D18">
        <w:rPr>
          <w:color w:val="000000"/>
          <w:spacing w:val="-4"/>
        </w:rPr>
        <w:tab/>
        <w:t xml:space="preserve">В случае выявления, в течение гарантийного срока на Товар, дефектов и иных недостатков, в </w:t>
      </w:r>
      <w:proofErr w:type="gramStart"/>
      <w:r w:rsidRPr="00BA1D18">
        <w:rPr>
          <w:color w:val="000000"/>
          <w:spacing w:val="-4"/>
        </w:rPr>
        <w:t>связи</w:t>
      </w:r>
      <w:proofErr w:type="gramEnd"/>
      <w:r w:rsidRPr="00BA1D18">
        <w:rPr>
          <w:color w:val="000000"/>
          <w:spacing w:val="-4"/>
        </w:rPr>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36 месяцев.</w:t>
      </w:r>
    </w:p>
    <w:p w:rsidR="00BA1D18" w:rsidRPr="00BA1D18" w:rsidRDefault="00BA1D18" w:rsidP="00BA1D18">
      <w:pPr>
        <w:tabs>
          <w:tab w:val="left" w:pos="1134"/>
        </w:tabs>
        <w:spacing w:after="0"/>
        <w:ind w:firstLine="567"/>
        <w:rPr>
          <w:color w:val="000000"/>
          <w:spacing w:val="-4"/>
        </w:rPr>
      </w:pPr>
      <w:r w:rsidRPr="00BA1D18">
        <w:rPr>
          <w:color w:val="000000"/>
          <w:spacing w:val="-4"/>
        </w:rPr>
        <w:t>10.5.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A1D18" w:rsidRPr="00BA1D18" w:rsidRDefault="00BA1D18" w:rsidP="00BA1D18">
      <w:pPr>
        <w:tabs>
          <w:tab w:val="left" w:pos="1134"/>
        </w:tabs>
        <w:spacing w:after="0"/>
        <w:ind w:firstLine="567"/>
        <w:rPr>
          <w:color w:val="000000"/>
          <w:spacing w:val="-4"/>
        </w:rPr>
      </w:pPr>
      <w:r w:rsidRPr="00BA1D18">
        <w:rPr>
          <w:color w:val="000000"/>
          <w:spacing w:val="-4"/>
        </w:rPr>
        <w:t>10.6.</w:t>
      </w:r>
      <w:r w:rsidRPr="00BA1D18">
        <w:rPr>
          <w:color w:val="000000"/>
          <w:spacing w:val="-4"/>
        </w:rPr>
        <w:tab/>
      </w:r>
      <w:proofErr w:type="gramStart"/>
      <w:r w:rsidRPr="00BA1D18">
        <w:rPr>
          <w:color w:val="000000"/>
          <w:spacing w:val="-4"/>
        </w:rPr>
        <w:t xml:space="preserve">В случае отказа Поставщика </w:t>
      </w:r>
      <w:r w:rsidRPr="00BA1D18">
        <w:rPr>
          <w:bCs/>
          <w:color w:val="000000"/>
          <w:spacing w:val="-4"/>
        </w:rPr>
        <w:t xml:space="preserve">от выполнения работ по гарантийным обязательствам, а также в случаях, если Поставщик </w:t>
      </w:r>
      <w:r w:rsidRPr="00BA1D18">
        <w:rPr>
          <w:color w:val="000000"/>
          <w:spacing w:val="-4"/>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A1D18">
        <w:rPr>
          <w:color w:val="000000"/>
          <w:spacing w:val="-4"/>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A1D18" w:rsidRPr="00BA1D18" w:rsidRDefault="00BA1D18" w:rsidP="00BA1D18">
      <w:pPr>
        <w:tabs>
          <w:tab w:val="left" w:pos="1134"/>
        </w:tabs>
        <w:spacing w:after="0"/>
        <w:ind w:firstLine="567"/>
        <w:rPr>
          <w:color w:val="000000"/>
          <w:spacing w:val="-4"/>
        </w:rPr>
      </w:pPr>
      <w:r w:rsidRPr="00BA1D18">
        <w:rPr>
          <w:color w:val="000000"/>
          <w:spacing w:val="-4"/>
        </w:rPr>
        <w:t>10.7.</w:t>
      </w:r>
      <w:r w:rsidRPr="00BA1D18">
        <w:rPr>
          <w:color w:val="000000"/>
          <w:spacing w:val="-4"/>
        </w:rPr>
        <w:tab/>
        <w:t xml:space="preserve">Гарантия Поставщика не распространяется </w:t>
      </w:r>
      <w:proofErr w:type="gramStart"/>
      <w:r w:rsidRPr="00BA1D18">
        <w:rPr>
          <w:color w:val="000000"/>
          <w:spacing w:val="-4"/>
        </w:rPr>
        <w:t>на</w:t>
      </w:r>
      <w:proofErr w:type="gramEnd"/>
      <w:r w:rsidRPr="00BA1D18">
        <w:rPr>
          <w:color w:val="000000"/>
          <w:spacing w:val="-4"/>
        </w:rPr>
        <w:t>:</w:t>
      </w:r>
    </w:p>
    <w:p w:rsidR="00BA1D18" w:rsidRPr="00BA1D18" w:rsidRDefault="00BA1D18" w:rsidP="00BA1D18">
      <w:pPr>
        <w:numPr>
          <w:ilvl w:val="0"/>
          <w:numId w:val="29"/>
        </w:numPr>
        <w:tabs>
          <w:tab w:val="clear" w:pos="360"/>
          <w:tab w:val="left" w:pos="1134"/>
        </w:tabs>
        <w:spacing w:after="0"/>
        <w:ind w:left="0" w:firstLine="567"/>
        <w:jc w:val="left"/>
        <w:rPr>
          <w:color w:val="000000"/>
          <w:spacing w:val="-4"/>
        </w:rPr>
      </w:pPr>
      <w:r w:rsidRPr="00BA1D18">
        <w:rPr>
          <w:color w:val="000000"/>
          <w:spacing w:val="-4"/>
        </w:rPr>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A1D18" w:rsidRPr="00BA1D18" w:rsidRDefault="00BA1D18" w:rsidP="00BA1D18">
      <w:pPr>
        <w:tabs>
          <w:tab w:val="left" w:pos="1134"/>
        </w:tabs>
        <w:spacing w:after="0"/>
        <w:ind w:firstLine="567"/>
        <w:rPr>
          <w:color w:val="000000"/>
          <w:spacing w:val="-4"/>
        </w:rPr>
      </w:pPr>
      <w:r w:rsidRPr="00BA1D18">
        <w:rPr>
          <w:color w:val="000000"/>
          <w:spacing w:val="-4"/>
        </w:rPr>
        <w:t>10.8.</w:t>
      </w:r>
      <w:r w:rsidRPr="00BA1D18">
        <w:rPr>
          <w:color w:val="000000"/>
          <w:spacing w:val="-4"/>
        </w:rPr>
        <w:tab/>
        <w:t>Исполнитель гарантирует, что поставленное оборудование совместимо с уже установленным и подключенным к системе видеонаблюдения Заказчика оборудованием (не входящим в предмет Договора), не влияет и не ухудшает его работоспособность.</w:t>
      </w:r>
    </w:p>
    <w:p w:rsidR="00BA1D18" w:rsidRPr="00BA1D18" w:rsidRDefault="00BA1D18" w:rsidP="00BA1D18">
      <w:pPr>
        <w:tabs>
          <w:tab w:val="left" w:pos="1134"/>
        </w:tabs>
        <w:spacing w:after="0"/>
        <w:ind w:firstLine="567"/>
        <w:rPr>
          <w:rFonts w:eastAsia="Calibri"/>
        </w:rPr>
      </w:pPr>
      <w:r w:rsidRPr="00BA1D18">
        <w:rPr>
          <w:rFonts w:eastAsia="Calibri"/>
        </w:rPr>
        <w:t>Исполнитель в течение гарантийного срока несет ответственность за выход из строя (утрату работоспособности) установленного на момент подписания Договора оборудования системы видеонаблюдения (не входящего в предмет Договора) при следующих условиях:</w:t>
      </w:r>
    </w:p>
    <w:p w:rsidR="00BA1D18" w:rsidRPr="00BA1D18" w:rsidRDefault="00BA1D18" w:rsidP="00BA1D18">
      <w:pPr>
        <w:tabs>
          <w:tab w:val="left" w:pos="1134"/>
        </w:tabs>
        <w:spacing w:after="0"/>
        <w:ind w:firstLine="567"/>
        <w:rPr>
          <w:rFonts w:eastAsia="Calibri"/>
        </w:rPr>
      </w:pPr>
      <w:r w:rsidRPr="00BA1D18">
        <w:rPr>
          <w:rFonts w:eastAsia="Calibri"/>
        </w:rPr>
        <w:t xml:space="preserve">- если это связано с несовместимостью поставленного в рамках настоящего Договора оборудования; </w:t>
      </w:r>
    </w:p>
    <w:p w:rsidR="00BA1D18" w:rsidRPr="00BA1D18" w:rsidRDefault="00BA1D18" w:rsidP="00BA1D18">
      <w:pPr>
        <w:tabs>
          <w:tab w:val="left" w:pos="1134"/>
        </w:tabs>
        <w:spacing w:after="0"/>
        <w:ind w:firstLine="567"/>
        <w:rPr>
          <w:rFonts w:eastAsia="Calibri"/>
        </w:rPr>
      </w:pPr>
      <w:r w:rsidRPr="00BA1D18">
        <w:rPr>
          <w:rFonts w:eastAsia="Calibri"/>
        </w:rPr>
        <w:t>- если это  связано с дефектом поставленного в рамках настоящего Договора оборудования, либо с дефектом его монтажа, настройки, подключения.</w:t>
      </w:r>
    </w:p>
    <w:p w:rsidR="00BA1D18" w:rsidRPr="00BA1D18" w:rsidRDefault="00BA1D18" w:rsidP="00BA1D18">
      <w:pPr>
        <w:shd w:val="clear" w:color="auto" w:fill="FFFFFF"/>
        <w:tabs>
          <w:tab w:val="left" w:pos="567"/>
        </w:tabs>
        <w:spacing w:after="0"/>
        <w:jc w:val="center"/>
        <w:rPr>
          <w:b/>
          <w:bCs/>
          <w:color w:val="000000"/>
          <w:spacing w:val="-2"/>
        </w:rPr>
      </w:pPr>
      <w:r w:rsidRPr="00BA1D18">
        <w:rPr>
          <w:b/>
          <w:bCs/>
          <w:color w:val="000000"/>
          <w:spacing w:val="-2"/>
        </w:rPr>
        <w:t>11.</w:t>
      </w:r>
      <w:r w:rsidRPr="00BA1D18">
        <w:rPr>
          <w:b/>
          <w:bCs/>
          <w:color w:val="000000"/>
          <w:spacing w:val="-2"/>
        </w:rPr>
        <w:tab/>
        <w:t>Ответственность Сторон и гарантии исполнения обязательств</w:t>
      </w:r>
    </w:p>
    <w:p w:rsidR="00BA1D18" w:rsidRPr="00BA1D18" w:rsidRDefault="00BA1D18" w:rsidP="00BA1D18">
      <w:pPr>
        <w:tabs>
          <w:tab w:val="left" w:pos="1134"/>
        </w:tabs>
        <w:spacing w:after="0"/>
        <w:ind w:firstLine="567"/>
        <w:rPr>
          <w:bCs/>
        </w:rPr>
      </w:pPr>
      <w:r w:rsidRPr="00BA1D18">
        <w:rPr>
          <w:bCs/>
        </w:rPr>
        <w:t>11.1.</w:t>
      </w:r>
      <w:r w:rsidRPr="00BA1D18">
        <w:rPr>
          <w:bCs/>
        </w:rPr>
        <w:tab/>
        <w:t>В случае просрочки исполнения Покупателем обязательств по оплате, предусмотренных настоящим Договором Поставщик вправе потребовать от Покупателя уплаты пени в размере 0,1% от не уплаченной в срок суммы за каждый день просрочки.</w:t>
      </w:r>
    </w:p>
    <w:p w:rsidR="00BA1D18" w:rsidRPr="00BA1D18" w:rsidRDefault="00BA1D18" w:rsidP="00BA1D18">
      <w:pPr>
        <w:tabs>
          <w:tab w:val="left" w:pos="1134"/>
        </w:tabs>
        <w:spacing w:after="0"/>
        <w:ind w:firstLine="567"/>
        <w:rPr>
          <w:bCs/>
        </w:rPr>
      </w:pPr>
      <w:r w:rsidRPr="00BA1D18">
        <w:rPr>
          <w:bCs/>
        </w:rPr>
        <w:t>11.2.</w:t>
      </w:r>
      <w:r w:rsidRPr="00BA1D18">
        <w:rPr>
          <w:bCs/>
        </w:rPr>
        <w:tab/>
        <w:t>В случае просрочки исполнения Поставщиком обязательств по поставке Товара и выполнению работ, предусмотренных настоящим Договором, а также работ по восстановлению работоспособности оборудования в течение гарантийного срока, Покупатель вправе потребовать от Поставщика уплаты пени</w:t>
      </w:r>
      <w:r w:rsidRPr="00BA1D18">
        <w:t xml:space="preserve"> в размере 0,5% от цены Договора за каждый день просрочки. </w:t>
      </w:r>
    </w:p>
    <w:p w:rsidR="00BA1D18" w:rsidRPr="00BA1D18" w:rsidRDefault="00BA1D18" w:rsidP="00BA1D18">
      <w:pPr>
        <w:tabs>
          <w:tab w:val="left" w:pos="1134"/>
        </w:tabs>
        <w:spacing w:after="0"/>
        <w:ind w:firstLine="567"/>
        <w:rPr>
          <w:bCs/>
        </w:rPr>
      </w:pPr>
      <w:r w:rsidRPr="00BA1D18">
        <w:rPr>
          <w:bCs/>
        </w:rPr>
        <w:t>11.3.</w:t>
      </w:r>
      <w:r w:rsidRPr="00BA1D18">
        <w:rPr>
          <w:bCs/>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A1D18" w:rsidRPr="00BA1D18" w:rsidRDefault="00BA1D18" w:rsidP="00BA1D18">
      <w:pPr>
        <w:tabs>
          <w:tab w:val="left" w:pos="1134"/>
        </w:tabs>
        <w:spacing w:after="0"/>
        <w:ind w:firstLine="567"/>
        <w:rPr>
          <w:bCs/>
        </w:rPr>
      </w:pPr>
      <w:r w:rsidRPr="00BA1D18">
        <w:rPr>
          <w:bCs/>
        </w:rPr>
        <w:t>11.4.</w:t>
      </w:r>
      <w:r w:rsidRPr="00BA1D18">
        <w:rPr>
          <w:bCs/>
        </w:rPr>
        <w:tab/>
        <w:t>Стороны несут ответственность за неисполнение или ненадлежащие исполнение обязательства, предусмотренного настоящим Договором, в соответствии с действующим законодательством Российской Федерации.</w:t>
      </w:r>
    </w:p>
    <w:p w:rsidR="00BA1D18" w:rsidRPr="00BA1D18" w:rsidRDefault="00BA1D18" w:rsidP="00BA1D18">
      <w:pPr>
        <w:tabs>
          <w:tab w:val="left" w:pos="1134"/>
        </w:tabs>
        <w:spacing w:after="0"/>
        <w:ind w:firstLine="567"/>
        <w:rPr>
          <w:kern w:val="2"/>
        </w:rPr>
      </w:pPr>
      <w:r w:rsidRPr="00BA1D18">
        <w:rPr>
          <w:bCs/>
        </w:rPr>
        <w:lastRenderedPageBreak/>
        <w:t>11.5.</w:t>
      </w:r>
      <w:r w:rsidRPr="00BA1D18">
        <w:rPr>
          <w:bCs/>
        </w:rPr>
        <w:tab/>
        <w:t>В случае неисполнения или ненадлежащего исполнения обязательств, не связанных с просрочкой обязательств по настоящему Договору Поставщиком, Покупатель вправе требовать возмещения убытков, в соответствии с действующим законодательством Российской Федерации.</w:t>
      </w:r>
    </w:p>
    <w:p w:rsidR="00BA1D18" w:rsidRPr="00BA1D18" w:rsidRDefault="00BA1D18" w:rsidP="00BA1D18">
      <w:pPr>
        <w:tabs>
          <w:tab w:val="left" w:pos="1134"/>
        </w:tabs>
        <w:spacing w:after="0"/>
        <w:ind w:firstLine="567"/>
        <w:rPr>
          <w:kern w:val="2"/>
        </w:rPr>
      </w:pPr>
      <w:r w:rsidRPr="00BA1D18">
        <w:rPr>
          <w:kern w:val="2"/>
        </w:rPr>
        <w:t>11.6.</w:t>
      </w:r>
      <w:r w:rsidRPr="00BA1D18">
        <w:rPr>
          <w:kern w:val="2"/>
        </w:rPr>
        <w:tab/>
        <w:t>Уплата пени не освобождает Стороны от выполнения обязательств по настоящему Договору.</w:t>
      </w:r>
    </w:p>
    <w:p w:rsidR="00BA1D18" w:rsidRPr="00BA1D18" w:rsidRDefault="00BA1D18" w:rsidP="00BA1D18">
      <w:pPr>
        <w:tabs>
          <w:tab w:val="left" w:pos="1134"/>
        </w:tabs>
        <w:spacing w:after="0"/>
        <w:ind w:firstLine="567"/>
        <w:rPr>
          <w:rFonts w:eastAsia="Calibri"/>
          <w:noProof/>
        </w:rPr>
      </w:pPr>
      <w:r w:rsidRPr="00BA1D18">
        <w:rPr>
          <w:rFonts w:eastAsia="Calibri"/>
        </w:rPr>
        <w:t xml:space="preserve">11.11. </w:t>
      </w:r>
      <w:proofErr w:type="gramStart"/>
      <w:r w:rsidRPr="00BA1D18">
        <w:rPr>
          <w:rFonts w:eastAsia="Calibri"/>
          <w:noProof/>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по почте (заказное отправление с уведомлением);</w:t>
      </w:r>
      <w:proofErr w:type="gramEnd"/>
      <w:r w:rsidRPr="00BA1D18">
        <w:rPr>
          <w:rFonts w:eastAsia="Calibri"/>
          <w:noProof/>
        </w:rPr>
        <w:t xml:space="preserve"> либо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BA1D18" w:rsidRPr="00BA1D18" w:rsidRDefault="00BA1D18" w:rsidP="00BA1D18">
      <w:pPr>
        <w:tabs>
          <w:tab w:val="left" w:pos="1134"/>
        </w:tabs>
        <w:spacing w:after="0"/>
        <w:ind w:firstLine="567"/>
        <w:rPr>
          <w:kern w:val="2"/>
        </w:rPr>
      </w:pPr>
      <w:r w:rsidRPr="00BA1D18">
        <w:rPr>
          <w:rFonts w:eastAsia="Calibri"/>
          <w:noProof/>
        </w:rPr>
        <w:t>11.12. 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A1D18" w:rsidRPr="00BA1D18" w:rsidRDefault="00BA1D18" w:rsidP="00BA1D18">
      <w:pPr>
        <w:tabs>
          <w:tab w:val="left" w:pos="567"/>
        </w:tabs>
        <w:spacing w:after="0"/>
        <w:jc w:val="center"/>
        <w:rPr>
          <w:b/>
          <w:bCs/>
        </w:rPr>
      </w:pPr>
      <w:r w:rsidRPr="00BA1D18">
        <w:rPr>
          <w:b/>
          <w:bCs/>
        </w:rPr>
        <w:t>12.</w:t>
      </w:r>
      <w:r w:rsidRPr="00BA1D18">
        <w:rPr>
          <w:b/>
          <w:bCs/>
        </w:rPr>
        <w:tab/>
        <w:t>Обстоятельства непреодолимой силы</w:t>
      </w:r>
    </w:p>
    <w:p w:rsidR="00BA1D18" w:rsidRPr="00BA1D18" w:rsidRDefault="00BA1D18" w:rsidP="00BA1D18">
      <w:pPr>
        <w:tabs>
          <w:tab w:val="left" w:pos="1134"/>
        </w:tabs>
        <w:spacing w:after="0"/>
        <w:ind w:firstLine="540"/>
        <w:rPr>
          <w:color w:val="000000"/>
        </w:rPr>
      </w:pPr>
      <w:r w:rsidRPr="00BA1D18">
        <w:rPr>
          <w:bCs/>
        </w:rPr>
        <w:t>12.1.</w:t>
      </w:r>
      <w:r w:rsidRPr="00BA1D18">
        <w:rPr>
          <w:bCs/>
        </w:rPr>
        <w:tab/>
      </w:r>
      <w:r w:rsidRPr="00BA1D18">
        <w:rPr>
          <w:color w:val="000000"/>
        </w:rPr>
        <w:t>Стороны освобождаются от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массовых беспорядков, делающих исполнение настоящего Договора невозможным, либо существенно затрудняющих его исполнение.</w:t>
      </w:r>
    </w:p>
    <w:p w:rsidR="00BA1D18" w:rsidRPr="00BA1D18" w:rsidRDefault="00BA1D18" w:rsidP="00BA1D18">
      <w:pPr>
        <w:shd w:val="clear" w:color="auto" w:fill="FFFFFF"/>
        <w:tabs>
          <w:tab w:val="left" w:pos="1134"/>
        </w:tabs>
        <w:spacing w:after="0"/>
        <w:ind w:firstLine="540"/>
        <w:rPr>
          <w:color w:val="000000"/>
        </w:rPr>
      </w:pPr>
      <w:r w:rsidRPr="00BA1D18">
        <w:rPr>
          <w:color w:val="000000"/>
        </w:rPr>
        <w:t>12.2.</w:t>
      </w:r>
      <w:r w:rsidRPr="00BA1D18">
        <w:rPr>
          <w:color w:val="000000"/>
        </w:rPr>
        <w:tab/>
        <w:t xml:space="preserve">Сторона, подвергшаяся действию обстоятельств непреодолимой силы, обязана в течение 5 (пять) рабочих дней в письменном виде уведомить другую Сторону о возникновении таких обстоятельств, их виде, возможной продолжительности действий, а также о том, исполнению каких именно обязанностей они препятствуют, и </w:t>
      </w:r>
      <w:proofErr w:type="gramStart"/>
      <w:r w:rsidRPr="00BA1D18">
        <w:rPr>
          <w:color w:val="000000"/>
        </w:rPr>
        <w:t>предоставить документы</w:t>
      </w:r>
      <w:proofErr w:type="gramEnd"/>
      <w:r w:rsidRPr="00BA1D18">
        <w:rPr>
          <w:color w:val="000000"/>
        </w:rPr>
        <w:t>, подтверждающие наличие обстоятельств непреодолимой силы, удостоверенные компетентными государственными органами.</w:t>
      </w:r>
    </w:p>
    <w:p w:rsidR="00BA1D18" w:rsidRPr="00BA1D18" w:rsidRDefault="00BA1D18" w:rsidP="00BA1D18">
      <w:pPr>
        <w:tabs>
          <w:tab w:val="left" w:pos="1134"/>
        </w:tabs>
        <w:spacing w:after="0"/>
        <w:ind w:firstLine="540"/>
        <w:rPr>
          <w:bCs/>
        </w:rPr>
      </w:pPr>
      <w:r w:rsidRPr="00BA1D18">
        <w:rPr>
          <w:bCs/>
        </w:rPr>
        <w:t>12.3.</w:t>
      </w:r>
      <w:r w:rsidRPr="00BA1D18">
        <w:rPr>
          <w:bCs/>
        </w:rPr>
        <w:tab/>
        <w:t>При этом сроки исполнения Сторонами своих обязательств по Договору отодвигаются соразмерно сроку действия обстоятельств непреодолимой силы. Если данные обстоятельства действуют более 2 (двух) месяцев Стороны имеют право расторгнуть Договор до истечения срока его действия.</w:t>
      </w:r>
    </w:p>
    <w:p w:rsidR="00BA1D18" w:rsidRPr="00BA1D18" w:rsidRDefault="00BA1D18" w:rsidP="00BA1D18">
      <w:pPr>
        <w:tabs>
          <w:tab w:val="left" w:pos="567"/>
        </w:tabs>
        <w:spacing w:after="0"/>
        <w:jc w:val="center"/>
        <w:rPr>
          <w:b/>
          <w:bCs/>
        </w:rPr>
      </w:pPr>
      <w:r w:rsidRPr="00BA1D18">
        <w:rPr>
          <w:b/>
          <w:bCs/>
        </w:rPr>
        <w:t>13.</w:t>
      </w:r>
      <w:r w:rsidRPr="00BA1D18">
        <w:rPr>
          <w:b/>
          <w:bCs/>
        </w:rPr>
        <w:tab/>
        <w:t>Порядок разрешения споров</w:t>
      </w:r>
    </w:p>
    <w:p w:rsidR="00BA1D18" w:rsidRPr="00BA1D18" w:rsidRDefault="00BA1D18" w:rsidP="00BA1D18">
      <w:pPr>
        <w:tabs>
          <w:tab w:val="left" w:pos="1134"/>
        </w:tabs>
        <w:spacing w:after="0"/>
        <w:ind w:firstLine="540"/>
        <w:rPr>
          <w:bCs/>
        </w:rPr>
      </w:pPr>
      <w:r w:rsidRPr="00BA1D18">
        <w:rPr>
          <w:bCs/>
        </w:rPr>
        <w:t>13.1.</w:t>
      </w:r>
      <w:r w:rsidRPr="00BA1D18">
        <w:rPr>
          <w:bCs/>
        </w:rPr>
        <w:tab/>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путём переговоров.</w:t>
      </w:r>
    </w:p>
    <w:p w:rsidR="00BA1D18" w:rsidRPr="00BA1D18" w:rsidRDefault="00BA1D18" w:rsidP="00BA1D18">
      <w:pPr>
        <w:tabs>
          <w:tab w:val="left" w:pos="1134"/>
        </w:tabs>
        <w:spacing w:after="0"/>
        <w:ind w:firstLine="540"/>
        <w:rPr>
          <w:b/>
          <w:bCs/>
        </w:rPr>
      </w:pPr>
      <w:r w:rsidRPr="00BA1D18">
        <w:rPr>
          <w:bCs/>
        </w:rPr>
        <w:t>13.2.</w:t>
      </w:r>
      <w:r w:rsidRPr="00BA1D18">
        <w:rPr>
          <w:bCs/>
        </w:rPr>
        <w:tab/>
        <w:t xml:space="preserve">В случае невозможности разрешения споров путём переговоров Стороны передают их на рассмотрение в Арбитражный суд </w:t>
      </w:r>
      <w:proofErr w:type="gramStart"/>
      <w:r w:rsidRPr="00BA1D18">
        <w:rPr>
          <w:bCs/>
        </w:rPr>
        <w:t>г</w:t>
      </w:r>
      <w:proofErr w:type="gramEnd"/>
      <w:r w:rsidRPr="00BA1D18">
        <w:rPr>
          <w:bCs/>
        </w:rPr>
        <w:t>. Москвы в порядке, предусмотренном действующим законодательством Российской Федерации.</w:t>
      </w:r>
    </w:p>
    <w:p w:rsidR="00BA1D18" w:rsidRPr="00BA1D18" w:rsidRDefault="00BA1D18" w:rsidP="00BA1D18">
      <w:pPr>
        <w:shd w:val="clear" w:color="auto" w:fill="FFFFFF"/>
        <w:tabs>
          <w:tab w:val="left" w:pos="567"/>
        </w:tabs>
        <w:spacing w:after="0"/>
        <w:jc w:val="center"/>
        <w:rPr>
          <w:b/>
          <w:color w:val="000000"/>
        </w:rPr>
      </w:pPr>
      <w:r w:rsidRPr="00BA1D18">
        <w:rPr>
          <w:b/>
          <w:color w:val="000000"/>
        </w:rPr>
        <w:t>14.</w:t>
      </w:r>
      <w:r w:rsidRPr="00BA1D18">
        <w:rPr>
          <w:b/>
          <w:color w:val="000000"/>
        </w:rPr>
        <w:tab/>
        <w:t>Действие Договора</w:t>
      </w:r>
    </w:p>
    <w:p w:rsidR="00BA1D18" w:rsidRPr="00BA1D18" w:rsidRDefault="00BA1D18" w:rsidP="00BA1D18">
      <w:pPr>
        <w:tabs>
          <w:tab w:val="left" w:pos="1134"/>
        </w:tabs>
        <w:autoSpaceDE w:val="0"/>
        <w:autoSpaceDN w:val="0"/>
        <w:adjustRightInd w:val="0"/>
        <w:spacing w:after="0"/>
        <w:ind w:firstLine="540"/>
        <w:rPr>
          <w:color w:val="000000"/>
        </w:rPr>
      </w:pPr>
      <w:r w:rsidRPr="00BA1D18">
        <w:rPr>
          <w:color w:val="000000"/>
        </w:rPr>
        <w:t>14.1.</w:t>
      </w:r>
      <w:r w:rsidRPr="00BA1D18">
        <w:rPr>
          <w:color w:val="000000"/>
        </w:rPr>
        <w:tab/>
        <w:t>Настоящий Договор вступает в силу после</w:t>
      </w:r>
      <w:r w:rsidRPr="00BA1D18">
        <w:t xml:space="preserve"> </w:t>
      </w:r>
      <w:r w:rsidRPr="00BA1D18">
        <w:rPr>
          <w:color w:val="000000"/>
        </w:rPr>
        <w:t>его подписания Сторонами и действует до 31 августа 2016 года, а в части гарантийных обязательств – до полного исполнения.</w:t>
      </w:r>
    </w:p>
    <w:p w:rsidR="00BA1D18" w:rsidRPr="00BA1D18" w:rsidRDefault="00BA1D18" w:rsidP="00BA1D18">
      <w:pPr>
        <w:tabs>
          <w:tab w:val="left" w:pos="1134"/>
        </w:tabs>
        <w:spacing w:after="0"/>
        <w:ind w:firstLine="540"/>
      </w:pPr>
      <w:r w:rsidRPr="00BA1D18">
        <w:rPr>
          <w:color w:val="000000"/>
        </w:rPr>
        <w:t>14.2.</w:t>
      </w:r>
      <w:r w:rsidRPr="00BA1D18">
        <w:rPr>
          <w:color w:val="000000"/>
        </w:rPr>
        <w:tab/>
      </w:r>
      <w:r w:rsidRPr="00BA1D18">
        <w:t>Досрочное прекращение настоящего Договора производится по взаимному соглашению Сторон, если оно оформлено в письменной форме и подписано уполномоченными представителями Сторон.</w:t>
      </w:r>
    </w:p>
    <w:p w:rsidR="00BA1D18" w:rsidRPr="00BA1D18" w:rsidRDefault="00BA1D18" w:rsidP="00BA1D18">
      <w:pPr>
        <w:tabs>
          <w:tab w:val="left" w:pos="1134"/>
        </w:tabs>
        <w:spacing w:after="0"/>
        <w:ind w:firstLine="540"/>
      </w:pPr>
      <w:r w:rsidRPr="00BA1D18">
        <w:t>14.3.</w:t>
      </w:r>
      <w:r w:rsidRPr="00BA1D18">
        <w:tab/>
        <w:t>При досрочном прекращении действия настоящего Договора Стороны производят сверку выполнения обязательств и окончательные расчеты.</w:t>
      </w:r>
    </w:p>
    <w:p w:rsidR="00BA1D18" w:rsidRPr="00BA1D18" w:rsidRDefault="00BA1D18" w:rsidP="00BA1D18">
      <w:pPr>
        <w:shd w:val="clear" w:color="auto" w:fill="FFFFFF"/>
        <w:tabs>
          <w:tab w:val="left" w:pos="567"/>
        </w:tabs>
        <w:spacing w:after="0"/>
        <w:jc w:val="center"/>
        <w:rPr>
          <w:b/>
          <w:color w:val="000000"/>
        </w:rPr>
      </w:pPr>
      <w:r w:rsidRPr="00BA1D18">
        <w:rPr>
          <w:b/>
          <w:color w:val="000000"/>
        </w:rPr>
        <w:t>15.</w:t>
      </w:r>
      <w:r w:rsidRPr="00BA1D18">
        <w:rPr>
          <w:b/>
          <w:color w:val="000000"/>
        </w:rPr>
        <w:tab/>
        <w:t>Прочие условия</w:t>
      </w:r>
    </w:p>
    <w:p w:rsidR="00BA1D18" w:rsidRPr="00BA1D18" w:rsidRDefault="00BA1D18" w:rsidP="00BA1D18">
      <w:pPr>
        <w:tabs>
          <w:tab w:val="left" w:pos="1134"/>
        </w:tabs>
        <w:spacing w:after="0"/>
        <w:ind w:firstLine="567"/>
        <w:rPr>
          <w:color w:val="000000"/>
        </w:rPr>
      </w:pPr>
      <w:r w:rsidRPr="00BA1D18">
        <w:rPr>
          <w:color w:val="000000"/>
        </w:rPr>
        <w:t>15.1.</w:t>
      </w:r>
      <w:r w:rsidRPr="00BA1D18">
        <w:rPr>
          <w:color w:val="000000"/>
        </w:rPr>
        <w:tab/>
        <w:t>Изменения и дополнения в положения настоящего Договора оформляются дополнительным соглашением и подписываются уполномоченными представителями Сторон.</w:t>
      </w:r>
    </w:p>
    <w:p w:rsidR="00BA1D18" w:rsidRPr="00BA1D18" w:rsidRDefault="00BA1D18" w:rsidP="00BA1D18">
      <w:pPr>
        <w:tabs>
          <w:tab w:val="left" w:pos="1134"/>
        </w:tabs>
        <w:spacing w:after="0"/>
        <w:ind w:firstLine="567"/>
      </w:pPr>
      <w:r w:rsidRPr="00BA1D18">
        <w:lastRenderedPageBreak/>
        <w:t>15.2.</w:t>
      </w:r>
      <w:r w:rsidRPr="00BA1D18">
        <w:tab/>
        <w:t>Стороны обязуются сохранять в тайне конфиденциальную информацию, к которой они могут получить доступ в результате выполнения обязательств по настоящему Договору.</w:t>
      </w:r>
    </w:p>
    <w:p w:rsidR="00BA1D18" w:rsidRPr="00BA1D18" w:rsidRDefault="00BA1D18" w:rsidP="00BA1D18">
      <w:pPr>
        <w:tabs>
          <w:tab w:val="left" w:pos="1134"/>
        </w:tabs>
        <w:spacing w:after="0"/>
        <w:ind w:firstLine="567"/>
      </w:pPr>
      <w:r w:rsidRPr="00BA1D18">
        <w:t>15.3.</w:t>
      </w:r>
      <w:r w:rsidRPr="00BA1D18">
        <w:tab/>
        <w:t>Ни одна из Сторон не вправе передать свои права и обязанности по настоящему Договору третьим лицам без письменного согласия на то другой Стороны.</w:t>
      </w:r>
    </w:p>
    <w:p w:rsidR="00BA1D18" w:rsidRPr="00BA1D18" w:rsidRDefault="00BA1D18" w:rsidP="00BA1D18">
      <w:pPr>
        <w:shd w:val="clear" w:color="auto" w:fill="FFFFFF"/>
        <w:tabs>
          <w:tab w:val="left" w:pos="1030"/>
          <w:tab w:val="left" w:pos="1134"/>
        </w:tabs>
        <w:spacing w:after="0"/>
        <w:ind w:firstLine="567"/>
        <w:rPr>
          <w:color w:val="000000"/>
        </w:rPr>
      </w:pPr>
      <w:r w:rsidRPr="00BA1D18">
        <w:rPr>
          <w:color w:val="000000"/>
        </w:rPr>
        <w:t>15.4.</w:t>
      </w:r>
      <w:r w:rsidRPr="00BA1D18">
        <w:rPr>
          <w:color w:val="000000"/>
        </w:rPr>
        <w:tab/>
        <w:t>Настоящий Договор составлен в 2 (двух) экземплярах, имеющих равную юридическую силу, по одному экземпляру для каждой из Сторон.</w:t>
      </w:r>
    </w:p>
    <w:p w:rsidR="00BA1D18" w:rsidRPr="00BA1D18" w:rsidRDefault="00BA1D18" w:rsidP="00BA1D18">
      <w:pPr>
        <w:shd w:val="clear" w:color="auto" w:fill="FFFFFF"/>
        <w:tabs>
          <w:tab w:val="left" w:pos="1134"/>
        </w:tabs>
        <w:spacing w:after="0"/>
        <w:ind w:firstLine="567"/>
        <w:rPr>
          <w:color w:val="000000"/>
        </w:rPr>
      </w:pPr>
      <w:r w:rsidRPr="00BA1D18">
        <w:rPr>
          <w:color w:val="000000"/>
        </w:rPr>
        <w:t>15.5.</w:t>
      </w:r>
      <w:r w:rsidRPr="00BA1D18">
        <w:rPr>
          <w:color w:val="000000"/>
        </w:rPr>
        <w:tab/>
      </w:r>
      <w:r w:rsidRPr="00BA1D18">
        <w:t>Во всем остальном, что не урегулировано и не предусмотрено настоящим Договором, Стороны руководствуются законодательством Российской Федерации.</w:t>
      </w:r>
    </w:p>
    <w:p w:rsidR="00BA1D18" w:rsidRPr="00BA1D18" w:rsidRDefault="00BA1D18" w:rsidP="00BA1D18">
      <w:pPr>
        <w:tabs>
          <w:tab w:val="left" w:pos="1134"/>
        </w:tabs>
        <w:spacing w:after="0"/>
        <w:ind w:firstLine="567"/>
      </w:pPr>
      <w:r w:rsidRPr="00BA1D18">
        <w:t>15.6.</w:t>
      </w:r>
      <w:r w:rsidRPr="00BA1D18">
        <w:tab/>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5-и – </w:t>
      </w:r>
      <w:proofErr w:type="spellStart"/>
      <w:r w:rsidRPr="00BA1D18">
        <w:t>дневный</w:t>
      </w:r>
      <w:proofErr w:type="spellEnd"/>
      <w:r w:rsidRPr="00BA1D18">
        <w:t xml:space="preserve">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roofErr w:type="gramStart"/>
      <w:r w:rsidRPr="00BA1D18">
        <w:t>..</w:t>
      </w:r>
      <w:proofErr w:type="gramEnd"/>
    </w:p>
    <w:p w:rsidR="00BA1D18" w:rsidRPr="00BA1D18" w:rsidRDefault="00BA1D18" w:rsidP="00BA1D18">
      <w:pPr>
        <w:spacing w:after="0"/>
        <w:ind w:firstLine="540"/>
        <w:jc w:val="center"/>
        <w:rPr>
          <w:b/>
        </w:rPr>
      </w:pPr>
      <w:r w:rsidRPr="00BA1D18">
        <w:rPr>
          <w:b/>
        </w:rPr>
        <w:t>16. Приложения</w:t>
      </w:r>
    </w:p>
    <w:p w:rsidR="00BA1D18" w:rsidRPr="00BA1D18" w:rsidRDefault="00BA1D18" w:rsidP="00BA1D18">
      <w:pPr>
        <w:shd w:val="clear" w:color="auto" w:fill="FFFFFF"/>
        <w:spacing w:after="0"/>
        <w:ind w:firstLine="540"/>
      </w:pPr>
      <w:r w:rsidRPr="00BA1D18">
        <w:t>16.1.</w:t>
      </w:r>
      <w:r w:rsidRPr="00BA1D18">
        <w:tab/>
        <w:t>Все Приложения к настоящему Договору являются его неотъемлемой частью:</w:t>
      </w:r>
    </w:p>
    <w:p w:rsidR="00BA1D18" w:rsidRPr="00BA1D18" w:rsidRDefault="00BA1D18" w:rsidP="00BA1D18">
      <w:pPr>
        <w:shd w:val="clear" w:color="auto" w:fill="FFFFFF"/>
        <w:spacing w:after="0"/>
        <w:ind w:firstLine="540"/>
      </w:pPr>
      <w:r w:rsidRPr="00BA1D18">
        <w:t>16.1.1.</w:t>
      </w:r>
      <w:r w:rsidRPr="00BA1D18">
        <w:tab/>
        <w:t>Приложение № 1 – Техническое задание.</w:t>
      </w:r>
    </w:p>
    <w:p w:rsidR="00BA1D18" w:rsidRPr="00BA1D18" w:rsidRDefault="00BA1D18" w:rsidP="00BA1D18">
      <w:pPr>
        <w:shd w:val="clear" w:color="auto" w:fill="FFFFFF"/>
        <w:spacing w:after="0"/>
        <w:ind w:firstLine="540"/>
      </w:pPr>
      <w:r w:rsidRPr="00BA1D18">
        <w:t>16.1.2.</w:t>
      </w:r>
      <w:r w:rsidRPr="00BA1D18">
        <w:tab/>
        <w:t>Приложение № 2 – Смета.</w:t>
      </w:r>
    </w:p>
    <w:p w:rsidR="00BA1D18" w:rsidRPr="00BA1D18" w:rsidRDefault="00BA1D18" w:rsidP="00BA1D18">
      <w:pPr>
        <w:shd w:val="clear" w:color="auto" w:fill="FFFFFF"/>
        <w:spacing w:after="0"/>
        <w:ind w:firstLine="540"/>
      </w:pPr>
      <w:r w:rsidRPr="00BA1D18">
        <w:t>16.1.3.</w:t>
      </w:r>
      <w:r w:rsidRPr="00BA1D18">
        <w:tab/>
        <w:t>Приложение № 3 – Мероприятия по охране труда и пожарной безопасности.</w:t>
      </w:r>
    </w:p>
    <w:p w:rsidR="00BA1D18" w:rsidRPr="00BA1D18" w:rsidRDefault="00BA1D18" w:rsidP="00BA1D18">
      <w:pPr>
        <w:shd w:val="clear" w:color="auto" w:fill="FFFFFF"/>
        <w:spacing w:after="0"/>
        <w:ind w:firstLine="540"/>
      </w:pPr>
      <w:r w:rsidRPr="00BA1D18">
        <w:t>16.1.4.</w:t>
      </w:r>
      <w:r w:rsidRPr="00BA1D18">
        <w:tab/>
        <w:t xml:space="preserve">Приложение № 4 – </w:t>
      </w:r>
      <w:proofErr w:type="spellStart"/>
      <w:r w:rsidRPr="00BA1D18">
        <w:t>Антикоррупционная</w:t>
      </w:r>
      <w:proofErr w:type="spellEnd"/>
      <w:r w:rsidRPr="00BA1D18">
        <w:t xml:space="preserve"> оговорка.</w:t>
      </w:r>
    </w:p>
    <w:p w:rsidR="00BA1D18" w:rsidRPr="00BA1D18" w:rsidRDefault="00BA1D18" w:rsidP="00BA1D18">
      <w:pPr>
        <w:spacing w:after="0"/>
        <w:ind w:firstLine="540"/>
        <w:jc w:val="center"/>
        <w:rPr>
          <w:b/>
          <w:bCs/>
          <w:color w:val="000000"/>
          <w:spacing w:val="-1"/>
        </w:rPr>
      </w:pPr>
    </w:p>
    <w:p w:rsidR="00BA1D18" w:rsidRPr="00BA1D18" w:rsidRDefault="00BA1D18" w:rsidP="00BA1D18">
      <w:pPr>
        <w:tabs>
          <w:tab w:val="left" w:pos="567"/>
        </w:tabs>
        <w:spacing w:after="0"/>
        <w:jc w:val="center"/>
        <w:rPr>
          <w:b/>
          <w:bCs/>
          <w:color w:val="000000"/>
          <w:spacing w:val="-1"/>
        </w:rPr>
      </w:pPr>
      <w:r w:rsidRPr="00BA1D18">
        <w:rPr>
          <w:b/>
          <w:bCs/>
          <w:color w:val="000000"/>
          <w:spacing w:val="-1"/>
        </w:rPr>
        <w:t>17.</w:t>
      </w:r>
      <w:r w:rsidRPr="00BA1D18">
        <w:rPr>
          <w:b/>
          <w:bCs/>
          <w:color w:val="000000"/>
          <w:spacing w:val="-1"/>
        </w:rPr>
        <w:tab/>
        <w:t>Место нахождения и реквизиты Сторон</w:t>
      </w:r>
    </w:p>
    <w:p w:rsidR="00BA1D18" w:rsidRPr="00BA1D18" w:rsidRDefault="00BA1D18" w:rsidP="00BA1D18">
      <w:pPr>
        <w:spacing w:after="0"/>
        <w:ind w:firstLine="540"/>
        <w:jc w:val="center"/>
        <w:rPr>
          <w:b/>
          <w:bCs/>
          <w:color w:val="000000"/>
          <w:spacing w:val="-1"/>
        </w:rPr>
      </w:pPr>
    </w:p>
    <w:tbl>
      <w:tblPr>
        <w:tblW w:w="0" w:type="auto"/>
        <w:tblLayout w:type="fixed"/>
        <w:tblCellMar>
          <w:left w:w="70" w:type="dxa"/>
          <w:right w:w="70" w:type="dxa"/>
        </w:tblCellMar>
        <w:tblLook w:val="0000"/>
      </w:tblPr>
      <w:tblGrid>
        <w:gridCol w:w="5173"/>
        <w:gridCol w:w="4977"/>
      </w:tblGrid>
      <w:tr w:rsidR="00BA1D18" w:rsidRPr="00BA1D18" w:rsidTr="00F528C8">
        <w:trPr>
          <w:cantSplit/>
          <w:trHeight w:val="305"/>
        </w:trPr>
        <w:tc>
          <w:tcPr>
            <w:tcW w:w="5173" w:type="dxa"/>
          </w:tcPr>
          <w:p w:rsidR="00BA1D18" w:rsidRPr="00BA1D18" w:rsidRDefault="00BA1D18" w:rsidP="00BA1D18">
            <w:pPr>
              <w:spacing w:after="0"/>
              <w:rPr>
                <w:color w:val="000000"/>
              </w:rPr>
            </w:pPr>
            <w:r w:rsidRPr="00BA1D18">
              <w:rPr>
                <w:color w:val="000000"/>
              </w:rPr>
              <w:t xml:space="preserve">ПОКУПАТЕЛЬ: </w:t>
            </w:r>
          </w:p>
        </w:tc>
        <w:tc>
          <w:tcPr>
            <w:tcW w:w="4977" w:type="dxa"/>
          </w:tcPr>
          <w:p w:rsidR="00BA1D18" w:rsidRPr="00BA1D18" w:rsidRDefault="00BA1D18" w:rsidP="00BA1D18">
            <w:pPr>
              <w:spacing w:after="0"/>
              <w:rPr>
                <w:color w:val="000000"/>
              </w:rPr>
            </w:pPr>
            <w:r w:rsidRPr="00BA1D18">
              <w:rPr>
                <w:color w:val="000000"/>
              </w:rPr>
              <w:t xml:space="preserve">ПОСТАВЩИК: </w:t>
            </w:r>
          </w:p>
        </w:tc>
      </w:tr>
      <w:tr w:rsidR="00BA1D18" w:rsidRPr="00BA1D18" w:rsidTr="00F528C8">
        <w:trPr>
          <w:cantSplit/>
          <w:trHeight w:val="1010"/>
        </w:trPr>
        <w:tc>
          <w:tcPr>
            <w:tcW w:w="5173" w:type="dxa"/>
            <w:vAlign w:val="center"/>
          </w:tcPr>
          <w:p w:rsidR="00BA1D18" w:rsidRPr="00BA1D18" w:rsidRDefault="00BA1D18" w:rsidP="00BA1D18">
            <w:pPr>
              <w:spacing w:after="0"/>
              <w:jc w:val="left"/>
              <w:rPr>
                <w:lang w:eastAsia="en-US"/>
              </w:rPr>
            </w:pPr>
            <w:r w:rsidRPr="00BA1D18">
              <w:rPr>
                <w:lang w:eastAsia="en-US"/>
              </w:rPr>
              <w:t>ФГУП «Московский эндокринный завод»</w:t>
            </w:r>
          </w:p>
          <w:p w:rsidR="00BA1D18" w:rsidRPr="00BA1D18" w:rsidRDefault="00BA1D18" w:rsidP="00BA1D18">
            <w:pPr>
              <w:spacing w:after="0"/>
              <w:jc w:val="left"/>
              <w:rPr>
                <w:lang w:eastAsia="en-US"/>
              </w:rPr>
            </w:pPr>
            <w:r w:rsidRPr="00BA1D18">
              <w:rPr>
                <w:lang w:eastAsia="en-US"/>
              </w:rPr>
              <w:t xml:space="preserve">109052, г. Москва, ул. </w:t>
            </w:r>
            <w:proofErr w:type="spellStart"/>
            <w:r w:rsidRPr="00BA1D18">
              <w:rPr>
                <w:lang w:eastAsia="en-US"/>
              </w:rPr>
              <w:t>Новохохловская</w:t>
            </w:r>
            <w:proofErr w:type="spellEnd"/>
            <w:r w:rsidRPr="00BA1D18">
              <w:rPr>
                <w:lang w:eastAsia="en-US"/>
              </w:rPr>
              <w:t>, д. 25</w:t>
            </w:r>
          </w:p>
          <w:p w:rsidR="00BA1D18" w:rsidRPr="00BA1D18" w:rsidRDefault="00BA1D18" w:rsidP="00BA1D18">
            <w:pPr>
              <w:spacing w:after="0"/>
              <w:jc w:val="left"/>
              <w:rPr>
                <w:lang w:eastAsia="en-US"/>
              </w:rPr>
            </w:pPr>
            <w:r w:rsidRPr="00BA1D18">
              <w:rPr>
                <w:lang w:eastAsia="en-US"/>
              </w:rPr>
              <w:t>ИНН 7722059711</w:t>
            </w:r>
          </w:p>
          <w:p w:rsidR="00BA1D18" w:rsidRPr="00BA1D18" w:rsidRDefault="00BA1D18" w:rsidP="00BA1D18">
            <w:pPr>
              <w:spacing w:after="0"/>
              <w:jc w:val="left"/>
              <w:rPr>
                <w:lang w:eastAsia="en-US"/>
              </w:rPr>
            </w:pPr>
            <w:r w:rsidRPr="00BA1D18">
              <w:rPr>
                <w:lang w:eastAsia="en-US"/>
              </w:rPr>
              <w:t>КПП 772201001</w:t>
            </w:r>
          </w:p>
          <w:p w:rsidR="00BA1D18" w:rsidRPr="00BA1D18" w:rsidRDefault="00BA1D18" w:rsidP="00BA1D18">
            <w:pPr>
              <w:spacing w:after="0"/>
              <w:jc w:val="left"/>
              <w:rPr>
                <w:u w:val="single"/>
                <w:lang w:eastAsia="en-US"/>
              </w:rPr>
            </w:pPr>
            <w:r w:rsidRPr="00BA1D18">
              <w:rPr>
                <w:u w:val="single"/>
                <w:lang w:eastAsia="en-US"/>
              </w:rPr>
              <w:t>Банковские реквизиты:</w:t>
            </w:r>
          </w:p>
          <w:p w:rsidR="00BA1D18" w:rsidRPr="00BA1D18" w:rsidRDefault="00BA1D18" w:rsidP="00BA1D18">
            <w:pPr>
              <w:spacing w:after="0"/>
              <w:jc w:val="left"/>
              <w:rPr>
                <w:lang w:eastAsia="en-US"/>
              </w:rPr>
            </w:pPr>
            <w:proofErr w:type="gramStart"/>
            <w:r w:rsidRPr="00BA1D18">
              <w:rPr>
                <w:lang w:eastAsia="en-US"/>
              </w:rPr>
              <w:t>Р</w:t>
            </w:r>
            <w:proofErr w:type="gramEnd"/>
            <w:r w:rsidRPr="00BA1D18">
              <w:rPr>
                <w:lang w:eastAsia="en-US"/>
              </w:rPr>
              <w:t xml:space="preserve">/с 40502810400000100006 </w:t>
            </w:r>
          </w:p>
          <w:p w:rsidR="00BA1D18" w:rsidRPr="00BA1D18" w:rsidRDefault="00BA1D18" w:rsidP="00BA1D18">
            <w:pPr>
              <w:spacing w:after="0"/>
              <w:jc w:val="left"/>
              <w:rPr>
                <w:lang w:eastAsia="en-US"/>
              </w:rPr>
            </w:pPr>
            <w:r w:rsidRPr="00BA1D18">
              <w:rPr>
                <w:lang w:eastAsia="en-US"/>
              </w:rPr>
              <w:t>в ООО «АРЕСБАНК» г. Москва</w:t>
            </w:r>
          </w:p>
          <w:p w:rsidR="00BA1D18" w:rsidRPr="00BA1D18" w:rsidRDefault="00BA1D18" w:rsidP="00BA1D18">
            <w:pPr>
              <w:spacing w:after="0"/>
              <w:jc w:val="left"/>
              <w:rPr>
                <w:lang w:eastAsia="en-US"/>
              </w:rPr>
            </w:pPr>
            <w:r w:rsidRPr="00BA1D18">
              <w:rPr>
                <w:lang w:eastAsia="en-US"/>
              </w:rPr>
              <w:t xml:space="preserve">к/с 30101810200000000551 </w:t>
            </w:r>
          </w:p>
          <w:p w:rsidR="00BA1D18" w:rsidRPr="00BA1D18" w:rsidRDefault="00BA1D18" w:rsidP="00BA1D18">
            <w:pPr>
              <w:spacing w:after="0"/>
              <w:jc w:val="left"/>
              <w:rPr>
                <w:lang w:eastAsia="en-US"/>
              </w:rPr>
            </w:pPr>
            <w:r w:rsidRPr="00BA1D18">
              <w:rPr>
                <w:lang w:eastAsia="en-US"/>
              </w:rPr>
              <w:t xml:space="preserve">БИК 044583551 </w:t>
            </w:r>
          </w:p>
          <w:p w:rsidR="00BA1D18" w:rsidRPr="00BA1D18" w:rsidRDefault="00BA1D18" w:rsidP="00BA1D18">
            <w:pPr>
              <w:spacing w:after="0"/>
              <w:jc w:val="left"/>
              <w:rPr>
                <w:lang w:eastAsia="en-US"/>
              </w:rPr>
            </w:pPr>
            <w:r w:rsidRPr="00BA1D18">
              <w:rPr>
                <w:lang w:eastAsia="en-US"/>
              </w:rPr>
              <w:t xml:space="preserve">ОКПО 40393587 </w:t>
            </w:r>
          </w:p>
          <w:p w:rsidR="00BA1D18" w:rsidRPr="00BA1D18" w:rsidRDefault="00BA1D18" w:rsidP="00BA1D18">
            <w:pPr>
              <w:spacing w:after="0"/>
              <w:jc w:val="left"/>
              <w:rPr>
                <w:lang w:eastAsia="en-US"/>
              </w:rPr>
            </w:pPr>
            <w:r w:rsidRPr="00BA1D18">
              <w:rPr>
                <w:lang w:eastAsia="en-US"/>
              </w:rPr>
              <w:t>ОКОНХ 90310</w:t>
            </w:r>
          </w:p>
        </w:tc>
        <w:tc>
          <w:tcPr>
            <w:tcW w:w="4977" w:type="dxa"/>
          </w:tcPr>
          <w:p w:rsidR="00BA1D18" w:rsidRPr="00BA1D18" w:rsidRDefault="00BA1D18" w:rsidP="00BA1D18">
            <w:pPr>
              <w:spacing w:after="0"/>
              <w:jc w:val="left"/>
              <w:rPr>
                <w:color w:val="000000"/>
              </w:rPr>
            </w:pPr>
          </w:p>
        </w:tc>
      </w:tr>
      <w:tr w:rsidR="00BA1D18" w:rsidRPr="00BA1D18" w:rsidTr="00F528C8">
        <w:trPr>
          <w:trHeight w:val="1292"/>
        </w:trPr>
        <w:tc>
          <w:tcPr>
            <w:tcW w:w="5173" w:type="dxa"/>
          </w:tcPr>
          <w:p w:rsidR="00BA1D18" w:rsidRPr="00BA1D18" w:rsidRDefault="00BA1D18" w:rsidP="00BA1D18">
            <w:pPr>
              <w:snapToGrid w:val="0"/>
              <w:spacing w:after="0"/>
              <w:contextualSpacing/>
            </w:pPr>
            <w:r w:rsidRPr="00BA1D18">
              <w:t>Директор</w:t>
            </w:r>
          </w:p>
          <w:p w:rsidR="00BA1D18" w:rsidRPr="00BA1D18" w:rsidRDefault="00BA1D18" w:rsidP="00BA1D18">
            <w:pPr>
              <w:snapToGrid w:val="0"/>
              <w:spacing w:after="0"/>
              <w:contextualSpacing/>
            </w:pPr>
          </w:p>
          <w:p w:rsidR="00BA1D18" w:rsidRPr="00BA1D18" w:rsidRDefault="00BA1D18" w:rsidP="00BA1D18">
            <w:pPr>
              <w:snapToGrid w:val="0"/>
              <w:spacing w:after="0"/>
              <w:contextualSpacing/>
              <w:rPr>
                <w:lang w:val="en-US"/>
              </w:rPr>
            </w:pPr>
          </w:p>
          <w:p w:rsidR="00BA1D18" w:rsidRPr="00BA1D18" w:rsidRDefault="00BA1D18" w:rsidP="00BA1D18">
            <w:pPr>
              <w:spacing w:after="0"/>
              <w:contextualSpacing/>
              <w:rPr>
                <w:bCs/>
              </w:rPr>
            </w:pPr>
            <w:r w:rsidRPr="00BA1D18">
              <w:t xml:space="preserve">__________________ </w:t>
            </w:r>
            <w:r w:rsidRPr="00BA1D18">
              <w:rPr>
                <w:bCs/>
              </w:rPr>
              <w:t xml:space="preserve">/ </w:t>
            </w:r>
            <w:r w:rsidRPr="00BA1D18">
              <w:rPr>
                <w:lang w:val="en-US" w:eastAsia="en-US"/>
              </w:rPr>
              <w:t xml:space="preserve">М.Ю. </w:t>
            </w:r>
            <w:proofErr w:type="spellStart"/>
            <w:r w:rsidRPr="00BA1D18">
              <w:rPr>
                <w:lang w:val="en-US" w:eastAsia="en-US"/>
              </w:rPr>
              <w:t>Фонарёв</w:t>
            </w:r>
            <w:proofErr w:type="spellEnd"/>
            <w:r w:rsidRPr="00BA1D18">
              <w:rPr>
                <w:lang w:eastAsia="en-US"/>
              </w:rPr>
              <w:t xml:space="preserve"> </w:t>
            </w:r>
            <w:r w:rsidRPr="00BA1D18">
              <w:rPr>
                <w:bCs/>
              </w:rPr>
              <w:t>/</w:t>
            </w:r>
          </w:p>
        </w:tc>
        <w:tc>
          <w:tcPr>
            <w:tcW w:w="4977" w:type="dxa"/>
          </w:tcPr>
          <w:p w:rsidR="00BA1D18" w:rsidRPr="00BA1D18" w:rsidRDefault="00BA1D18" w:rsidP="00BA1D18">
            <w:pPr>
              <w:spacing w:after="0"/>
              <w:rPr>
                <w:color w:val="000000"/>
              </w:rPr>
            </w:pPr>
          </w:p>
          <w:p w:rsidR="00BA1D18" w:rsidRPr="00BA1D18" w:rsidRDefault="00BA1D18" w:rsidP="00BA1D18">
            <w:pPr>
              <w:spacing w:after="0"/>
              <w:rPr>
                <w:color w:val="000000"/>
              </w:rPr>
            </w:pPr>
          </w:p>
          <w:p w:rsidR="00BA1D18" w:rsidRPr="00BA1D18" w:rsidRDefault="00BA1D18" w:rsidP="00BA1D18">
            <w:pPr>
              <w:spacing w:after="0"/>
              <w:rPr>
                <w:color w:val="000000"/>
              </w:rPr>
            </w:pPr>
          </w:p>
          <w:p w:rsidR="00BA1D18" w:rsidRPr="00BA1D18" w:rsidRDefault="00BA1D18" w:rsidP="00BA1D18">
            <w:pPr>
              <w:spacing w:after="0"/>
              <w:rPr>
                <w:color w:val="000000"/>
              </w:rPr>
            </w:pPr>
            <w:r w:rsidRPr="00BA1D18">
              <w:rPr>
                <w:color w:val="000000"/>
              </w:rPr>
              <w:t>_________________ / ________________ /</w:t>
            </w:r>
          </w:p>
        </w:tc>
      </w:tr>
    </w:tbl>
    <w:p w:rsidR="00BA1D18" w:rsidRPr="00BA1D18" w:rsidRDefault="00BA1D18" w:rsidP="00BA1D18">
      <w:pPr>
        <w:tabs>
          <w:tab w:val="left" w:pos="5173"/>
        </w:tabs>
        <w:spacing w:after="0"/>
        <w:jc w:val="right"/>
        <w:rPr>
          <w:b/>
          <w:bCs/>
          <w:color w:val="000000"/>
        </w:rPr>
      </w:pPr>
      <w:r w:rsidRPr="00BA1D18">
        <w:br w:type="page"/>
      </w:r>
      <w:r w:rsidRPr="00BA1D18">
        <w:rPr>
          <w:b/>
          <w:bCs/>
          <w:color w:val="000000"/>
        </w:rPr>
        <w:lastRenderedPageBreak/>
        <w:t>Приложение № 1</w:t>
      </w:r>
    </w:p>
    <w:p w:rsidR="00BA1D18" w:rsidRPr="00BA1D18" w:rsidRDefault="00BA1D18" w:rsidP="00BA1D18">
      <w:pPr>
        <w:spacing w:after="0"/>
        <w:ind w:left="4956" w:firstLine="708"/>
        <w:jc w:val="right"/>
        <w:rPr>
          <w:b/>
          <w:bCs/>
          <w:color w:val="000000"/>
        </w:rPr>
      </w:pPr>
      <w:r w:rsidRPr="00BA1D18">
        <w:rPr>
          <w:b/>
          <w:bCs/>
          <w:color w:val="000000"/>
        </w:rPr>
        <w:t>к договору № ___________</w:t>
      </w:r>
    </w:p>
    <w:p w:rsidR="00BA1D18" w:rsidRPr="00BA1D18" w:rsidRDefault="00BA1D18" w:rsidP="00BA1D18">
      <w:pPr>
        <w:spacing w:after="0"/>
        <w:ind w:left="4956" w:firstLine="708"/>
        <w:jc w:val="right"/>
        <w:rPr>
          <w:b/>
          <w:bCs/>
          <w:color w:val="000000"/>
        </w:rPr>
      </w:pPr>
      <w:r w:rsidRPr="00BA1D18">
        <w:rPr>
          <w:b/>
          <w:bCs/>
          <w:color w:val="000000"/>
        </w:rPr>
        <w:t>от «___» ____________ 20__ г.</w:t>
      </w:r>
    </w:p>
    <w:p w:rsidR="00BA1D18" w:rsidRPr="00BA1D18" w:rsidRDefault="00BA1D18" w:rsidP="00BA1D18">
      <w:pPr>
        <w:spacing w:after="0"/>
        <w:jc w:val="right"/>
        <w:rPr>
          <w:b/>
        </w:rPr>
      </w:pPr>
    </w:p>
    <w:p w:rsidR="00BA1D18" w:rsidRPr="00BA1D18" w:rsidRDefault="00BA1D18" w:rsidP="00BA1D18">
      <w:pPr>
        <w:spacing w:after="0"/>
        <w:jc w:val="center"/>
        <w:rPr>
          <w:b/>
          <w:bCs/>
        </w:rPr>
      </w:pPr>
      <w:r w:rsidRPr="00BA1D18">
        <w:rPr>
          <w:b/>
          <w:bCs/>
        </w:rPr>
        <w:t>ОПИСАНИЕ, ТЕХНИЧЕСКИЕ ХАРАКТЕРИСТИКИ ТОВАРА</w:t>
      </w:r>
    </w:p>
    <w:p w:rsidR="00BA1D18" w:rsidRPr="00BA1D18" w:rsidRDefault="00BA1D18" w:rsidP="00BA1D18">
      <w:pPr>
        <w:spacing w:after="0"/>
        <w:jc w:val="center"/>
        <w:rPr>
          <w:b/>
          <w:bCs/>
        </w:rPr>
      </w:pPr>
      <w:r w:rsidRPr="00BA1D18">
        <w:rPr>
          <w:b/>
          <w:bCs/>
        </w:rPr>
        <w:t>И УСЛОВИЯ ВЫПОЛНЕНИЯ РАБОТ</w:t>
      </w:r>
    </w:p>
    <w:p w:rsidR="00BA1D18" w:rsidRPr="00BA1D18" w:rsidRDefault="00BA1D18" w:rsidP="00BA1D18">
      <w:pPr>
        <w:spacing w:after="0"/>
        <w:jc w:val="center"/>
        <w:rPr>
          <w:rFonts w:eastAsia="Calibri"/>
          <w:b/>
          <w:bCs/>
        </w:rPr>
      </w:pPr>
    </w:p>
    <w:p w:rsidR="00BA1D18" w:rsidRPr="00BA1D18" w:rsidRDefault="00BA1D18" w:rsidP="00BA1D18">
      <w:pPr>
        <w:spacing w:after="0"/>
        <w:rPr>
          <w:rFonts w:eastAsia="Calibri"/>
        </w:rPr>
      </w:pPr>
      <w:r w:rsidRPr="00BA1D18">
        <w:rPr>
          <w:rFonts w:eastAsia="Calibri"/>
          <w:b/>
          <w:bCs/>
        </w:rPr>
        <w:t xml:space="preserve">1. </w:t>
      </w:r>
      <w:proofErr w:type="gramStart"/>
      <w:r w:rsidRPr="00BA1D18">
        <w:rPr>
          <w:rFonts w:eastAsia="Calibri"/>
          <w:b/>
          <w:bCs/>
        </w:rPr>
        <w:t>Предмет договора</w:t>
      </w:r>
      <w:r w:rsidRPr="00BA1D18">
        <w:rPr>
          <w:rFonts w:eastAsia="Calibri"/>
          <w:bCs/>
        </w:rPr>
        <w:t>:</w:t>
      </w:r>
      <w:r w:rsidRPr="00BA1D18">
        <w:rPr>
          <w:rFonts w:eastAsia="Calibri"/>
          <w:b/>
          <w:bCs/>
        </w:rPr>
        <w:t xml:space="preserve"> поставка оборудования, его установка, настройка и подключение к действующей системе видеонаблюдения </w:t>
      </w:r>
      <w:r w:rsidRPr="00BA1D18">
        <w:rPr>
          <w:rFonts w:eastAsia="Calibri"/>
          <w:color w:val="000000"/>
        </w:rPr>
        <w:t xml:space="preserve">на объекте Покупателя (г. Москва, ул. </w:t>
      </w:r>
      <w:proofErr w:type="spellStart"/>
      <w:r w:rsidRPr="00BA1D18">
        <w:rPr>
          <w:rFonts w:eastAsia="Calibri"/>
          <w:color w:val="000000"/>
        </w:rPr>
        <w:t>Новохохловская</w:t>
      </w:r>
      <w:proofErr w:type="spellEnd"/>
      <w:r w:rsidRPr="00BA1D18">
        <w:rPr>
          <w:rFonts w:eastAsia="Calibri"/>
          <w:color w:val="000000"/>
        </w:rPr>
        <w:t>, д. 25, стр. 1) (далее – работы).</w:t>
      </w:r>
      <w:proofErr w:type="gramEnd"/>
    </w:p>
    <w:p w:rsidR="00BA1D18" w:rsidRPr="00BA1D18" w:rsidRDefault="00BA1D18" w:rsidP="00BA1D18">
      <w:pPr>
        <w:spacing w:after="0"/>
        <w:rPr>
          <w:rFonts w:eastAsia="Calibri"/>
        </w:rPr>
      </w:pPr>
      <w:r w:rsidRPr="00BA1D18">
        <w:rPr>
          <w:rFonts w:eastAsia="Calibri"/>
          <w:b/>
          <w:bCs/>
        </w:rPr>
        <w:t>2.</w:t>
      </w:r>
      <w:r w:rsidRPr="00BA1D18">
        <w:rPr>
          <w:rFonts w:eastAsia="Calibri"/>
          <w:bCs/>
        </w:rPr>
        <w:t xml:space="preserve"> </w:t>
      </w:r>
      <w:r w:rsidRPr="00BA1D18">
        <w:rPr>
          <w:rFonts w:eastAsia="Calibri"/>
          <w:b/>
          <w:bCs/>
        </w:rPr>
        <w:t>Место поставки и выполнения работ</w:t>
      </w:r>
      <w:r w:rsidRPr="00BA1D18">
        <w:rPr>
          <w:rFonts w:eastAsia="Calibri"/>
          <w:bCs/>
        </w:rPr>
        <w:t>:</w:t>
      </w:r>
      <w:r w:rsidRPr="00BA1D18">
        <w:rPr>
          <w:rFonts w:eastAsia="Calibri"/>
        </w:rPr>
        <w:t xml:space="preserve"> </w:t>
      </w:r>
      <w:r w:rsidRPr="00BA1D18">
        <w:rPr>
          <w:rFonts w:eastAsia="Calibri"/>
          <w:b/>
        </w:rPr>
        <w:t>поставка</w:t>
      </w:r>
      <w:r w:rsidRPr="00BA1D18">
        <w:rPr>
          <w:rFonts w:eastAsia="Calibri"/>
        </w:rPr>
        <w:t xml:space="preserve">, </w:t>
      </w:r>
      <w:r w:rsidRPr="00BA1D18">
        <w:rPr>
          <w:rFonts w:eastAsia="Calibri"/>
          <w:b/>
          <w:bCs/>
        </w:rPr>
        <w:t>установка и настройка и подключение оборудования к действующей системе видеонаблюдения</w:t>
      </w:r>
      <w:r w:rsidRPr="00BA1D18" w:rsidDel="00797FAB">
        <w:rPr>
          <w:rFonts w:eastAsia="Calibri"/>
          <w:color w:val="000000"/>
        </w:rPr>
        <w:t xml:space="preserve"> </w:t>
      </w:r>
      <w:r w:rsidRPr="00BA1D18">
        <w:rPr>
          <w:rFonts w:eastAsia="Calibri"/>
        </w:rPr>
        <w:t xml:space="preserve">осуществляются по адресу: </w:t>
      </w:r>
      <w:proofErr w:type="gramStart"/>
      <w:r w:rsidRPr="00BA1D18">
        <w:rPr>
          <w:rFonts w:eastAsia="Calibri"/>
          <w:color w:val="000000"/>
        </w:rPr>
        <w:t>г</w:t>
      </w:r>
      <w:proofErr w:type="gramEnd"/>
      <w:r w:rsidRPr="00BA1D18">
        <w:rPr>
          <w:rFonts w:eastAsia="Calibri"/>
          <w:color w:val="000000"/>
        </w:rPr>
        <w:t xml:space="preserve">. Москва, ул. </w:t>
      </w:r>
      <w:proofErr w:type="spellStart"/>
      <w:r w:rsidRPr="00BA1D18">
        <w:rPr>
          <w:rFonts w:eastAsia="Calibri"/>
          <w:color w:val="000000"/>
        </w:rPr>
        <w:t>Новохохловская</w:t>
      </w:r>
      <w:proofErr w:type="spellEnd"/>
      <w:r w:rsidRPr="00BA1D18">
        <w:rPr>
          <w:rFonts w:eastAsia="Calibri"/>
          <w:color w:val="000000"/>
        </w:rPr>
        <w:t>, д. 25, стр. 1</w:t>
      </w:r>
      <w:r w:rsidRPr="00BA1D18">
        <w:rPr>
          <w:rFonts w:eastAsia="Calibri"/>
        </w:rPr>
        <w:t>.</w:t>
      </w:r>
    </w:p>
    <w:p w:rsidR="00BA1D18" w:rsidRPr="00BA1D18" w:rsidRDefault="00BA1D18" w:rsidP="00BA1D18">
      <w:pPr>
        <w:shd w:val="clear" w:color="auto" w:fill="FFFFFF"/>
        <w:spacing w:after="0"/>
        <w:rPr>
          <w:sz w:val="26"/>
          <w:szCs w:val="20"/>
        </w:rPr>
      </w:pPr>
      <w:r w:rsidRPr="00BA1D18">
        <w:rPr>
          <w:b/>
          <w:sz w:val="26"/>
          <w:szCs w:val="20"/>
        </w:rPr>
        <w:t>3. Сроки и время поставки и выполнения работ:</w:t>
      </w:r>
      <w:r w:rsidRPr="00BA1D18">
        <w:rPr>
          <w:sz w:val="26"/>
          <w:szCs w:val="20"/>
        </w:rPr>
        <w:t xml:space="preserve"> </w:t>
      </w:r>
    </w:p>
    <w:p w:rsidR="00BA1D18" w:rsidRPr="00BA1D18" w:rsidRDefault="00BA1D18" w:rsidP="00BA1D18">
      <w:pPr>
        <w:shd w:val="clear" w:color="auto" w:fill="FFFFFF"/>
        <w:spacing w:after="0"/>
        <w:rPr>
          <w:color w:val="000000"/>
        </w:rPr>
      </w:pPr>
      <w:r w:rsidRPr="00BA1D18">
        <w:rPr>
          <w:sz w:val="26"/>
          <w:szCs w:val="20"/>
        </w:rPr>
        <w:t xml:space="preserve">- срок поставки Товара и выполнения работ - 2 (два) месяца </w:t>
      </w:r>
      <w:proofErr w:type="gramStart"/>
      <w:r w:rsidRPr="00BA1D18">
        <w:rPr>
          <w:sz w:val="26"/>
          <w:szCs w:val="20"/>
        </w:rPr>
        <w:t>с даты подписания</w:t>
      </w:r>
      <w:proofErr w:type="gramEnd"/>
      <w:r w:rsidRPr="00BA1D18">
        <w:rPr>
          <w:sz w:val="26"/>
          <w:szCs w:val="20"/>
        </w:rPr>
        <w:t xml:space="preserve"> Договора.</w:t>
      </w:r>
    </w:p>
    <w:p w:rsidR="00BA1D18" w:rsidRPr="00BA1D18" w:rsidRDefault="00BA1D18" w:rsidP="00BA1D18">
      <w:pPr>
        <w:spacing w:after="0"/>
        <w:rPr>
          <w:rFonts w:eastAsia="Calibri"/>
          <w:color w:val="000000"/>
        </w:rPr>
      </w:pPr>
      <w:proofErr w:type="gramStart"/>
      <w:r w:rsidRPr="00BA1D18">
        <w:rPr>
          <w:rFonts w:eastAsia="Calibri"/>
        </w:rPr>
        <w:t>Время выполнения работ: в рабочие дни с 9-00 до 18-00 (а в выходные и праздничные дни с 10.00 часов до 18.00 часов (по согласованию с Покупателем).</w:t>
      </w:r>
      <w:proofErr w:type="gramEnd"/>
    </w:p>
    <w:p w:rsidR="00BA1D18" w:rsidRPr="00BA1D18" w:rsidRDefault="00BA1D18" w:rsidP="00BA1D18">
      <w:pPr>
        <w:spacing w:after="0"/>
        <w:rPr>
          <w:noProof/>
        </w:rPr>
      </w:pPr>
      <w:r w:rsidRPr="00BA1D18">
        <w:rPr>
          <w:noProof/>
        </w:rPr>
        <w:t xml:space="preserve">Поставленное оборудование должно быть исправным и готовым к эксплуатации. </w:t>
      </w:r>
      <w:r w:rsidRPr="00BA1D18">
        <w:rPr>
          <w:szCs w:val="20"/>
        </w:rPr>
        <w:t xml:space="preserve">В состав поставки должны быть включены все необходимые лицензии на программное обеспечение. </w:t>
      </w:r>
    </w:p>
    <w:p w:rsidR="00BA1D18" w:rsidRPr="00BA1D18" w:rsidRDefault="00BA1D18" w:rsidP="00BA1D18">
      <w:pPr>
        <w:spacing w:after="0"/>
      </w:pPr>
      <w:r w:rsidRPr="00BA1D18">
        <w:rPr>
          <w:b/>
        </w:rPr>
        <w:t>4. Требования к безопасности выполняемых работ:</w:t>
      </w:r>
      <w:r w:rsidRPr="00BA1D18">
        <w:t xml:space="preserve"> к выполнению работ допускаются лица, прошедшие обучение и инструктаж по безопасности труда.</w:t>
      </w:r>
    </w:p>
    <w:p w:rsidR="00BA1D18" w:rsidRPr="00BA1D18" w:rsidRDefault="00BA1D18" w:rsidP="00BA1D18">
      <w:pPr>
        <w:spacing w:after="0"/>
        <w:rPr>
          <w:bCs/>
        </w:rPr>
      </w:pPr>
      <w:r w:rsidRPr="00BA1D18">
        <w:rPr>
          <w:b/>
        </w:rPr>
        <w:t>5. Общие требования к представлению сопроводительных документов на выполняемые работы, оборудование и комплектующие:</w:t>
      </w:r>
      <w:r w:rsidRPr="00BA1D18">
        <w:t xml:space="preserve"> </w:t>
      </w:r>
      <w:r w:rsidRPr="00BA1D18">
        <w:rPr>
          <w:bCs/>
        </w:rPr>
        <w:t>сертификаты качества и сертификаты соответствия на оборудование, 1 экземпляр исполнительно-технической документации передается Покупателю.</w:t>
      </w:r>
    </w:p>
    <w:p w:rsidR="00BA1D18" w:rsidRPr="00BA1D18" w:rsidRDefault="00BA1D18" w:rsidP="00BA1D18">
      <w:pPr>
        <w:spacing w:after="0"/>
        <w:rPr>
          <w:rFonts w:eastAsia="Calibri"/>
          <w:b/>
        </w:rPr>
      </w:pPr>
      <w:r w:rsidRPr="00BA1D18">
        <w:rPr>
          <w:rFonts w:eastAsia="Calibri"/>
          <w:b/>
        </w:rPr>
        <w:t xml:space="preserve">6. Состав поставляемого Поставщиком оборудования и объем проводимых Поставщиком работ: </w:t>
      </w:r>
    </w:p>
    <w:tbl>
      <w:tblPr>
        <w:tblW w:w="10177" w:type="dxa"/>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6544"/>
        <w:gridCol w:w="1181"/>
        <w:gridCol w:w="700"/>
        <w:gridCol w:w="1586"/>
      </w:tblGrid>
      <w:tr w:rsidR="00BA1D18" w:rsidRPr="00BA1D18" w:rsidTr="00F528C8">
        <w:trPr>
          <w:trHeight w:val="915"/>
          <w:jc w:val="center"/>
        </w:trPr>
        <w:tc>
          <w:tcPr>
            <w:tcW w:w="695" w:type="dxa"/>
            <w:shd w:val="clear" w:color="auto" w:fill="auto"/>
            <w:vAlign w:val="center"/>
            <w:hideMark/>
          </w:tcPr>
          <w:p w:rsidR="00BA1D18" w:rsidRPr="00BA1D18" w:rsidRDefault="00BA1D18" w:rsidP="00BA1D18">
            <w:pPr>
              <w:spacing w:after="0"/>
              <w:jc w:val="center"/>
              <w:rPr>
                <w:bCs/>
              </w:rPr>
            </w:pPr>
            <w:r w:rsidRPr="00BA1D18">
              <w:rPr>
                <w:bCs/>
              </w:rPr>
              <w:t xml:space="preserve">№ </w:t>
            </w:r>
            <w:proofErr w:type="spellStart"/>
            <w:proofErr w:type="gramStart"/>
            <w:r w:rsidRPr="00BA1D18">
              <w:rPr>
                <w:bCs/>
              </w:rPr>
              <w:t>п</w:t>
            </w:r>
            <w:proofErr w:type="spellEnd"/>
            <w:proofErr w:type="gramEnd"/>
            <w:r w:rsidRPr="00BA1D18">
              <w:rPr>
                <w:bCs/>
              </w:rPr>
              <w:t>/</w:t>
            </w:r>
            <w:proofErr w:type="spellStart"/>
            <w:r w:rsidRPr="00BA1D18">
              <w:rPr>
                <w:bCs/>
              </w:rPr>
              <w:t>п</w:t>
            </w:r>
            <w:proofErr w:type="spellEnd"/>
          </w:p>
        </w:tc>
        <w:tc>
          <w:tcPr>
            <w:tcW w:w="6544" w:type="dxa"/>
            <w:shd w:val="clear" w:color="auto" w:fill="auto"/>
            <w:vAlign w:val="center"/>
            <w:hideMark/>
          </w:tcPr>
          <w:p w:rsidR="00BA1D18" w:rsidRPr="00BA1D18" w:rsidRDefault="00BA1D18" w:rsidP="00BA1D18">
            <w:pPr>
              <w:spacing w:after="0"/>
              <w:jc w:val="center"/>
              <w:rPr>
                <w:bCs/>
                <w:iCs/>
              </w:rPr>
            </w:pPr>
            <w:r w:rsidRPr="00BA1D18">
              <w:rPr>
                <w:bCs/>
                <w:iCs/>
              </w:rPr>
              <w:t>Наименование (описание)</w:t>
            </w:r>
          </w:p>
          <w:p w:rsidR="00BA1D18" w:rsidRPr="00BA1D18" w:rsidRDefault="00BA1D18" w:rsidP="00BA1D18">
            <w:pPr>
              <w:spacing w:after="0"/>
              <w:jc w:val="center"/>
              <w:rPr>
                <w:bCs/>
                <w:iCs/>
              </w:rPr>
            </w:pPr>
            <w:r w:rsidRPr="00BA1D18">
              <w:rPr>
                <w:bCs/>
                <w:iCs/>
              </w:rPr>
              <w:t xml:space="preserve">поставляемого и монтируемого оборудования </w:t>
            </w:r>
          </w:p>
        </w:tc>
        <w:tc>
          <w:tcPr>
            <w:tcW w:w="652" w:type="dxa"/>
            <w:shd w:val="clear" w:color="auto" w:fill="auto"/>
            <w:vAlign w:val="center"/>
            <w:hideMark/>
          </w:tcPr>
          <w:p w:rsidR="00BA1D18" w:rsidRPr="00BA1D18" w:rsidRDefault="00BA1D18" w:rsidP="00BA1D18">
            <w:pPr>
              <w:spacing w:after="0"/>
              <w:jc w:val="center"/>
              <w:rPr>
                <w:bCs/>
                <w:iCs/>
              </w:rPr>
            </w:pPr>
            <w:proofErr w:type="spellStart"/>
            <w:proofErr w:type="gramStart"/>
            <w:r w:rsidRPr="00BA1D18">
              <w:rPr>
                <w:bCs/>
                <w:iCs/>
              </w:rPr>
              <w:t>Ед</w:t>
            </w:r>
            <w:proofErr w:type="spellEnd"/>
            <w:proofErr w:type="gramEnd"/>
            <w:r w:rsidRPr="00BA1D18">
              <w:rPr>
                <w:bCs/>
                <w:iCs/>
              </w:rPr>
              <w:t xml:space="preserve">, </w:t>
            </w:r>
            <w:proofErr w:type="spellStart"/>
            <w:r w:rsidRPr="00BA1D18">
              <w:rPr>
                <w:bCs/>
                <w:iCs/>
              </w:rPr>
              <w:t>изм</w:t>
            </w:r>
            <w:proofErr w:type="spellEnd"/>
            <w:r w:rsidRPr="00BA1D18">
              <w:rPr>
                <w:bCs/>
                <w:iCs/>
              </w:rPr>
              <w:t>.</w:t>
            </w:r>
          </w:p>
        </w:tc>
        <w:tc>
          <w:tcPr>
            <w:tcW w:w="700" w:type="dxa"/>
            <w:shd w:val="clear" w:color="auto" w:fill="auto"/>
            <w:vAlign w:val="center"/>
            <w:hideMark/>
          </w:tcPr>
          <w:p w:rsidR="00BA1D18" w:rsidRPr="00BA1D18" w:rsidRDefault="00BA1D18" w:rsidP="00BA1D18">
            <w:pPr>
              <w:spacing w:after="0"/>
              <w:jc w:val="center"/>
              <w:rPr>
                <w:bCs/>
                <w:iCs/>
              </w:rPr>
            </w:pPr>
            <w:r w:rsidRPr="00BA1D18">
              <w:rPr>
                <w:bCs/>
                <w:iCs/>
              </w:rPr>
              <w:t>Кол-во</w:t>
            </w:r>
          </w:p>
        </w:tc>
        <w:tc>
          <w:tcPr>
            <w:tcW w:w="1586" w:type="dxa"/>
            <w:shd w:val="clear" w:color="auto" w:fill="auto"/>
            <w:vAlign w:val="center"/>
            <w:hideMark/>
          </w:tcPr>
          <w:p w:rsidR="00BA1D18" w:rsidRPr="00BA1D18" w:rsidRDefault="00BA1D18" w:rsidP="00BA1D18">
            <w:pPr>
              <w:spacing w:after="0"/>
              <w:jc w:val="center"/>
              <w:rPr>
                <w:bCs/>
                <w:iCs/>
              </w:rPr>
            </w:pPr>
            <w:r w:rsidRPr="00BA1D18">
              <w:rPr>
                <w:bCs/>
              </w:rPr>
              <w:t>Вид работ (поставка и/или монтаж и др.)</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BA1D18">
            <w:pPr>
              <w:spacing w:after="0"/>
              <w:jc w:val="center"/>
            </w:pPr>
          </w:p>
        </w:tc>
        <w:tc>
          <w:tcPr>
            <w:tcW w:w="6544" w:type="dxa"/>
            <w:shd w:val="clear" w:color="auto" w:fill="FFFFFF"/>
            <w:noWrap/>
            <w:vAlign w:val="bottom"/>
            <w:hideMark/>
          </w:tcPr>
          <w:p w:rsidR="00BA1D18" w:rsidRPr="00BA1D18" w:rsidRDefault="00BA1D18" w:rsidP="00BA1D18">
            <w:pPr>
              <w:spacing w:after="0"/>
              <w:jc w:val="left"/>
            </w:pPr>
            <w:r w:rsidRPr="00BA1D18">
              <w:t xml:space="preserve">Система хранения данных </w:t>
            </w:r>
            <w:r w:rsidRPr="00BA1D18">
              <w:rPr>
                <w:lang w:val="en-US"/>
              </w:rPr>
              <w:t>EONNAS</w:t>
            </w:r>
            <w:r w:rsidRPr="00BA1D18">
              <w:t xml:space="preserve"> 3220 (</w:t>
            </w:r>
            <w:r w:rsidRPr="00BA1D18">
              <w:rPr>
                <w:lang w:val="en-US"/>
              </w:rPr>
              <w:t>EN</w:t>
            </w:r>
            <w:r w:rsidRPr="00BA1D18">
              <w:t>3220</w:t>
            </w:r>
            <w:r w:rsidRPr="00BA1D18">
              <w:rPr>
                <w:lang w:val="en-US"/>
              </w:rPr>
              <w:t>MC</w:t>
            </w:r>
            <w:r w:rsidRPr="00BA1D18">
              <w:t>-</w:t>
            </w:r>
            <w:r w:rsidRPr="00BA1D18">
              <w:rPr>
                <w:lang w:val="en-US"/>
              </w:rPr>
              <w:t>B</w:t>
            </w:r>
            <w:r w:rsidRPr="00BA1D18">
              <w:t>3) со следующими характеристиками:</w:t>
            </w:r>
          </w:p>
          <w:p w:rsidR="00BA1D18" w:rsidRPr="00BA1D18" w:rsidRDefault="00BA1D18" w:rsidP="00BA1D18">
            <w:pPr>
              <w:spacing w:after="0"/>
              <w:jc w:val="left"/>
            </w:pPr>
            <w:r w:rsidRPr="00BA1D18">
              <w:t>-12 слотов по 3,5'' для жестких дисков с горячей заменой (</w:t>
            </w:r>
            <w:r w:rsidRPr="00BA1D18">
              <w:rPr>
                <w:lang w:val="en-US"/>
              </w:rPr>
              <w:t>HDD</w:t>
            </w:r>
            <w:r w:rsidRPr="00BA1D18">
              <w:t xml:space="preserve"> </w:t>
            </w:r>
            <w:proofErr w:type="spellStart"/>
            <w:r w:rsidRPr="00BA1D18">
              <w:rPr>
                <w:lang w:val="en-US"/>
              </w:rPr>
              <w:t>HotSwap</w:t>
            </w:r>
            <w:proofErr w:type="spellEnd"/>
            <w:r w:rsidRPr="00BA1D18">
              <w:t xml:space="preserve">), </w:t>
            </w:r>
          </w:p>
          <w:p w:rsidR="00BA1D18" w:rsidRPr="00BA1D18" w:rsidRDefault="00BA1D18" w:rsidP="00BA1D18">
            <w:pPr>
              <w:spacing w:after="0"/>
              <w:jc w:val="left"/>
              <w:rPr>
                <w:lang w:val="en-US"/>
              </w:rPr>
            </w:pPr>
            <w:r w:rsidRPr="00BA1D18">
              <w:rPr>
                <w:lang w:val="en-US"/>
              </w:rPr>
              <w:t xml:space="preserve">- 1 </w:t>
            </w:r>
            <w:r w:rsidRPr="00BA1D18">
              <w:t>Порт</w:t>
            </w:r>
            <w:r w:rsidRPr="00BA1D18">
              <w:rPr>
                <w:lang w:val="en-US"/>
              </w:rPr>
              <w:t xml:space="preserve"> 6Gb/s Exp/Port , </w:t>
            </w:r>
          </w:p>
          <w:p w:rsidR="00BA1D18" w:rsidRPr="00BA1D18" w:rsidRDefault="00BA1D18" w:rsidP="00BA1D18">
            <w:pPr>
              <w:spacing w:after="0"/>
              <w:jc w:val="left"/>
              <w:rPr>
                <w:lang w:val="en-US"/>
              </w:rPr>
            </w:pPr>
            <w:r w:rsidRPr="00BA1D18">
              <w:rPr>
                <w:lang w:val="en-US"/>
              </w:rPr>
              <w:t xml:space="preserve">- 4 </w:t>
            </w:r>
            <w:r w:rsidRPr="00BA1D18">
              <w:t>порта</w:t>
            </w:r>
            <w:r w:rsidRPr="00BA1D18">
              <w:rPr>
                <w:lang w:val="en-US"/>
              </w:rPr>
              <w:t xml:space="preserve"> 1 </w:t>
            </w:r>
            <w:proofErr w:type="spellStart"/>
            <w:r w:rsidRPr="00BA1D18">
              <w:rPr>
                <w:lang w:val="en-US"/>
              </w:rPr>
              <w:t>Gbit</w:t>
            </w:r>
            <w:proofErr w:type="spellEnd"/>
            <w:r w:rsidRPr="00BA1D18">
              <w:rPr>
                <w:lang w:val="en-US"/>
              </w:rPr>
              <w:t xml:space="preserve">/s RJ-45 port, </w:t>
            </w:r>
          </w:p>
          <w:p w:rsidR="00BA1D18" w:rsidRPr="00BA1D18" w:rsidRDefault="00BA1D18" w:rsidP="00BA1D18">
            <w:pPr>
              <w:spacing w:after="0"/>
              <w:jc w:val="left"/>
            </w:pPr>
            <w:r w:rsidRPr="00BA1D18">
              <w:t>- 2 источника питания по 550</w:t>
            </w:r>
            <w:r w:rsidRPr="00BA1D18">
              <w:rPr>
                <w:lang w:val="en-US"/>
              </w:rPr>
              <w:t>W</w:t>
            </w:r>
            <w:r w:rsidRPr="00BA1D18">
              <w:t xml:space="preserve">, </w:t>
            </w:r>
          </w:p>
          <w:p w:rsidR="00BA1D18" w:rsidRPr="00BA1D18" w:rsidRDefault="00BA1D18" w:rsidP="00BA1D18">
            <w:pPr>
              <w:spacing w:after="0"/>
              <w:jc w:val="left"/>
            </w:pPr>
            <w:r w:rsidRPr="00BA1D18">
              <w:rPr>
                <w:color w:val="000000"/>
              </w:rPr>
              <w:t xml:space="preserve">- объем кэш-памяти контроллера - </w:t>
            </w:r>
            <w:r w:rsidRPr="00BA1D18">
              <w:t>4</w:t>
            </w:r>
            <w:r w:rsidRPr="00BA1D18">
              <w:rPr>
                <w:lang w:val="en-US"/>
              </w:rPr>
              <w:t>GB</w:t>
            </w:r>
            <w:r w:rsidRPr="00BA1D18">
              <w:t xml:space="preserve"> </w:t>
            </w:r>
            <w:r w:rsidRPr="00BA1D18">
              <w:rPr>
                <w:lang w:val="en-US"/>
              </w:rPr>
              <w:t>DDR</w:t>
            </w:r>
            <w:r w:rsidRPr="00BA1D18">
              <w:t xml:space="preserve">3 </w:t>
            </w:r>
            <w:r w:rsidRPr="00BA1D18">
              <w:rPr>
                <w:lang w:val="en-US"/>
              </w:rPr>
              <w:t>ECC</w:t>
            </w:r>
            <w:r w:rsidRPr="00BA1D18">
              <w:t xml:space="preserve"> </w:t>
            </w:r>
            <w:r w:rsidRPr="00BA1D18">
              <w:rPr>
                <w:lang w:val="en-US"/>
              </w:rPr>
              <w:t>RAM</w:t>
            </w:r>
            <w:r w:rsidRPr="00BA1D18">
              <w:t>,</w:t>
            </w:r>
          </w:p>
          <w:p w:rsidR="00BA1D18" w:rsidRPr="00BA1D18" w:rsidRDefault="00BA1D18" w:rsidP="00BA1D18">
            <w:pPr>
              <w:spacing w:after="0"/>
              <w:jc w:val="left"/>
            </w:pPr>
            <w:r w:rsidRPr="00BA1D18">
              <w:t xml:space="preserve">- </w:t>
            </w:r>
            <w:r w:rsidRPr="00BA1D18">
              <w:rPr>
                <w:color w:val="000000"/>
              </w:rPr>
              <w:t xml:space="preserve">архитектура процессора контроллера - </w:t>
            </w:r>
            <w:proofErr w:type="spellStart"/>
            <w:r w:rsidRPr="00BA1D18">
              <w:rPr>
                <w:lang w:val="en-US"/>
              </w:rPr>
              <w:t>Dualcore</w:t>
            </w:r>
            <w:proofErr w:type="spellEnd"/>
            <w:r w:rsidRPr="00BA1D18">
              <w:t xml:space="preserve"> </w:t>
            </w:r>
            <w:r w:rsidRPr="00BA1D18">
              <w:rPr>
                <w:lang w:val="en-US"/>
              </w:rPr>
              <w:t>Xeon</w:t>
            </w:r>
            <w:r w:rsidRPr="00BA1D18">
              <w:t xml:space="preserve"> </w:t>
            </w:r>
            <w:r w:rsidRPr="00BA1D18">
              <w:rPr>
                <w:lang w:val="en-US"/>
              </w:rPr>
              <w:t>CPU</w:t>
            </w:r>
            <w:r w:rsidRPr="00BA1D18">
              <w:t>,</w:t>
            </w:r>
          </w:p>
          <w:p w:rsidR="00BA1D18" w:rsidRPr="00BA1D18" w:rsidRDefault="00BA1D18" w:rsidP="00BA1D18">
            <w:pPr>
              <w:spacing w:after="0"/>
              <w:jc w:val="left"/>
            </w:pPr>
            <w:r w:rsidRPr="00BA1D18">
              <w:t xml:space="preserve">- 12 жестких дисков </w:t>
            </w:r>
            <w:r w:rsidRPr="00BA1D18">
              <w:rPr>
                <w:lang w:val="en-US"/>
              </w:rPr>
              <w:t>SATA</w:t>
            </w:r>
            <w:r w:rsidRPr="00BA1D18">
              <w:t xml:space="preserve"> 3.5" </w:t>
            </w:r>
            <w:r w:rsidRPr="00BA1D18">
              <w:rPr>
                <w:lang w:val="en-US"/>
              </w:rPr>
              <w:t>Seagate</w:t>
            </w:r>
            <w:r w:rsidRPr="00BA1D18">
              <w:t xml:space="preserve"> </w:t>
            </w:r>
            <w:r w:rsidRPr="00BA1D18">
              <w:rPr>
                <w:lang w:val="en-US"/>
              </w:rPr>
              <w:t>Enterprise</w:t>
            </w:r>
            <w:r w:rsidRPr="00BA1D18">
              <w:t xml:space="preserve"> </w:t>
            </w:r>
            <w:r w:rsidRPr="00BA1D18">
              <w:rPr>
                <w:lang w:val="en-US"/>
              </w:rPr>
              <w:t>Capacity</w:t>
            </w:r>
            <w:r w:rsidRPr="00BA1D18">
              <w:t xml:space="preserve"> со следующими характеристиками каждого диска: 8</w:t>
            </w:r>
            <w:r w:rsidRPr="00BA1D18">
              <w:rPr>
                <w:lang w:val="en-US"/>
              </w:rPr>
              <w:t>Tb</w:t>
            </w:r>
            <w:r w:rsidRPr="00BA1D18">
              <w:t xml:space="preserve"> емкости, кэш буфер 256Мб, пропускная способность интерфейса 6 Гбит/</w:t>
            </w:r>
            <w:r w:rsidRPr="00BA1D18">
              <w:rPr>
                <w:lang w:val="en-US"/>
              </w:rPr>
              <w:t>c</w:t>
            </w:r>
            <w:r w:rsidRPr="00BA1D18">
              <w:t xml:space="preserve">, 7200 </w:t>
            </w:r>
            <w:proofErr w:type="spellStart"/>
            <w:proofErr w:type="gramStart"/>
            <w:r w:rsidRPr="00BA1D18">
              <w:t>об</w:t>
            </w:r>
            <w:proofErr w:type="gramEnd"/>
            <w:r w:rsidRPr="00BA1D18">
              <w:t>\мин</w:t>
            </w:r>
            <w:proofErr w:type="spellEnd"/>
            <w:r w:rsidRPr="00BA1D18">
              <w:t>.</w:t>
            </w:r>
          </w:p>
        </w:tc>
        <w:tc>
          <w:tcPr>
            <w:tcW w:w="652" w:type="dxa"/>
            <w:shd w:val="clear" w:color="auto" w:fill="auto"/>
            <w:vAlign w:val="center"/>
            <w:hideMark/>
          </w:tcPr>
          <w:p w:rsidR="00BA1D18" w:rsidRPr="00BA1D18" w:rsidRDefault="00BA1D18" w:rsidP="00BA1D18">
            <w:pPr>
              <w:spacing w:after="0"/>
              <w:jc w:val="center"/>
            </w:pPr>
            <w:r w:rsidRPr="00BA1D18">
              <w:t>комплект</w:t>
            </w:r>
          </w:p>
        </w:tc>
        <w:tc>
          <w:tcPr>
            <w:tcW w:w="700" w:type="dxa"/>
            <w:shd w:val="clear" w:color="auto" w:fill="auto"/>
            <w:noWrap/>
            <w:vAlign w:val="center"/>
            <w:hideMark/>
          </w:tcPr>
          <w:p w:rsidR="00BA1D18" w:rsidRPr="00BA1D18" w:rsidRDefault="00BA1D18" w:rsidP="00BA1D18">
            <w:pPr>
              <w:spacing w:after="0"/>
              <w:jc w:val="center"/>
            </w:pPr>
            <w:r w:rsidRPr="00BA1D18">
              <w:t>1</w:t>
            </w:r>
          </w:p>
        </w:tc>
        <w:tc>
          <w:tcPr>
            <w:tcW w:w="1586" w:type="dxa"/>
            <w:shd w:val="clear" w:color="auto" w:fill="auto"/>
            <w:vAlign w:val="center"/>
            <w:hideMark/>
          </w:tcPr>
          <w:p w:rsidR="00BA1D18" w:rsidRPr="00BA1D18" w:rsidRDefault="00BA1D18" w:rsidP="00BA1D18">
            <w:pPr>
              <w:spacing w:after="0"/>
              <w:jc w:val="center"/>
            </w:pPr>
            <w:r w:rsidRPr="00BA1D18">
              <w:t xml:space="preserve">поставка и монтаж </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BA1D18">
            <w:pPr>
              <w:spacing w:after="0"/>
              <w:jc w:val="center"/>
            </w:pPr>
          </w:p>
        </w:tc>
        <w:tc>
          <w:tcPr>
            <w:tcW w:w="6544" w:type="dxa"/>
            <w:shd w:val="clear" w:color="auto" w:fill="auto"/>
            <w:noWrap/>
            <w:vAlign w:val="bottom"/>
            <w:hideMark/>
          </w:tcPr>
          <w:p w:rsidR="00BA1D18" w:rsidRPr="00BA1D18" w:rsidRDefault="00BA1D18" w:rsidP="00BA1D18">
            <w:pPr>
              <w:spacing w:after="0"/>
              <w:jc w:val="left"/>
            </w:pPr>
            <w:r w:rsidRPr="00BA1D18">
              <w:t xml:space="preserve">Система хранения данных дисковый массив </w:t>
            </w:r>
            <w:r w:rsidRPr="00BA1D18">
              <w:rPr>
                <w:lang w:val="en-US"/>
              </w:rPr>
              <w:t>JBOD</w:t>
            </w:r>
            <w:r w:rsidRPr="00BA1D18">
              <w:t xml:space="preserve"> </w:t>
            </w:r>
            <w:r w:rsidRPr="00BA1D18">
              <w:rPr>
                <w:lang w:val="en-US"/>
              </w:rPr>
              <w:t>S</w:t>
            </w:r>
            <w:r w:rsidRPr="00BA1D18">
              <w:t>12</w:t>
            </w:r>
            <w:r w:rsidRPr="00BA1D18">
              <w:rPr>
                <w:lang w:val="en-US"/>
              </w:rPr>
              <w:t>S</w:t>
            </w:r>
            <w:r w:rsidRPr="00BA1D18">
              <w:t>-</w:t>
            </w:r>
            <w:r w:rsidRPr="00BA1D18">
              <w:rPr>
                <w:lang w:val="en-US"/>
              </w:rPr>
              <w:t>J</w:t>
            </w:r>
            <w:r w:rsidRPr="00BA1D18">
              <w:t>2000-</w:t>
            </w:r>
            <w:r w:rsidRPr="00BA1D18">
              <w:rPr>
                <w:lang w:val="en-US"/>
              </w:rPr>
              <w:t>G</w:t>
            </w:r>
            <w:r w:rsidRPr="00BA1D18">
              <w:t xml:space="preserve"> </w:t>
            </w:r>
            <w:r w:rsidRPr="00BA1D18">
              <w:rPr>
                <w:lang w:val="en-US"/>
              </w:rPr>
              <w:t>SAS</w:t>
            </w:r>
            <w:r w:rsidRPr="00BA1D18">
              <w:t>-</w:t>
            </w:r>
            <w:r w:rsidRPr="00BA1D18">
              <w:rPr>
                <w:lang w:val="en-US"/>
              </w:rPr>
              <w:t>to</w:t>
            </w:r>
            <w:r w:rsidRPr="00BA1D18">
              <w:t>-</w:t>
            </w:r>
            <w:r w:rsidRPr="00BA1D18">
              <w:rPr>
                <w:lang w:val="en-US"/>
              </w:rPr>
              <w:t>SAS</w:t>
            </w:r>
            <w:r w:rsidRPr="00BA1D18">
              <w:t>/</w:t>
            </w:r>
            <w:r w:rsidRPr="00BA1D18">
              <w:rPr>
                <w:lang w:val="en-US"/>
              </w:rPr>
              <w:t>SATA</w:t>
            </w:r>
            <w:r w:rsidRPr="00BA1D18">
              <w:t xml:space="preserve"> 2</w:t>
            </w:r>
            <w:r w:rsidRPr="00BA1D18">
              <w:rPr>
                <w:lang w:val="en-US"/>
              </w:rPr>
              <w:t>U</w:t>
            </w:r>
            <w:r w:rsidRPr="00BA1D18">
              <w:t>/12-</w:t>
            </w:r>
            <w:r w:rsidRPr="00BA1D18">
              <w:rPr>
                <w:lang w:val="en-US"/>
              </w:rPr>
              <w:t>bay</w:t>
            </w:r>
            <w:r w:rsidRPr="00BA1D18">
              <w:t xml:space="preserve"> </w:t>
            </w:r>
            <w:r w:rsidRPr="00BA1D18">
              <w:rPr>
                <w:lang w:val="en-US"/>
              </w:rPr>
              <w:t>Generic</w:t>
            </w:r>
            <w:r w:rsidRPr="00BA1D18">
              <w:t xml:space="preserve"> </w:t>
            </w:r>
            <w:r w:rsidRPr="00BA1D18">
              <w:rPr>
                <w:lang w:val="en-US"/>
              </w:rPr>
              <w:t>JBOD</w:t>
            </w:r>
            <w:r w:rsidRPr="00BA1D18">
              <w:t xml:space="preserve"> </w:t>
            </w:r>
            <w:r w:rsidRPr="00BA1D18">
              <w:rPr>
                <w:lang w:val="en-US"/>
              </w:rPr>
              <w:t>for</w:t>
            </w:r>
            <w:r w:rsidRPr="00BA1D18">
              <w:t xml:space="preserve"> </w:t>
            </w:r>
            <w:proofErr w:type="spellStart"/>
            <w:r w:rsidRPr="00BA1D18">
              <w:rPr>
                <w:lang w:val="en-US"/>
              </w:rPr>
              <w:t>EonStor</w:t>
            </w:r>
            <w:proofErr w:type="spellEnd"/>
            <w:r w:rsidRPr="00BA1D18">
              <w:t xml:space="preserve"> </w:t>
            </w:r>
            <w:r w:rsidRPr="00BA1D18">
              <w:rPr>
                <w:lang w:val="en-US"/>
              </w:rPr>
              <w:t>DS</w:t>
            </w:r>
            <w:r w:rsidRPr="00BA1D18">
              <w:t xml:space="preserve"> со следующими характеристиками:</w:t>
            </w:r>
          </w:p>
          <w:p w:rsidR="00BA1D18" w:rsidRPr="00BA1D18" w:rsidRDefault="00BA1D18" w:rsidP="00BA1D18">
            <w:pPr>
              <w:spacing w:after="0"/>
              <w:jc w:val="left"/>
            </w:pPr>
            <w:r w:rsidRPr="00BA1D18">
              <w:t xml:space="preserve">- совместимость с </w:t>
            </w:r>
            <w:r w:rsidRPr="00BA1D18">
              <w:rPr>
                <w:lang w:val="en-US"/>
              </w:rPr>
              <w:t>EONNAS</w:t>
            </w:r>
            <w:r w:rsidRPr="00BA1D18">
              <w:t xml:space="preserve"> 3220,</w:t>
            </w:r>
          </w:p>
          <w:p w:rsidR="00BA1D18" w:rsidRPr="00BA1D18" w:rsidRDefault="00BA1D18" w:rsidP="00BA1D18">
            <w:pPr>
              <w:spacing w:after="0"/>
              <w:jc w:val="left"/>
            </w:pPr>
            <w:r w:rsidRPr="00BA1D18">
              <w:t>- 12 слотов по 3,5'' для жестких дисков с горячей заменой (</w:t>
            </w:r>
            <w:r w:rsidRPr="00BA1D18">
              <w:rPr>
                <w:lang w:val="en-US"/>
              </w:rPr>
              <w:t>HDD</w:t>
            </w:r>
            <w:r w:rsidRPr="00BA1D18">
              <w:t xml:space="preserve"> </w:t>
            </w:r>
            <w:proofErr w:type="spellStart"/>
            <w:r w:rsidRPr="00BA1D18">
              <w:rPr>
                <w:lang w:val="en-US"/>
              </w:rPr>
              <w:t>HotSwap</w:t>
            </w:r>
            <w:proofErr w:type="spellEnd"/>
            <w:r w:rsidRPr="00BA1D18">
              <w:t xml:space="preserve">), </w:t>
            </w:r>
          </w:p>
          <w:p w:rsidR="00BA1D18" w:rsidRPr="00BA1D18" w:rsidRDefault="00BA1D18" w:rsidP="00BA1D18">
            <w:pPr>
              <w:spacing w:after="0"/>
              <w:jc w:val="left"/>
            </w:pPr>
            <w:r w:rsidRPr="00BA1D18">
              <w:lastRenderedPageBreak/>
              <w:t xml:space="preserve">- 2 порта </w:t>
            </w:r>
            <w:r w:rsidRPr="00BA1D18">
              <w:rPr>
                <w:lang w:val="en-US"/>
              </w:rPr>
              <w:t>SAS</w:t>
            </w:r>
            <w:r w:rsidRPr="00BA1D18">
              <w:t>-6</w:t>
            </w:r>
            <w:r w:rsidRPr="00BA1D18">
              <w:rPr>
                <w:lang w:val="en-US"/>
              </w:rPr>
              <w:t>G</w:t>
            </w:r>
            <w:r w:rsidRPr="00BA1D18">
              <w:t xml:space="preserve"> </w:t>
            </w:r>
            <w:r w:rsidRPr="00BA1D18">
              <w:rPr>
                <w:lang w:val="en-US"/>
              </w:rPr>
              <w:t>ports</w:t>
            </w:r>
            <w:r w:rsidRPr="00BA1D18">
              <w:t>,</w:t>
            </w:r>
          </w:p>
          <w:p w:rsidR="00BA1D18" w:rsidRPr="00BA1D18" w:rsidRDefault="00BA1D18" w:rsidP="00BA1D18">
            <w:pPr>
              <w:spacing w:after="0"/>
              <w:jc w:val="left"/>
            </w:pPr>
            <w:r w:rsidRPr="00BA1D18">
              <w:t xml:space="preserve">- 12 жестких дисков </w:t>
            </w:r>
            <w:r w:rsidRPr="00BA1D18">
              <w:rPr>
                <w:lang w:val="en-US"/>
              </w:rPr>
              <w:t>SATA</w:t>
            </w:r>
            <w:r w:rsidRPr="00BA1D18">
              <w:t xml:space="preserve"> 3.5" </w:t>
            </w:r>
            <w:r w:rsidRPr="00BA1D18">
              <w:rPr>
                <w:lang w:val="en-US"/>
              </w:rPr>
              <w:t>Seagate</w:t>
            </w:r>
            <w:r w:rsidRPr="00BA1D18">
              <w:t xml:space="preserve"> </w:t>
            </w:r>
            <w:r w:rsidRPr="00BA1D18">
              <w:rPr>
                <w:lang w:val="en-US"/>
              </w:rPr>
              <w:t>Enterprise</w:t>
            </w:r>
            <w:r w:rsidRPr="00BA1D18">
              <w:t xml:space="preserve"> </w:t>
            </w:r>
            <w:r w:rsidRPr="00BA1D18">
              <w:rPr>
                <w:lang w:val="en-US"/>
              </w:rPr>
              <w:t>Capacity</w:t>
            </w:r>
            <w:r w:rsidRPr="00BA1D18">
              <w:t xml:space="preserve"> со следующими характеристиками каждого диска: 8</w:t>
            </w:r>
            <w:r w:rsidRPr="00BA1D18">
              <w:rPr>
                <w:lang w:val="en-US"/>
              </w:rPr>
              <w:t>Tb</w:t>
            </w:r>
            <w:r w:rsidRPr="00BA1D18">
              <w:t xml:space="preserve"> емкости, кэш буфер 256Мб, пропускная способность интерфейса 6 Гбит/</w:t>
            </w:r>
            <w:r w:rsidRPr="00BA1D18">
              <w:rPr>
                <w:lang w:val="en-US"/>
              </w:rPr>
              <w:t>c</w:t>
            </w:r>
            <w:r w:rsidRPr="00BA1D18">
              <w:t xml:space="preserve">, 7200 </w:t>
            </w:r>
            <w:proofErr w:type="spellStart"/>
            <w:proofErr w:type="gramStart"/>
            <w:r w:rsidRPr="00BA1D18">
              <w:t>об</w:t>
            </w:r>
            <w:proofErr w:type="gramEnd"/>
            <w:r w:rsidRPr="00BA1D18">
              <w:t>\мин</w:t>
            </w:r>
            <w:proofErr w:type="spellEnd"/>
          </w:p>
        </w:tc>
        <w:tc>
          <w:tcPr>
            <w:tcW w:w="652" w:type="dxa"/>
            <w:shd w:val="clear" w:color="auto" w:fill="auto"/>
            <w:vAlign w:val="center"/>
            <w:hideMark/>
          </w:tcPr>
          <w:p w:rsidR="00BA1D18" w:rsidRPr="00BA1D18" w:rsidRDefault="00BA1D18" w:rsidP="00BA1D18">
            <w:pPr>
              <w:spacing w:after="0"/>
              <w:jc w:val="center"/>
            </w:pPr>
            <w:r w:rsidRPr="00BA1D18">
              <w:lastRenderedPageBreak/>
              <w:t>комплект</w:t>
            </w:r>
          </w:p>
        </w:tc>
        <w:tc>
          <w:tcPr>
            <w:tcW w:w="700" w:type="dxa"/>
            <w:shd w:val="clear" w:color="auto" w:fill="auto"/>
            <w:noWrap/>
            <w:vAlign w:val="center"/>
            <w:hideMark/>
          </w:tcPr>
          <w:p w:rsidR="00BA1D18" w:rsidRPr="00BA1D18" w:rsidRDefault="00BA1D18" w:rsidP="00BA1D18">
            <w:pPr>
              <w:spacing w:after="0"/>
              <w:jc w:val="center"/>
            </w:pPr>
            <w:r w:rsidRPr="00BA1D18">
              <w:t>1</w:t>
            </w:r>
          </w:p>
        </w:tc>
        <w:tc>
          <w:tcPr>
            <w:tcW w:w="1586" w:type="dxa"/>
            <w:shd w:val="clear" w:color="auto" w:fill="auto"/>
            <w:vAlign w:val="center"/>
            <w:hideMark/>
          </w:tcPr>
          <w:p w:rsidR="00BA1D18" w:rsidRPr="00BA1D18" w:rsidRDefault="00BA1D18" w:rsidP="00BA1D18">
            <w:pPr>
              <w:spacing w:after="0"/>
              <w:jc w:val="center"/>
            </w:pPr>
            <w:r w:rsidRPr="00BA1D18">
              <w:t>поставка и монтаж</w:t>
            </w:r>
          </w:p>
        </w:tc>
      </w:tr>
      <w:tr w:rsidR="00BA1D18" w:rsidRPr="00BA1D18" w:rsidTr="00F528C8">
        <w:trPr>
          <w:trHeight w:val="286"/>
          <w:jc w:val="center"/>
        </w:trPr>
        <w:tc>
          <w:tcPr>
            <w:tcW w:w="695" w:type="dxa"/>
            <w:shd w:val="clear" w:color="auto" w:fill="auto"/>
            <w:vAlign w:val="center"/>
            <w:hideMark/>
          </w:tcPr>
          <w:p w:rsidR="00BA1D18" w:rsidRPr="00BA1D18" w:rsidRDefault="00BA1D18" w:rsidP="00BA1D18">
            <w:pPr>
              <w:spacing w:after="0"/>
              <w:jc w:val="center"/>
              <w:rPr>
                <w:highlight w:val="yellow"/>
                <w:lang w:val="en-US"/>
              </w:rPr>
            </w:pPr>
          </w:p>
        </w:tc>
        <w:tc>
          <w:tcPr>
            <w:tcW w:w="6544" w:type="dxa"/>
            <w:shd w:val="clear" w:color="auto" w:fill="auto"/>
            <w:noWrap/>
            <w:vAlign w:val="bottom"/>
            <w:hideMark/>
          </w:tcPr>
          <w:p w:rsidR="00BA1D18" w:rsidRPr="00BA1D18" w:rsidRDefault="00BA1D18" w:rsidP="00BA1D18">
            <w:pPr>
              <w:spacing w:after="0"/>
              <w:jc w:val="left"/>
            </w:pPr>
            <w:r w:rsidRPr="00BA1D18">
              <w:t xml:space="preserve">Персональный компьютер в составе: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1. монитор </w:t>
            </w:r>
            <w:r w:rsidRPr="00BA1D18">
              <w:rPr>
                <w:rFonts w:eastAsia="Calibri"/>
                <w:noProof/>
                <w:lang w:val="en-US" w:eastAsia="en-US"/>
              </w:rPr>
              <w:t>LCD</w:t>
            </w:r>
            <w:r w:rsidRPr="00BA1D18">
              <w:rPr>
                <w:rFonts w:eastAsia="Calibri"/>
                <w:noProof/>
                <w:lang w:eastAsia="en-US"/>
              </w:rPr>
              <w:t xml:space="preserve"> 23",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2. клавиатура,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3. мышь,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4. системный блок с характеристиками: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 операционная система </w:t>
            </w:r>
            <w:r w:rsidRPr="00BA1D18">
              <w:rPr>
                <w:rFonts w:eastAsia="Calibri"/>
                <w:noProof/>
                <w:lang w:val="en-US" w:eastAsia="en-US"/>
              </w:rPr>
              <w:t>Microsoft</w:t>
            </w:r>
            <w:r w:rsidRPr="00BA1D18">
              <w:rPr>
                <w:rFonts w:eastAsia="Calibri"/>
                <w:noProof/>
                <w:lang w:eastAsia="en-US"/>
              </w:rPr>
              <w:t xml:space="preserve"> </w:t>
            </w:r>
            <w:r w:rsidRPr="00BA1D18">
              <w:rPr>
                <w:rFonts w:eastAsia="Calibri"/>
                <w:noProof/>
                <w:lang w:val="en-US" w:eastAsia="en-US"/>
              </w:rPr>
              <w:t>Win</w:t>
            </w:r>
            <w:r w:rsidRPr="00BA1D18">
              <w:rPr>
                <w:rFonts w:eastAsia="Calibri"/>
                <w:noProof/>
                <w:lang w:eastAsia="en-US"/>
              </w:rPr>
              <w:t xml:space="preserve"> </w:t>
            </w:r>
            <w:r w:rsidRPr="00BA1D18">
              <w:rPr>
                <w:rFonts w:eastAsia="Calibri"/>
                <w:noProof/>
                <w:lang w:val="en-US" w:eastAsia="en-US"/>
              </w:rPr>
              <w:t>Pro</w:t>
            </w:r>
            <w:r w:rsidRPr="00BA1D18">
              <w:rPr>
                <w:rFonts w:eastAsia="Calibri"/>
                <w:noProof/>
                <w:lang w:eastAsia="en-US"/>
              </w:rPr>
              <w:t xml:space="preserve"> 8.1 64-</w:t>
            </w:r>
            <w:r w:rsidRPr="00BA1D18">
              <w:rPr>
                <w:rFonts w:eastAsia="Calibri"/>
                <w:noProof/>
                <w:lang w:val="en-US" w:eastAsia="en-US"/>
              </w:rPr>
              <w:t>bit</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 корпус </w:t>
            </w:r>
            <w:r w:rsidRPr="00BA1D18">
              <w:rPr>
                <w:rFonts w:eastAsia="Calibri"/>
                <w:noProof/>
                <w:lang w:val="en-US" w:eastAsia="en-US"/>
              </w:rPr>
              <w:t>MiniTower</w:t>
            </w:r>
            <w:r w:rsidRPr="00BA1D18">
              <w:rPr>
                <w:rFonts w:eastAsia="Calibri"/>
                <w:noProof/>
                <w:lang w:eastAsia="en-US"/>
              </w:rPr>
              <w:t xml:space="preserve"> </w:t>
            </w:r>
            <w:r w:rsidRPr="00BA1D18">
              <w:rPr>
                <w:rFonts w:eastAsia="Calibri"/>
                <w:noProof/>
                <w:lang w:val="en-US" w:eastAsia="en-US"/>
              </w:rPr>
              <w:t>InWin</w:t>
            </w:r>
            <w:r w:rsidRPr="00BA1D18">
              <w:rPr>
                <w:rFonts w:eastAsia="Calibri"/>
                <w:noProof/>
                <w:lang w:eastAsia="en-US"/>
              </w:rPr>
              <w:t xml:space="preserve"> </w:t>
            </w:r>
            <w:r w:rsidRPr="00BA1D18">
              <w:rPr>
                <w:rFonts w:eastAsia="Calibri"/>
                <w:noProof/>
                <w:lang w:val="en-US" w:eastAsia="en-US"/>
              </w:rPr>
              <w:t>ENR</w:t>
            </w:r>
            <w:r w:rsidRPr="00BA1D18">
              <w:rPr>
                <w:rFonts w:eastAsia="Calibri"/>
                <w:noProof/>
                <w:lang w:eastAsia="en-US"/>
              </w:rPr>
              <w:t xml:space="preserve">025,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 материнская плата </w:t>
            </w:r>
            <w:r w:rsidRPr="00BA1D18">
              <w:rPr>
                <w:rFonts w:eastAsia="Calibri"/>
                <w:noProof/>
                <w:lang w:val="en-US" w:eastAsia="en-US"/>
              </w:rPr>
              <w:t>Asus</w:t>
            </w:r>
            <w:r w:rsidRPr="00BA1D18">
              <w:rPr>
                <w:rFonts w:eastAsia="Calibri"/>
                <w:noProof/>
                <w:lang w:eastAsia="en-US"/>
              </w:rPr>
              <w:t xml:space="preserve"> </w:t>
            </w:r>
            <w:r w:rsidRPr="00BA1D18">
              <w:rPr>
                <w:rFonts w:eastAsia="Calibri"/>
                <w:noProof/>
                <w:lang w:val="en-US" w:eastAsia="en-US"/>
              </w:rPr>
              <w:t>B</w:t>
            </w:r>
            <w:r w:rsidRPr="00BA1D18">
              <w:rPr>
                <w:rFonts w:eastAsia="Calibri"/>
                <w:noProof/>
                <w:lang w:eastAsia="en-US"/>
              </w:rPr>
              <w:t>85</w:t>
            </w:r>
            <w:r w:rsidRPr="00BA1D18">
              <w:rPr>
                <w:rFonts w:eastAsia="Calibri"/>
                <w:noProof/>
                <w:lang w:val="en-US" w:eastAsia="en-US"/>
              </w:rPr>
              <w:t>M</w:t>
            </w:r>
            <w:r w:rsidRPr="00BA1D18">
              <w:rPr>
                <w:rFonts w:eastAsia="Calibri"/>
                <w:noProof/>
                <w:lang w:eastAsia="en-US"/>
              </w:rPr>
              <w:t>-</w:t>
            </w:r>
            <w:r w:rsidRPr="00BA1D18">
              <w:rPr>
                <w:rFonts w:eastAsia="Calibri"/>
                <w:noProof/>
                <w:lang w:val="en-US" w:eastAsia="en-US"/>
              </w:rPr>
              <w:t>E</w:t>
            </w:r>
            <w:r w:rsidRPr="00BA1D18">
              <w:rPr>
                <w:rFonts w:eastAsia="Calibri"/>
                <w:noProof/>
                <w:lang w:eastAsia="en-US"/>
              </w:rPr>
              <w:t>/</w:t>
            </w:r>
            <w:r w:rsidRPr="00BA1D18">
              <w:rPr>
                <w:rFonts w:eastAsia="Calibri"/>
                <w:noProof/>
                <w:lang w:val="en-US" w:eastAsia="en-US"/>
              </w:rPr>
              <w:t>G</w:t>
            </w:r>
            <w:r w:rsidRPr="00BA1D18">
              <w:rPr>
                <w:rFonts w:eastAsia="Calibri"/>
                <w:noProof/>
                <w:lang w:eastAsia="en-US"/>
              </w:rPr>
              <w:t xml:space="preserve">,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xml:space="preserve">- процессор </w:t>
            </w:r>
            <w:r w:rsidRPr="00BA1D18">
              <w:rPr>
                <w:rFonts w:eastAsia="Calibri"/>
                <w:noProof/>
                <w:lang w:val="en-US" w:eastAsia="en-US"/>
              </w:rPr>
              <w:t>Intel</w:t>
            </w:r>
            <w:r w:rsidRPr="00BA1D18">
              <w:rPr>
                <w:rFonts w:eastAsia="Calibri"/>
                <w:noProof/>
                <w:lang w:eastAsia="en-US"/>
              </w:rPr>
              <w:t xml:space="preserve"> </w:t>
            </w:r>
            <w:r w:rsidRPr="00BA1D18">
              <w:rPr>
                <w:rFonts w:eastAsia="Calibri"/>
                <w:noProof/>
                <w:lang w:val="en-US" w:eastAsia="en-US"/>
              </w:rPr>
              <w:t>Core</w:t>
            </w:r>
            <w:r w:rsidRPr="00BA1D18">
              <w:rPr>
                <w:rFonts w:eastAsia="Calibri"/>
                <w:noProof/>
                <w:lang w:eastAsia="en-US"/>
              </w:rPr>
              <w:t xml:space="preserve"> </w:t>
            </w:r>
            <w:r w:rsidRPr="00BA1D18">
              <w:rPr>
                <w:rFonts w:eastAsia="Calibri"/>
                <w:noProof/>
                <w:lang w:val="en-US" w:eastAsia="en-US"/>
              </w:rPr>
              <w:t>i</w:t>
            </w:r>
            <w:r w:rsidRPr="00BA1D18">
              <w:rPr>
                <w:rFonts w:eastAsia="Calibri"/>
                <w:noProof/>
                <w:lang w:eastAsia="en-US"/>
              </w:rPr>
              <w:t>7-4770,</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оперативная память 8</w:t>
            </w:r>
            <w:r w:rsidRPr="00BA1D18">
              <w:rPr>
                <w:rFonts w:eastAsia="Calibri"/>
                <w:noProof/>
                <w:lang w:val="en-US" w:eastAsia="en-US"/>
              </w:rPr>
              <w:t>GB</w:t>
            </w:r>
            <w:r w:rsidRPr="00BA1D18">
              <w:rPr>
                <w:rFonts w:eastAsia="Calibri"/>
                <w:noProof/>
                <w:lang w:eastAsia="en-US"/>
              </w:rPr>
              <w:t xml:space="preserve"> </w:t>
            </w:r>
            <w:r w:rsidRPr="00BA1D18">
              <w:rPr>
                <w:rFonts w:eastAsia="Calibri"/>
                <w:noProof/>
                <w:lang w:val="en-US" w:eastAsia="en-US"/>
              </w:rPr>
              <w:t>DDR</w:t>
            </w:r>
            <w:r w:rsidRPr="00BA1D18">
              <w:rPr>
                <w:rFonts w:eastAsia="Calibri"/>
                <w:noProof/>
                <w:lang w:eastAsia="en-US"/>
              </w:rPr>
              <w:t>3 1600</w:t>
            </w:r>
            <w:r w:rsidRPr="00BA1D18">
              <w:rPr>
                <w:rFonts w:eastAsia="Calibri"/>
                <w:noProof/>
                <w:lang w:val="en-US" w:eastAsia="en-US"/>
              </w:rPr>
              <w:t>MHz</w:t>
            </w:r>
            <w:r w:rsidRPr="00BA1D18">
              <w:rPr>
                <w:rFonts w:eastAsia="Calibri"/>
                <w:noProof/>
                <w:lang w:eastAsia="en-US"/>
              </w:rPr>
              <w:t xml:space="preserve"> </w:t>
            </w:r>
            <w:r w:rsidRPr="00BA1D18">
              <w:rPr>
                <w:rFonts w:eastAsia="Calibri"/>
                <w:noProof/>
                <w:lang w:val="en-US" w:eastAsia="en-US"/>
              </w:rPr>
              <w:t>Unbuffered</w:t>
            </w:r>
            <w:r w:rsidRPr="00BA1D18">
              <w:rPr>
                <w:rFonts w:eastAsia="Calibri"/>
                <w:noProof/>
                <w:lang w:eastAsia="en-US"/>
              </w:rPr>
              <w:t xml:space="preserve">, </w:t>
            </w:r>
          </w:p>
          <w:p w:rsidR="00BA1D18" w:rsidRPr="00BA1D18" w:rsidRDefault="00BA1D18" w:rsidP="00BA1D1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слот</w:t>
            </w:r>
            <w:r w:rsidRPr="00936803">
              <w:rPr>
                <w:rFonts w:eastAsia="Calibri"/>
                <w:noProof/>
                <w:lang w:val="en-US" w:eastAsia="en-US"/>
              </w:rPr>
              <w:t xml:space="preserve"> </w:t>
            </w:r>
            <w:r w:rsidRPr="00BA1D18">
              <w:rPr>
                <w:rFonts w:eastAsia="Calibri"/>
                <w:noProof/>
                <w:lang w:val="en-US" w:eastAsia="en-US"/>
              </w:rPr>
              <w:t xml:space="preserve">PCI-Ex16 Gen3 / PCI-Ex4 / </w:t>
            </w:r>
          </w:p>
          <w:p w:rsidR="00BA1D18" w:rsidRPr="00BA1D18" w:rsidRDefault="00BA1D18" w:rsidP="00BA1D1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видеокарта</w:t>
            </w:r>
            <w:r w:rsidRPr="00BA1D18">
              <w:rPr>
                <w:rFonts w:eastAsia="Calibri"/>
                <w:noProof/>
                <w:lang w:val="en-US" w:eastAsia="en-US"/>
              </w:rPr>
              <w:t xml:space="preserve"> nVidia GeForce GT 730/ PCI32, </w:t>
            </w:r>
          </w:p>
          <w:p w:rsidR="00BA1D18" w:rsidRPr="00BA1D18" w:rsidRDefault="00BA1D18" w:rsidP="00BA1D18">
            <w:pPr>
              <w:spacing w:after="0"/>
              <w:contextualSpacing/>
              <w:jc w:val="left"/>
              <w:rPr>
                <w:rFonts w:eastAsia="Calibri"/>
                <w:noProof/>
                <w:lang w:val="en-US" w:eastAsia="en-US"/>
              </w:rPr>
            </w:pPr>
            <w:r w:rsidRPr="00BA1D18">
              <w:rPr>
                <w:rFonts w:eastAsia="Calibri"/>
                <w:noProof/>
                <w:lang w:val="en-US" w:eastAsia="en-US"/>
              </w:rPr>
              <w:t xml:space="preserve">- </w:t>
            </w:r>
            <w:r w:rsidRPr="00BA1D18">
              <w:rPr>
                <w:rFonts w:eastAsia="Calibri"/>
                <w:noProof/>
                <w:lang w:eastAsia="en-US"/>
              </w:rPr>
              <w:t>жесткий</w:t>
            </w:r>
            <w:r w:rsidRPr="00BA1D18">
              <w:rPr>
                <w:rFonts w:eastAsia="Calibri"/>
                <w:noProof/>
                <w:lang w:val="en-US" w:eastAsia="en-US"/>
              </w:rPr>
              <w:t xml:space="preserve"> </w:t>
            </w:r>
            <w:r w:rsidRPr="00BA1D18">
              <w:rPr>
                <w:rFonts w:eastAsia="Calibri"/>
                <w:noProof/>
                <w:lang w:eastAsia="en-US"/>
              </w:rPr>
              <w:t>диск</w:t>
            </w:r>
            <w:r w:rsidRPr="00BA1D18">
              <w:rPr>
                <w:rFonts w:eastAsia="Calibri"/>
                <w:noProof/>
                <w:lang w:val="en-US" w:eastAsia="en-US"/>
              </w:rPr>
              <w:t xml:space="preserve"> 1TB, 7200rpm, 32Mb cache, SATA 3.5", </w:t>
            </w:r>
          </w:p>
          <w:p w:rsidR="00BA1D18" w:rsidRPr="00BA1D18" w:rsidRDefault="00BA1D18" w:rsidP="00BA1D18">
            <w:pPr>
              <w:spacing w:after="0"/>
              <w:contextualSpacing/>
              <w:jc w:val="left"/>
              <w:rPr>
                <w:rFonts w:eastAsia="Calibri"/>
                <w:noProof/>
                <w:lang w:eastAsia="en-US"/>
              </w:rPr>
            </w:pPr>
            <w:r w:rsidRPr="00BA1D18">
              <w:rPr>
                <w:rFonts w:eastAsia="Calibri"/>
                <w:noProof/>
                <w:lang w:eastAsia="en-US"/>
              </w:rPr>
              <w:t>- внешние порты:</w:t>
            </w:r>
          </w:p>
          <w:p w:rsidR="00BA1D18" w:rsidRPr="00BA1D18" w:rsidRDefault="00BA1D18" w:rsidP="00BA1D18">
            <w:pPr>
              <w:spacing w:after="0"/>
              <w:jc w:val="left"/>
            </w:pPr>
            <w:r w:rsidRPr="00BA1D18">
              <w:t xml:space="preserve">1 </w:t>
            </w:r>
            <w:r w:rsidRPr="00BA1D18">
              <w:rPr>
                <w:lang w:val="en-US"/>
              </w:rPr>
              <w:t>x</w:t>
            </w:r>
            <w:r w:rsidRPr="00BA1D18">
              <w:t xml:space="preserve"> </w:t>
            </w:r>
            <w:r w:rsidRPr="00BA1D18">
              <w:rPr>
                <w:lang w:val="en-US"/>
              </w:rPr>
              <w:t>DVI</w:t>
            </w:r>
            <w:r w:rsidRPr="00BA1D18">
              <w:t>-</w:t>
            </w:r>
            <w:r w:rsidRPr="00BA1D18">
              <w:rPr>
                <w:lang w:val="en-US"/>
              </w:rPr>
              <w:t>D</w:t>
            </w:r>
            <w:r w:rsidRPr="00BA1D18">
              <w:t>(</w:t>
            </w:r>
            <w:proofErr w:type="spellStart"/>
            <w:r w:rsidRPr="00BA1D18">
              <w:t>видеопорт</w:t>
            </w:r>
            <w:proofErr w:type="spellEnd"/>
            <w:r w:rsidRPr="00BA1D18">
              <w:t>)</w:t>
            </w:r>
          </w:p>
          <w:p w:rsidR="00BA1D18" w:rsidRPr="00BA1D18" w:rsidRDefault="00BA1D18" w:rsidP="00BA1D18">
            <w:pPr>
              <w:spacing w:after="0"/>
              <w:jc w:val="left"/>
            </w:pPr>
            <w:r w:rsidRPr="00BA1D18">
              <w:t xml:space="preserve">1 </w:t>
            </w:r>
            <w:r w:rsidRPr="00BA1D18">
              <w:rPr>
                <w:lang w:val="en-US"/>
              </w:rPr>
              <w:t>x</w:t>
            </w:r>
            <w:r w:rsidRPr="00BA1D18">
              <w:t xml:space="preserve"> </w:t>
            </w:r>
            <w:r w:rsidRPr="00BA1D18">
              <w:rPr>
                <w:lang w:val="en-US"/>
              </w:rPr>
              <w:t>D</w:t>
            </w:r>
            <w:r w:rsidRPr="00BA1D18">
              <w:t>-</w:t>
            </w:r>
            <w:r w:rsidRPr="00BA1D18">
              <w:rPr>
                <w:lang w:val="en-US"/>
              </w:rPr>
              <w:t>Sub</w:t>
            </w:r>
            <w:r w:rsidRPr="00BA1D18">
              <w:t>(</w:t>
            </w:r>
            <w:proofErr w:type="spellStart"/>
            <w:r w:rsidRPr="00BA1D18">
              <w:t>видеопорт</w:t>
            </w:r>
            <w:proofErr w:type="spellEnd"/>
            <w:r w:rsidRPr="00BA1D18">
              <w:t>)</w:t>
            </w:r>
          </w:p>
          <w:p w:rsidR="00BA1D18" w:rsidRPr="00BA1D18" w:rsidRDefault="00BA1D18" w:rsidP="00BA1D18">
            <w:pPr>
              <w:spacing w:after="0"/>
              <w:jc w:val="left"/>
            </w:pPr>
            <w:r w:rsidRPr="00BA1D18">
              <w:t xml:space="preserve">1 </w:t>
            </w:r>
            <w:r w:rsidRPr="00BA1D18">
              <w:rPr>
                <w:lang w:val="en-US"/>
              </w:rPr>
              <w:t>x</w:t>
            </w:r>
            <w:r w:rsidRPr="00BA1D18">
              <w:t xml:space="preserve"> </w:t>
            </w:r>
            <w:r w:rsidRPr="00BA1D18">
              <w:rPr>
                <w:lang w:val="en-US"/>
              </w:rPr>
              <w:t>HDMI</w:t>
            </w:r>
            <w:r w:rsidRPr="00BA1D18">
              <w:t>(</w:t>
            </w:r>
            <w:proofErr w:type="spellStart"/>
            <w:r w:rsidRPr="00BA1D18">
              <w:t>видеопорт</w:t>
            </w:r>
            <w:proofErr w:type="spellEnd"/>
            <w:r w:rsidRPr="00BA1D18">
              <w:t>)</w:t>
            </w:r>
          </w:p>
          <w:p w:rsidR="00BA1D18" w:rsidRPr="00BA1D18" w:rsidRDefault="00BA1D18" w:rsidP="00BA1D18">
            <w:pPr>
              <w:spacing w:after="0"/>
              <w:jc w:val="left"/>
              <w:rPr>
                <w:lang w:val="en-US"/>
              </w:rPr>
            </w:pPr>
            <w:r w:rsidRPr="00BA1D18">
              <w:rPr>
                <w:lang w:val="en-US"/>
              </w:rPr>
              <w:t xml:space="preserve">1 x LAN (RJ45) </w:t>
            </w:r>
          </w:p>
          <w:p w:rsidR="00BA1D18" w:rsidRPr="00BA1D18" w:rsidRDefault="00BA1D18" w:rsidP="00BA1D18">
            <w:pPr>
              <w:spacing w:after="0"/>
              <w:jc w:val="left"/>
              <w:rPr>
                <w:lang w:val="en-US"/>
              </w:rPr>
            </w:pPr>
            <w:r w:rsidRPr="00BA1D18">
              <w:rPr>
                <w:lang w:val="en-US"/>
              </w:rPr>
              <w:t>2 x USB 3.0</w:t>
            </w:r>
          </w:p>
          <w:p w:rsidR="00BA1D18" w:rsidRPr="00BA1D18" w:rsidRDefault="00BA1D18" w:rsidP="00BA1D18">
            <w:pPr>
              <w:spacing w:after="0"/>
              <w:jc w:val="left"/>
            </w:pPr>
            <w:r w:rsidRPr="00BA1D18">
              <w:t xml:space="preserve">4 </w:t>
            </w:r>
            <w:proofErr w:type="spellStart"/>
            <w:r w:rsidRPr="00BA1D18">
              <w:t>x</w:t>
            </w:r>
            <w:proofErr w:type="spellEnd"/>
            <w:r w:rsidRPr="00BA1D18">
              <w:t xml:space="preserve"> USB 2.0</w:t>
            </w:r>
          </w:p>
          <w:p w:rsidR="00BA1D18" w:rsidRPr="00BA1D18" w:rsidRDefault="00BA1D18" w:rsidP="00BA1D18">
            <w:pPr>
              <w:spacing w:after="0"/>
              <w:jc w:val="left"/>
            </w:pPr>
            <w:r w:rsidRPr="00BA1D18">
              <w:t xml:space="preserve">3 </w:t>
            </w:r>
            <w:proofErr w:type="spellStart"/>
            <w:r w:rsidRPr="00BA1D18">
              <w:t>x</w:t>
            </w:r>
            <w:proofErr w:type="spellEnd"/>
            <w:r w:rsidRPr="00BA1D18">
              <w:t xml:space="preserve"> </w:t>
            </w:r>
            <w:proofErr w:type="spellStart"/>
            <w:r w:rsidRPr="00BA1D18">
              <w:t>аудиопорта</w:t>
            </w:r>
            <w:proofErr w:type="spellEnd"/>
          </w:p>
          <w:p w:rsidR="00BA1D18" w:rsidRPr="00BA1D18" w:rsidRDefault="00BA1D18" w:rsidP="00BA1D18">
            <w:pPr>
              <w:spacing w:after="0"/>
              <w:jc w:val="left"/>
            </w:pPr>
            <w:r w:rsidRPr="00BA1D18">
              <w:t xml:space="preserve">2 </w:t>
            </w:r>
            <w:proofErr w:type="spellStart"/>
            <w:r w:rsidRPr="00BA1D18">
              <w:t>х</w:t>
            </w:r>
            <w:proofErr w:type="spellEnd"/>
            <w:r w:rsidRPr="00BA1D18">
              <w:t xml:space="preserve"> PS/2 (для подключения мышки и клавиатуры)</w:t>
            </w:r>
          </w:p>
          <w:p w:rsidR="00BA1D18" w:rsidRPr="00BA1D18" w:rsidRDefault="00BA1D18" w:rsidP="00BA1D18">
            <w:pPr>
              <w:spacing w:after="0"/>
              <w:contextualSpacing/>
              <w:jc w:val="left"/>
              <w:rPr>
                <w:rFonts w:eastAsia="Calibri"/>
                <w:noProof/>
                <w:lang w:eastAsia="en-US"/>
              </w:rPr>
            </w:pPr>
          </w:p>
        </w:tc>
        <w:tc>
          <w:tcPr>
            <w:tcW w:w="652" w:type="dxa"/>
            <w:shd w:val="clear" w:color="auto" w:fill="auto"/>
            <w:vAlign w:val="center"/>
            <w:hideMark/>
          </w:tcPr>
          <w:p w:rsidR="00BA1D18" w:rsidRPr="00BA1D18" w:rsidRDefault="00BA1D18" w:rsidP="00BA1D18">
            <w:pPr>
              <w:spacing w:after="0"/>
              <w:jc w:val="center"/>
            </w:pPr>
            <w:r w:rsidRPr="00BA1D18">
              <w:t>комплект</w:t>
            </w:r>
          </w:p>
        </w:tc>
        <w:tc>
          <w:tcPr>
            <w:tcW w:w="700" w:type="dxa"/>
            <w:shd w:val="clear" w:color="auto" w:fill="auto"/>
            <w:noWrap/>
            <w:vAlign w:val="center"/>
            <w:hideMark/>
          </w:tcPr>
          <w:p w:rsidR="00BA1D18" w:rsidRPr="00BA1D18" w:rsidRDefault="00BA1D18" w:rsidP="00BA1D18">
            <w:pPr>
              <w:spacing w:after="0"/>
              <w:jc w:val="center"/>
            </w:pPr>
            <w:r w:rsidRPr="00BA1D18">
              <w:t>3</w:t>
            </w:r>
          </w:p>
        </w:tc>
        <w:tc>
          <w:tcPr>
            <w:tcW w:w="1586" w:type="dxa"/>
            <w:shd w:val="clear" w:color="auto" w:fill="auto"/>
            <w:vAlign w:val="center"/>
            <w:hideMark/>
          </w:tcPr>
          <w:p w:rsidR="00BA1D18" w:rsidRPr="00BA1D18" w:rsidRDefault="00BA1D18" w:rsidP="00BA1D18">
            <w:pPr>
              <w:spacing w:after="0"/>
              <w:jc w:val="center"/>
            </w:pPr>
            <w:r w:rsidRPr="00BA1D18">
              <w:t>поставка и монтаж</w:t>
            </w:r>
          </w:p>
        </w:tc>
      </w:tr>
      <w:tr w:rsidR="00BA1D18" w:rsidRPr="00BA1D18" w:rsidTr="00F528C8">
        <w:trPr>
          <w:trHeight w:val="300"/>
          <w:jc w:val="center"/>
        </w:trPr>
        <w:tc>
          <w:tcPr>
            <w:tcW w:w="7239" w:type="dxa"/>
            <w:gridSpan w:val="2"/>
            <w:shd w:val="clear" w:color="auto" w:fill="auto"/>
            <w:hideMark/>
          </w:tcPr>
          <w:p w:rsidR="00BA1D18" w:rsidRPr="00BA1D18" w:rsidRDefault="00BA1D18" w:rsidP="00BA1D18">
            <w:pPr>
              <w:spacing w:after="0"/>
              <w:jc w:val="left"/>
            </w:pPr>
            <w:r w:rsidRPr="00BA1D18">
              <w:t xml:space="preserve">рабочая документация (схема установки оборудования, </w:t>
            </w:r>
            <w:proofErr w:type="gramStart"/>
            <w:r w:rsidRPr="00BA1D18">
              <w:t>комплектующих</w:t>
            </w:r>
            <w:proofErr w:type="gramEnd"/>
            <w:r w:rsidRPr="00BA1D18">
              <w:t>)</w:t>
            </w:r>
          </w:p>
        </w:tc>
        <w:tc>
          <w:tcPr>
            <w:tcW w:w="652" w:type="dxa"/>
            <w:shd w:val="clear" w:color="auto" w:fill="auto"/>
            <w:hideMark/>
          </w:tcPr>
          <w:p w:rsidR="00BA1D18" w:rsidRPr="00BA1D18" w:rsidRDefault="00BA1D18" w:rsidP="00BA1D18">
            <w:pPr>
              <w:spacing w:after="0"/>
              <w:jc w:val="center"/>
            </w:pPr>
            <w:r w:rsidRPr="00BA1D18">
              <w:t>шт.</w:t>
            </w:r>
          </w:p>
        </w:tc>
        <w:tc>
          <w:tcPr>
            <w:tcW w:w="700" w:type="dxa"/>
            <w:shd w:val="clear" w:color="auto" w:fill="auto"/>
            <w:vAlign w:val="center"/>
            <w:hideMark/>
          </w:tcPr>
          <w:p w:rsidR="00BA1D18" w:rsidRPr="00BA1D18" w:rsidRDefault="00BA1D18" w:rsidP="00BA1D18">
            <w:pPr>
              <w:spacing w:after="0"/>
              <w:jc w:val="center"/>
            </w:pPr>
            <w:r w:rsidRPr="00BA1D18">
              <w:t>1</w:t>
            </w:r>
          </w:p>
        </w:tc>
        <w:tc>
          <w:tcPr>
            <w:tcW w:w="1586" w:type="dxa"/>
            <w:shd w:val="clear" w:color="auto" w:fill="auto"/>
            <w:vAlign w:val="center"/>
            <w:hideMark/>
          </w:tcPr>
          <w:p w:rsidR="00BA1D18" w:rsidRPr="00BA1D18" w:rsidRDefault="00BA1D18" w:rsidP="00BA1D18">
            <w:pPr>
              <w:spacing w:after="0"/>
              <w:jc w:val="center"/>
            </w:pPr>
            <w:r w:rsidRPr="00BA1D18">
              <w:t>изготовление</w:t>
            </w:r>
          </w:p>
        </w:tc>
      </w:tr>
      <w:tr w:rsidR="00BA1D18" w:rsidRPr="00BA1D18" w:rsidTr="00F528C8">
        <w:trPr>
          <w:trHeight w:val="300"/>
          <w:jc w:val="center"/>
        </w:trPr>
        <w:tc>
          <w:tcPr>
            <w:tcW w:w="7239" w:type="dxa"/>
            <w:gridSpan w:val="2"/>
            <w:shd w:val="clear" w:color="auto" w:fill="auto"/>
            <w:hideMark/>
          </w:tcPr>
          <w:p w:rsidR="00BA1D18" w:rsidRPr="00BA1D18" w:rsidRDefault="00BA1D18" w:rsidP="00BA1D18">
            <w:pPr>
              <w:spacing w:after="0"/>
              <w:jc w:val="left"/>
            </w:pPr>
            <w:r w:rsidRPr="00BA1D18">
              <w:t>Пуско-наладочные работы</w:t>
            </w:r>
          </w:p>
        </w:tc>
        <w:tc>
          <w:tcPr>
            <w:tcW w:w="652" w:type="dxa"/>
            <w:shd w:val="clear" w:color="auto" w:fill="auto"/>
            <w:hideMark/>
          </w:tcPr>
          <w:p w:rsidR="00BA1D18" w:rsidRPr="00BA1D18" w:rsidRDefault="00BA1D18" w:rsidP="00BA1D18">
            <w:pPr>
              <w:spacing w:after="0"/>
              <w:jc w:val="center"/>
            </w:pPr>
          </w:p>
        </w:tc>
        <w:tc>
          <w:tcPr>
            <w:tcW w:w="700" w:type="dxa"/>
            <w:shd w:val="clear" w:color="auto" w:fill="auto"/>
            <w:vAlign w:val="center"/>
            <w:hideMark/>
          </w:tcPr>
          <w:p w:rsidR="00BA1D18" w:rsidRPr="00BA1D18" w:rsidRDefault="00BA1D18" w:rsidP="00BA1D18">
            <w:pPr>
              <w:spacing w:after="0"/>
              <w:jc w:val="center"/>
            </w:pPr>
            <w:r w:rsidRPr="00BA1D18">
              <w:t>1</w:t>
            </w:r>
          </w:p>
        </w:tc>
        <w:tc>
          <w:tcPr>
            <w:tcW w:w="1586" w:type="dxa"/>
            <w:shd w:val="clear" w:color="auto" w:fill="auto"/>
            <w:vAlign w:val="center"/>
            <w:hideMark/>
          </w:tcPr>
          <w:p w:rsidR="00BA1D18" w:rsidRPr="00BA1D18" w:rsidRDefault="00BA1D18" w:rsidP="00BA1D18">
            <w:pPr>
              <w:spacing w:after="0"/>
              <w:jc w:val="center"/>
            </w:pPr>
            <w:r w:rsidRPr="00BA1D18">
              <w:t>проведение</w:t>
            </w:r>
          </w:p>
        </w:tc>
      </w:tr>
    </w:tbl>
    <w:p w:rsidR="00BA1D18" w:rsidRPr="00BA1D18" w:rsidRDefault="00BA1D18" w:rsidP="00BA1D18">
      <w:pPr>
        <w:spacing w:after="0"/>
        <w:rPr>
          <w:rFonts w:eastAsia="Calibri"/>
          <w:b/>
        </w:rPr>
      </w:pPr>
    </w:p>
    <w:p w:rsidR="00BA1D18" w:rsidRPr="00BA1D18" w:rsidRDefault="00BA1D18" w:rsidP="00BA1D18">
      <w:pPr>
        <w:spacing w:after="0"/>
        <w:rPr>
          <w:rFonts w:eastAsia="Calibri"/>
          <w:b/>
        </w:rPr>
      </w:pPr>
      <w:r w:rsidRPr="00BA1D18">
        <w:rPr>
          <w:rFonts w:eastAsia="Calibri"/>
          <w:b/>
        </w:rPr>
        <w:t>7. Минимальные требования к поставляемому оборудованию</w:t>
      </w:r>
    </w:p>
    <w:p w:rsidR="00BA1D18" w:rsidRPr="00BA1D18" w:rsidRDefault="00BA1D18" w:rsidP="00BA1D18">
      <w:pPr>
        <w:spacing w:after="0"/>
        <w:rPr>
          <w:rFonts w:eastAsia="Calibri"/>
        </w:rPr>
      </w:pPr>
      <w:r w:rsidRPr="00BA1D18">
        <w:rPr>
          <w:rFonts w:eastAsia="Calibri"/>
        </w:rPr>
        <w:t>7.1. СХД:</w:t>
      </w:r>
    </w:p>
    <w:p w:rsidR="00BA1D18" w:rsidRPr="00BA1D18" w:rsidRDefault="00BA1D18" w:rsidP="00BA1D18">
      <w:pPr>
        <w:spacing w:after="0"/>
        <w:rPr>
          <w:noProof/>
          <w:lang w:eastAsia="en-US" w:bidi="en-US"/>
        </w:rPr>
      </w:pPr>
      <w:r w:rsidRPr="00BA1D18">
        <w:rPr>
          <w:noProof/>
          <w:lang w:eastAsia="en-US" w:bidi="en-US"/>
        </w:rPr>
        <w:t>Как минимум, сетевая (</w:t>
      </w:r>
      <w:r w:rsidRPr="00BA1D18">
        <w:rPr>
          <w:noProof/>
          <w:lang w:val="en-US" w:eastAsia="en-US" w:bidi="en-US"/>
        </w:rPr>
        <w:t>NAS</w:t>
      </w:r>
      <w:r w:rsidRPr="00BA1D18">
        <w:rPr>
          <w:noProof/>
          <w:lang w:eastAsia="en-US" w:bidi="en-US"/>
        </w:rPr>
        <w:t>) система хранения данных (СХД) должна удовлетворять следующим требованиям:</w:t>
      </w:r>
    </w:p>
    <w:p w:rsidR="00BA1D18" w:rsidRPr="00BA1D18" w:rsidRDefault="00BA1D18" w:rsidP="00BA1D18">
      <w:pPr>
        <w:spacing w:after="0"/>
        <w:rPr>
          <w:noProof/>
          <w:lang w:eastAsia="en-US" w:bidi="en-US"/>
        </w:rPr>
      </w:pPr>
      <w:r w:rsidRPr="00BA1D18">
        <w:rPr>
          <w:noProof/>
          <w:lang w:eastAsia="en-US" w:bidi="en-US"/>
        </w:rPr>
        <w:tab/>
      </w:r>
      <w:r w:rsidRPr="00BA1D18">
        <w:rPr>
          <w:noProof/>
          <w:color w:val="000000"/>
          <w:lang w:bidi="en-US"/>
        </w:rPr>
        <w:t>RAID-контроллер</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контроллеров – 1 (один) или 2 (два)</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Архитектура процессора контроллера – х86, не хуже </w:t>
      </w:r>
      <w:r w:rsidRPr="00BA1D18">
        <w:rPr>
          <w:noProof/>
          <w:color w:val="000000"/>
          <w:lang w:val="en-US" w:bidi="en-US"/>
        </w:rPr>
        <w:t>Intel</w:t>
      </w:r>
      <w:r w:rsidRPr="00BA1D18">
        <w:rPr>
          <w:noProof/>
          <w:color w:val="000000"/>
          <w:lang w:bidi="en-US"/>
        </w:rPr>
        <w:t xml:space="preserve"> </w:t>
      </w:r>
      <w:r w:rsidRPr="00BA1D18">
        <w:rPr>
          <w:noProof/>
          <w:color w:val="000000"/>
          <w:lang w:val="en-US" w:bidi="en-US"/>
        </w:rPr>
        <w:t>Xeon</w:t>
      </w:r>
      <w:r w:rsidRPr="00BA1D18">
        <w:rPr>
          <w:noProof/>
          <w:color w:val="000000"/>
          <w:lang w:bidi="en-US"/>
        </w:rPr>
        <w:t xml:space="preserve"> </w:t>
      </w:r>
      <w:r w:rsidRPr="00BA1D18">
        <w:rPr>
          <w:noProof/>
          <w:color w:val="000000"/>
          <w:lang w:val="en-US" w:bidi="en-US"/>
        </w:rPr>
        <w:t>Dualcore</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Объем кэш-памяти контроллера - 4096 МБ с возможностью расширения до 8192 МБ;</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Поддерживаемые уровни RAID – не хуже 0, 1 (0+1), 3, 5, 10, 30, 50;</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Поддерживаемые протоколы файлового доступа – </w:t>
      </w:r>
      <w:r w:rsidRPr="00BA1D18">
        <w:rPr>
          <w:noProof/>
          <w:color w:val="000000"/>
          <w:lang w:val="en-US" w:bidi="en-US"/>
        </w:rPr>
        <w:t>CIFS</w:t>
      </w:r>
      <w:r w:rsidRPr="00BA1D18">
        <w:rPr>
          <w:noProof/>
          <w:color w:val="000000"/>
          <w:lang w:bidi="en-US"/>
        </w:rPr>
        <w:t>/</w:t>
      </w:r>
      <w:r w:rsidRPr="00BA1D18">
        <w:rPr>
          <w:noProof/>
          <w:color w:val="000000"/>
          <w:lang w:val="en-US" w:bidi="en-US"/>
        </w:rPr>
        <w:t>SMB</w:t>
      </w:r>
      <w:r w:rsidRPr="00BA1D18">
        <w:rPr>
          <w:noProof/>
          <w:color w:val="000000"/>
          <w:lang w:bidi="en-US"/>
        </w:rPr>
        <w:t xml:space="preserve">, </w:t>
      </w:r>
      <w:r w:rsidRPr="00BA1D18">
        <w:rPr>
          <w:noProof/>
          <w:color w:val="000000"/>
          <w:lang w:val="en-US" w:bidi="en-US"/>
        </w:rPr>
        <w:t>AFP</w:t>
      </w:r>
      <w:r w:rsidRPr="00BA1D18">
        <w:rPr>
          <w:noProof/>
          <w:color w:val="000000"/>
          <w:lang w:bidi="en-US"/>
        </w:rPr>
        <w:t xml:space="preserve">, </w:t>
      </w:r>
      <w:r w:rsidRPr="00BA1D18">
        <w:rPr>
          <w:noProof/>
          <w:color w:val="000000"/>
          <w:lang w:val="en-US" w:bidi="en-US"/>
        </w:rPr>
        <w:t>NFS</w:t>
      </w:r>
      <w:r w:rsidRPr="00BA1D18">
        <w:rPr>
          <w:noProof/>
          <w:color w:val="000000"/>
          <w:lang w:bidi="en-US"/>
        </w:rPr>
        <w:t xml:space="preserve">, </w:t>
      </w:r>
      <w:r w:rsidRPr="00BA1D18">
        <w:rPr>
          <w:noProof/>
          <w:color w:val="000000"/>
          <w:lang w:val="en-US" w:bidi="en-US"/>
        </w:rPr>
        <w:t>HTTP</w:t>
      </w:r>
      <w:r w:rsidRPr="00BA1D18">
        <w:rPr>
          <w:noProof/>
          <w:color w:val="000000"/>
          <w:lang w:bidi="en-US"/>
        </w:rPr>
        <w:t xml:space="preserve">, </w:t>
      </w:r>
      <w:r w:rsidRPr="00BA1D18">
        <w:rPr>
          <w:noProof/>
          <w:color w:val="000000"/>
          <w:lang w:val="en-US" w:bidi="en-US"/>
        </w:rPr>
        <w:t>HTTPS</w:t>
      </w:r>
      <w:r w:rsidRPr="00BA1D18">
        <w:rPr>
          <w:noProof/>
          <w:color w:val="000000"/>
          <w:lang w:bidi="en-US"/>
        </w:rPr>
        <w:t xml:space="preserve">, </w:t>
      </w:r>
      <w:r w:rsidRPr="00BA1D18">
        <w:rPr>
          <w:noProof/>
          <w:color w:val="000000"/>
          <w:lang w:val="en-US" w:bidi="en-US"/>
        </w:rPr>
        <w:t>FTP</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Поддерживаемые протоколы блочного доступа – </w:t>
      </w:r>
      <w:r w:rsidRPr="00BA1D18">
        <w:rPr>
          <w:noProof/>
          <w:color w:val="000000"/>
          <w:lang w:val="en-US" w:bidi="en-US"/>
        </w:rPr>
        <w:t>iSCSI</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Расширение доскового пространства посредством подключения дисковых полок по </w:t>
      </w:r>
      <w:r w:rsidRPr="00BA1D18">
        <w:rPr>
          <w:noProof/>
          <w:color w:val="000000"/>
          <w:lang w:val="en-US" w:bidi="en-US"/>
        </w:rPr>
        <w:t>SAS</w:t>
      </w:r>
      <w:r w:rsidRPr="00BA1D18">
        <w:rPr>
          <w:noProof/>
          <w:color w:val="000000"/>
          <w:lang w:bidi="en-US"/>
        </w:rPr>
        <w:t xml:space="preserve"> интерфейсу;</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Максимальное количество жестких дисков в системе – не менее 120.</w:t>
      </w:r>
    </w:p>
    <w:p w:rsidR="00BA1D18" w:rsidRPr="00BA1D18" w:rsidRDefault="00BA1D18" w:rsidP="00BA1D18">
      <w:pPr>
        <w:spacing w:after="0"/>
        <w:rPr>
          <w:noProof/>
          <w:lang w:eastAsia="en-US" w:bidi="en-US"/>
        </w:rPr>
      </w:pPr>
    </w:p>
    <w:p w:rsidR="00BA1D18" w:rsidRPr="00BA1D18" w:rsidRDefault="00BA1D18" w:rsidP="00BA1D18">
      <w:pPr>
        <w:numPr>
          <w:ilvl w:val="0"/>
          <w:numId w:val="23"/>
        </w:numPr>
        <w:spacing w:after="0"/>
        <w:jc w:val="left"/>
        <w:rPr>
          <w:noProof/>
          <w:lang w:eastAsia="en-US" w:bidi="en-US"/>
        </w:rPr>
      </w:pPr>
      <w:r w:rsidRPr="00BA1D18">
        <w:rPr>
          <w:noProof/>
          <w:color w:val="000000"/>
          <w:lang w:bidi="en-US"/>
        </w:rPr>
        <w:t>Внешние интерфейсы контроллера</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Тип внешнего интерфейса хост-канала - </w:t>
      </w:r>
      <w:r w:rsidRPr="00BA1D18">
        <w:rPr>
          <w:noProof/>
          <w:color w:val="000000"/>
          <w:lang w:eastAsia="en-US" w:bidi="en-US"/>
        </w:rPr>
        <w:t>Gigabit Ethernet, 1 Гбит/с</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внешних хост-каналов – не менее 4 (четырех)</w:t>
      </w:r>
      <w:r w:rsidRPr="00BA1D18">
        <w:rPr>
          <w:noProof/>
          <w:lang w:eastAsia="en-US" w:bidi="en-US"/>
        </w:rPr>
        <w:t>;</w:t>
      </w:r>
    </w:p>
    <w:p w:rsidR="00BA1D18" w:rsidRPr="00BA1D18" w:rsidRDefault="00BA1D18" w:rsidP="00BA1D18">
      <w:pPr>
        <w:numPr>
          <w:ilvl w:val="1"/>
          <w:numId w:val="23"/>
        </w:numPr>
        <w:spacing w:after="0"/>
        <w:jc w:val="left"/>
        <w:rPr>
          <w:noProof/>
          <w:color w:val="000000"/>
          <w:lang w:bidi="en-US"/>
        </w:rPr>
      </w:pPr>
      <w:r w:rsidRPr="00BA1D18">
        <w:rPr>
          <w:noProof/>
          <w:color w:val="000000"/>
          <w:lang w:bidi="en-US"/>
        </w:rPr>
        <w:t xml:space="preserve">Разъемы внешних хост-каналов - </w:t>
      </w:r>
      <w:r w:rsidRPr="00BA1D18">
        <w:rPr>
          <w:noProof/>
          <w:color w:val="000000"/>
          <w:lang w:eastAsia="en-US" w:bidi="en-US"/>
        </w:rPr>
        <w:t>RJ-45 (Gigabit Ethernet) на задней панели;</w:t>
      </w:r>
    </w:p>
    <w:p w:rsidR="00BA1D18" w:rsidRPr="00BA1D18" w:rsidRDefault="00BA1D18" w:rsidP="00BA1D18">
      <w:pPr>
        <w:numPr>
          <w:ilvl w:val="1"/>
          <w:numId w:val="23"/>
        </w:numPr>
        <w:spacing w:after="0"/>
        <w:jc w:val="left"/>
        <w:rPr>
          <w:noProof/>
          <w:lang w:eastAsia="en-US" w:bidi="en-US"/>
        </w:rPr>
      </w:pPr>
      <w:r w:rsidRPr="00BA1D18">
        <w:rPr>
          <w:noProof/>
          <w:color w:val="000000"/>
          <w:lang w:eastAsia="en-US" w:bidi="en-US"/>
        </w:rPr>
        <w:lastRenderedPageBreak/>
        <w:t>И</w:t>
      </w:r>
      <w:r w:rsidRPr="00BA1D18">
        <w:rPr>
          <w:noProof/>
          <w:color w:val="000000"/>
          <w:lang w:bidi="en-US"/>
        </w:rPr>
        <w:t>нтерфейсы управления – один</w:t>
      </w:r>
      <w:r w:rsidRPr="00BA1D18">
        <w:rPr>
          <w:noProof/>
          <w:color w:val="000000"/>
          <w:lang w:eastAsia="en-US" w:bidi="en-US"/>
        </w:rPr>
        <w:t xml:space="preserve"> последовательный порт, </w:t>
      </w:r>
      <w:r w:rsidRPr="00BA1D18">
        <w:rPr>
          <w:noProof/>
          <w:color w:val="000000"/>
          <w:lang w:bidi="en-US"/>
        </w:rPr>
        <w:t xml:space="preserve"> один </w:t>
      </w:r>
      <w:r w:rsidRPr="00BA1D18">
        <w:rPr>
          <w:noProof/>
          <w:color w:val="000000"/>
          <w:lang w:val="en-US" w:bidi="en-US"/>
        </w:rPr>
        <w:t>Ethernet</w:t>
      </w:r>
      <w:r w:rsidRPr="00BA1D18">
        <w:rPr>
          <w:noProof/>
          <w:color w:val="000000"/>
          <w:lang w:bidi="en-US"/>
        </w:rPr>
        <w:t xml:space="preserve"> порт 10/100</w:t>
      </w:r>
      <w:r w:rsidRPr="00BA1D18">
        <w:rPr>
          <w:noProof/>
          <w:color w:val="000000"/>
          <w:lang w:val="en-US" w:bidi="en-US"/>
        </w:rPr>
        <w:t>Base</w:t>
      </w:r>
      <w:r w:rsidRPr="00BA1D18">
        <w:rPr>
          <w:noProof/>
          <w:color w:val="000000"/>
          <w:lang w:bidi="en-US"/>
        </w:rPr>
        <w:t>-</w:t>
      </w:r>
      <w:r w:rsidRPr="00BA1D18">
        <w:rPr>
          <w:noProof/>
          <w:color w:val="000000"/>
          <w:lang w:val="en-US" w:bidi="en-US"/>
        </w:rPr>
        <w:t>T</w:t>
      </w:r>
      <w:r w:rsidRPr="00BA1D18">
        <w:rPr>
          <w:noProof/>
          <w:color w:val="000000"/>
          <w:lang w:bidi="en-US"/>
        </w:rPr>
        <w:t xml:space="preserve"> (разъём </w:t>
      </w:r>
      <w:r w:rsidRPr="00BA1D18">
        <w:rPr>
          <w:noProof/>
          <w:color w:val="000000"/>
          <w:lang w:val="en-US" w:bidi="en-US"/>
        </w:rPr>
        <w:t>RJ</w:t>
      </w:r>
      <w:r w:rsidRPr="00BA1D18">
        <w:rPr>
          <w:noProof/>
          <w:color w:val="000000"/>
          <w:lang w:bidi="en-US"/>
        </w:rPr>
        <w:t>-45)</w:t>
      </w:r>
      <w:r w:rsidRPr="00BA1D18">
        <w:rPr>
          <w:noProof/>
          <w:lang w:eastAsia="en-US" w:bidi="en-US"/>
        </w:rPr>
        <w:t>.</w:t>
      </w:r>
    </w:p>
    <w:p w:rsidR="00BA1D18" w:rsidRPr="00BA1D18" w:rsidRDefault="00BA1D18" w:rsidP="00BA1D18">
      <w:pPr>
        <w:spacing w:after="0"/>
        <w:ind w:left="1353"/>
        <w:rPr>
          <w:noProof/>
          <w:lang w:eastAsia="en-US" w:bidi="en-US"/>
        </w:rPr>
      </w:pPr>
    </w:p>
    <w:p w:rsidR="00BA1D18" w:rsidRPr="00BA1D18" w:rsidRDefault="00BA1D18" w:rsidP="00BA1D18">
      <w:pPr>
        <w:numPr>
          <w:ilvl w:val="0"/>
          <w:numId w:val="23"/>
        </w:numPr>
        <w:spacing w:after="0"/>
        <w:jc w:val="left"/>
        <w:rPr>
          <w:noProof/>
          <w:lang w:val="en-US" w:eastAsia="en-US" w:bidi="en-US"/>
        </w:rPr>
      </w:pPr>
      <w:bookmarkStart w:id="86" w:name="OLE_LINK1"/>
      <w:bookmarkStart w:id="87" w:name="OLE_LINK2"/>
      <w:r w:rsidRPr="00BA1D18">
        <w:rPr>
          <w:noProof/>
          <w:color w:val="000000"/>
          <w:lang w:bidi="en-US"/>
        </w:rPr>
        <w:t>Основное шасси:</w:t>
      </w:r>
    </w:p>
    <w:p w:rsidR="00BA1D18" w:rsidRPr="00BA1D18" w:rsidRDefault="00BA1D18" w:rsidP="00BA1D18">
      <w:pPr>
        <w:numPr>
          <w:ilvl w:val="1"/>
          <w:numId w:val="23"/>
        </w:numPr>
        <w:spacing w:after="0"/>
        <w:jc w:val="left"/>
        <w:rPr>
          <w:noProof/>
          <w:lang w:val="en-US" w:eastAsia="en-US" w:bidi="en-US"/>
        </w:rPr>
      </w:pPr>
      <w:r w:rsidRPr="00BA1D18">
        <w:rPr>
          <w:noProof/>
          <w:color w:val="000000"/>
          <w:lang w:bidi="en-US"/>
        </w:rPr>
        <w:t>Тип</w:t>
      </w:r>
      <w:r w:rsidRPr="00BA1D18">
        <w:rPr>
          <w:noProof/>
          <w:color w:val="000000"/>
          <w:lang w:val="en-US" w:bidi="en-US"/>
        </w:rPr>
        <w:t xml:space="preserve"> </w:t>
      </w:r>
      <w:r w:rsidRPr="00BA1D18">
        <w:rPr>
          <w:noProof/>
          <w:color w:val="000000"/>
          <w:lang w:bidi="en-US"/>
        </w:rPr>
        <w:t>корпуса</w:t>
      </w:r>
      <w:r w:rsidRPr="00BA1D18">
        <w:rPr>
          <w:noProof/>
          <w:color w:val="000000"/>
          <w:lang w:val="en-US" w:bidi="en-US"/>
        </w:rPr>
        <w:t xml:space="preserve"> - 19" Rackmount </w:t>
      </w:r>
      <w:r w:rsidRPr="00BA1D18">
        <w:rPr>
          <w:noProof/>
          <w:color w:val="000000"/>
          <w:lang w:bidi="en-US"/>
        </w:rPr>
        <w:t>высотой</w:t>
      </w:r>
      <w:r w:rsidRPr="00BA1D18">
        <w:rPr>
          <w:noProof/>
          <w:color w:val="000000"/>
          <w:lang w:val="en-US" w:bidi="en-US"/>
        </w:rPr>
        <w:t xml:space="preserve"> 2U;</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Габариты корпуса (не более) - высота 88 мм, ширина 446 мм, глубина 650 мм;</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Аксессуары корпуса - телескопические направляющие, позволяющие выдвигать массив из 19" стойки - наличие;</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источников электропитания – 2;</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Мощность каждого источника питания – не менее 540Вт;</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Функции источников питания - резервирование (1+1), горячая замена.</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установленных в шасси дисков – 12 (двенадцать);</w:t>
      </w:r>
    </w:p>
    <w:p w:rsidR="00BA1D18" w:rsidRPr="00BA1D18" w:rsidRDefault="00BA1D18" w:rsidP="00BA1D18">
      <w:pPr>
        <w:numPr>
          <w:ilvl w:val="1"/>
          <w:numId w:val="23"/>
        </w:numPr>
        <w:spacing w:after="0"/>
        <w:jc w:val="left"/>
        <w:rPr>
          <w:noProof/>
          <w:lang w:eastAsia="en-US" w:bidi="en-US"/>
        </w:rPr>
      </w:pPr>
      <w:bookmarkStart w:id="88" w:name="OLE_LINK5"/>
      <w:bookmarkStart w:id="89" w:name="OLE_LINK6"/>
      <w:r w:rsidRPr="00BA1D18">
        <w:rPr>
          <w:noProof/>
          <w:lang w:eastAsia="en-US" w:bidi="en-US"/>
        </w:rPr>
        <w:t>Тип жестких дисков (</w:t>
      </w:r>
      <w:r w:rsidRPr="00BA1D18">
        <w:rPr>
          <w:noProof/>
          <w:lang w:val="en-US" w:eastAsia="en-US" w:bidi="en-US"/>
        </w:rPr>
        <w:t>SATA</w:t>
      </w:r>
      <w:r w:rsidRPr="00BA1D18">
        <w:rPr>
          <w:noProof/>
          <w:lang w:eastAsia="en-US" w:bidi="en-US"/>
        </w:rPr>
        <w:t xml:space="preserve"> или </w:t>
      </w:r>
      <w:r w:rsidRPr="00BA1D18">
        <w:rPr>
          <w:noProof/>
          <w:lang w:val="en-US" w:eastAsia="en-US" w:bidi="en-US"/>
        </w:rPr>
        <w:t>SAS</w:t>
      </w:r>
      <w:r w:rsidRPr="00BA1D18">
        <w:rPr>
          <w:noProof/>
          <w:lang w:eastAsia="en-US" w:bidi="en-US"/>
        </w:rPr>
        <w:t>), объем каждого не менее 8ТБ, кэш буффер не менее 256Мб, пропускная способность интерфейса не менее 6Гбит/</w:t>
      </w:r>
      <w:r w:rsidRPr="00BA1D18">
        <w:rPr>
          <w:noProof/>
          <w:lang w:val="en-US" w:eastAsia="en-US" w:bidi="en-US"/>
        </w:rPr>
        <w:t>c</w:t>
      </w:r>
      <w:r w:rsidRPr="00BA1D18">
        <w:rPr>
          <w:noProof/>
          <w:lang w:eastAsia="en-US" w:bidi="en-US"/>
        </w:rPr>
        <w:t>, 7200 об\мин., среднее время ожидания не менее 4,16 мс.</w:t>
      </w:r>
    </w:p>
    <w:bookmarkEnd w:id="88"/>
    <w:bookmarkEnd w:id="89"/>
    <w:p w:rsidR="00BA1D18" w:rsidRPr="00BA1D18" w:rsidRDefault="00BA1D18" w:rsidP="00BA1D18">
      <w:pPr>
        <w:spacing w:after="0"/>
        <w:ind w:left="1353"/>
        <w:jc w:val="left"/>
        <w:rPr>
          <w:noProof/>
          <w:lang w:eastAsia="en-US" w:bidi="en-US"/>
        </w:rPr>
      </w:pPr>
    </w:p>
    <w:bookmarkEnd w:id="86"/>
    <w:bookmarkEnd w:id="87"/>
    <w:p w:rsidR="00BA1D18" w:rsidRPr="00BA1D18" w:rsidRDefault="00BA1D18" w:rsidP="00BA1D18">
      <w:pPr>
        <w:numPr>
          <w:ilvl w:val="0"/>
          <w:numId w:val="23"/>
        </w:numPr>
        <w:spacing w:after="0"/>
        <w:jc w:val="left"/>
        <w:rPr>
          <w:noProof/>
          <w:lang w:val="en-US" w:eastAsia="en-US" w:bidi="en-US"/>
        </w:rPr>
      </w:pPr>
      <w:r w:rsidRPr="00BA1D18">
        <w:rPr>
          <w:noProof/>
          <w:color w:val="000000"/>
          <w:lang w:bidi="en-US"/>
        </w:rPr>
        <w:t>Дисковая полка расширения:</w:t>
      </w:r>
    </w:p>
    <w:p w:rsidR="00BA1D18" w:rsidRPr="00BA1D18" w:rsidRDefault="00BA1D18" w:rsidP="00BA1D18">
      <w:pPr>
        <w:numPr>
          <w:ilvl w:val="1"/>
          <w:numId w:val="23"/>
        </w:numPr>
        <w:spacing w:after="0"/>
        <w:jc w:val="left"/>
        <w:rPr>
          <w:noProof/>
          <w:lang w:val="en-US" w:eastAsia="en-US" w:bidi="en-US"/>
        </w:rPr>
      </w:pPr>
      <w:r w:rsidRPr="00BA1D18">
        <w:rPr>
          <w:noProof/>
          <w:color w:val="000000"/>
          <w:lang w:bidi="en-US"/>
        </w:rPr>
        <w:t>Тип</w:t>
      </w:r>
      <w:r w:rsidRPr="00BA1D18">
        <w:rPr>
          <w:noProof/>
          <w:color w:val="000000"/>
          <w:lang w:val="en-US" w:bidi="en-US"/>
        </w:rPr>
        <w:t xml:space="preserve"> </w:t>
      </w:r>
      <w:r w:rsidRPr="00BA1D18">
        <w:rPr>
          <w:noProof/>
          <w:color w:val="000000"/>
          <w:lang w:bidi="en-US"/>
        </w:rPr>
        <w:t>корпуса</w:t>
      </w:r>
      <w:r w:rsidRPr="00BA1D18">
        <w:rPr>
          <w:noProof/>
          <w:color w:val="000000"/>
          <w:lang w:val="en-US" w:bidi="en-US"/>
        </w:rPr>
        <w:t xml:space="preserve"> - 19" Rackmount </w:t>
      </w:r>
      <w:r w:rsidRPr="00BA1D18">
        <w:rPr>
          <w:noProof/>
          <w:color w:val="000000"/>
          <w:lang w:bidi="en-US"/>
        </w:rPr>
        <w:t>высотой</w:t>
      </w:r>
      <w:r w:rsidRPr="00BA1D18">
        <w:rPr>
          <w:noProof/>
          <w:color w:val="000000"/>
          <w:lang w:val="en-US" w:bidi="en-US"/>
        </w:rPr>
        <w:t xml:space="preserve"> 2U;</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Габариты корпуса (не более) - высота 88 мм, ширина 446 мм, глубина 650 мм;</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Аксессуары корпуса - телескопические направляющие, позволяющие выдвигать массив из 19" стойки - наличие;</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источников электропитания – 2;</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Мощность каждого источника питания – не менее 340Вт;</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Функции источников питания - резервирование (1+1), горячая замена;</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Количество установленных в шасси дисков – 12 (двенадцать);</w:t>
      </w:r>
    </w:p>
    <w:p w:rsidR="00BA1D18" w:rsidRPr="00BA1D18" w:rsidRDefault="00BA1D18" w:rsidP="00BA1D18">
      <w:pPr>
        <w:numPr>
          <w:ilvl w:val="1"/>
          <w:numId w:val="23"/>
        </w:numPr>
        <w:spacing w:after="0"/>
        <w:jc w:val="left"/>
        <w:rPr>
          <w:noProof/>
          <w:lang w:eastAsia="en-US" w:bidi="en-US"/>
        </w:rPr>
      </w:pPr>
      <w:r w:rsidRPr="00BA1D18">
        <w:rPr>
          <w:noProof/>
          <w:lang w:eastAsia="en-US" w:bidi="en-US"/>
        </w:rPr>
        <w:t>Тип жестких дисков (</w:t>
      </w:r>
      <w:r w:rsidRPr="00BA1D18">
        <w:rPr>
          <w:noProof/>
          <w:lang w:val="en-US" w:eastAsia="en-US" w:bidi="en-US"/>
        </w:rPr>
        <w:t>SATA</w:t>
      </w:r>
      <w:r w:rsidRPr="00BA1D18">
        <w:rPr>
          <w:noProof/>
          <w:lang w:eastAsia="en-US" w:bidi="en-US"/>
        </w:rPr>
        <w:t xml:space="preserve"> или </w:t>
      </w:r>
      <w:r w:rsidRPr="00BA1D18">
        <w:rPr>
          <w:noProof/>
          <w:lang w:val="en-US" w:eastAsia="en-US" w:bidi="en-US"/>
        </w:rPr>
        <w:t>SAS</w:t>
      </w:r>
      <w:r w:rsidRPr="00BA1D18">
        <w:rPr>
          <w:noProof/>
          <w:lang w:eastAsia="en-US" w:bidi="en-US"/>
        </w:rPr>
        <w:t>), объем каждого не менее 8ТБ, кэш буффер не менее 256Мб, пропускная способность интерфейса не менее 6Гбит/</w:t>
      </w:r>
      <w:r w:rsidRPr="00BA1D18">
        <w:rPr>
          <w:noProof/>
          <w:lang w:val="en-US" w:eastAsia="en-US" w:bidi="en-US"/>
        </w:rPr>
        <w:t>c</w:t>
      </w:r>
      <w:r w:rsidRPr="00BA1D18">
        <w:rPr>
          <w:noProof/>
          <w:lang w:eastAsia="en-US" w:bidi="en-US"/>
        </w:rPr>
        <w:t>, 7200 об\мин., среднее время ожидания не менее 4,16 мс.</w:t>
      </w:r>
    </w:p>
    <w:p w:rsidR="00BA1D18" w:rsidRPr="00BA1D18" w:rsidRDefault="00BA1D18" w:rsidP="00BA1D18">
      <w:pPr>
        <w:numPr>
          <w:ilvl w:val="1"/>
          <w:numId w:val="23"/>
        </w:numPr>
        <w:spacing w:after="0"/>
        <w:jc w:val="left"/>
        <w:rPr>
          <w:noProof/>
          <w:lang w:eastAsia="en-US" w:bidi="en-US"/>
        </w:rPr>
      </w:pPr>
      <w:r w:rsidRPr="00BA1D18">
        <w:rPr>
          <w:noProof/>
          <w:lang w:eastAsia="en-US" w:bidi="en-US"/>
        </w:rPr>
        <w:t>Долна быть совместима с основным шасси.</w:t>
      </w:r>
    </w:p>
    <w:p w:rsidR="00BA1D18" w:rsidRPr="00BA1D18" w:rsidRDefault="00BA1D18" w:rsidP="00BA1D18">
      <w:pPr>
        <w:spacing w:after="0"/>
        <w:ind w:left="1353"/>
        <w:jc w:val="left"/>
        <w:rPr>
          <w:noProof/>
          <w:lang w:eastAsia="en-US" w:bidi="en-US"/>
        </w:rPr>
      </w:pPr>
    </w:p>
    <w:p w:rsidR="00BA1D18" w:rsidRPr="00BA1D18" w:rsidRDefault="00BA1D18" w:rsidP="00BA1D18">
      <w:pPr>
        <w:numPr>
          <w:ilvl w:val="0"/>
          <w:numId w:val="23"/>
        </w:numPr>
        <w:spacing w:after="0"/>
        <w:jc w:val="left"/>
        <w:rPr>
          <w:noProof/>
          <w:lang w:eastAsia="en-US" w:bidi="en-US"/>
        </w:rPr>
      </w:pPr>
      <w:r w:rsidRPr="00BA1D18">
        <w:rPr>
          <w:noProof/>
          <w:color w:val="000000"/>
          <w:lang w:bidi="en-US"/>
        </w:rPr>
        <w:t>Мониторинг и управление</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удаленный мониторинг и управление по сети Ethernet 10/100Mbits, последовательный порт RS-232C</w:t>
      </w:r>
      <w:r w:rsidRPr="00BA1D18">
        <w:rPr>
          <w:noProof/>
          <w:lang w:eastAsia="en-US" w:bidi="en-US"/>
        </w:rPr>
        <w:t>.</w:t>
      </w:r>
    </w:p>
    <w:p w:rsidR="00BA1D18" w:rsidRPr="00BA1D18" w:rsidRDefault="00BA1D18" w:rsidP="00BA1D18">
      <w:pPr>
        <w:numPr>
          <w:ilvl w:val="1"/>
          <w:numId w:val="23"/>
        </w:numPr>
        <w:spacing w:after="0"/>
        <w:jc w:val="left"/>
        <w:rPr>
          <w:noProof/>
          <w:lang w:eastAsia="en-US" w:bidi="en-US"/>
        </w:rPr>
      </w:pPr>
      <w:r w:rsidRPr="00BA1D18">
        <w:rPr>
          <w:noProof/>
          <w:color w:val="000000"/>
          <w:lang w:bidi="en-US"/>
        </w:rPr>
        <w:t xml:space="preserve">ПО управления - Telnet через Ethernet порт, VT-100 терминал через последовательный порт, графический </w:t>
      </w:r>
      <w:r w:rsidRPr="00BA1D18">
        <w:rPr>
          <w:noProof/>
          <w:color w:val="000000"/>
          <w:lang w:val="en-US" w:bidi="en-US"/>
        </w:rPr>
        <w:t>WEB</w:t>
      </w:r>
      <w:r w:rsidRPr="00BA1D18">
        <w:rPr>
          <w:noProof/>
          <w:color w:val="000000"/>
          <w:lang w:bidi="en-US"/>
        </w:rPr>
        <w:t xml:space="preserve">-интерфейс, </w:t>
      </w:r>
      <w:r w:rsidRPr="00BA1D18">
        <w:rPr>
          <w:noProof/>
          <w:color w:val="000000"/>
          <w:lang w:val="en-US" w:bidi="en-US"/>
        </w:rPr>
        <w:t>SNMP</w:t>
      </w:r>
      <w:r w:rsidRPr="00BA1D18">
        <w:rPr>
          <w:noProof/>
          <w:color w:val="000000"/>
          <w:lang w:bidi="en-US"/>
        </w:rPr>
        <w:t>.</w:t>
      </w:r>
    </w:p>
    <w:p w:rsidR="00BA1D18" w:rsidRPr="00BA1D18" w:rsidRDefault="00BA1D18" w:rsidP="00BA1D18">
      <w:pPr>
        <w:numPr>
          <w:ilvl w:val="1"/>
          <w:numId w:val="23"/>
        </w:numPr>
        <w:spacing w:after="0"/>
        <w:jc w:val="left"/>
        <w:rPr>
          <w:noProof/>
          <w:lang w:eastAsia="en-US" w:bidi="en-US"/>
        </w:rPr>
      </w:pPr>
    </w:p>
    <w:p w:rsidR="00BA1D18" w:rsidRPr="00BA1D18" w:rsidRDefault="00BA1D18" w:rsidP="00BA1D18">
      <w:pPr>
        <w:numPr>
          <w:ilvl w:val="0"/>
          <w:numId w:val="23"/>
        </w:numPr>
        <w:spacing w:before="100" w:beforeAutospacing="1" w:after="100" w:afterAutospacing="1"/>
        <w:jc w:val="left"/>
      </w:pPr>
      <w:r w:rsidRPr="00BA1D18">
        <w:t xml:space="preserve">В состав поставки должны быть включены все необходимые лицензии на программное обеспечение: </w:t>
      </w:r>
    </w:p>
    <w:p w:rsidR="00BA1D18" w:rsidRPr="00BA1D18" w:rsidRDefault="00BA1D18" w:rsidP="00BA1D18">
      <w:pPr>
        <w:numPr>
          <w:ilvl w:val="1"/>
          <w:numId w:val="24"/>
        </w:numPr>
        <w:spacing w:before="100" w:beforeAutospacing="1" w:after="0" w:afterAutospacing="1"/>
        <w:jc w:val="left"/>
      </w:pPr>
      <w:proofErr w:type="spellStart"/>
      <w:r w:rsidRPr="00BA1D18">
        <w:t>Дедупликация</w:t>
      </w:r>
      <w:proofErr w:type="spellEnd"/>
      <w:r w:rsidRPr="00BA1D18">
        <w:t xml:space="preserve"> (</w:t>
      </w:r>
      <w:proofErr w:type="spellStart"/>
      <w:r w:rsidRPr="00BA1D18">
        <w:rPr>
          <w:lang w:val="en-US"/>
        </w:rPr>
        <w:t>Deduplication</w:t>
      </w:r>
      <w:proofErr w:type="spellEnd"/>
      <w:r w:rsidRPr="00BA1D18">
        <w:t>), тонкая настройка (</w:t>
      </w:r>
      <w:r w:rsidRPr="00BA1D18">
        <w:rPr>
          <w:lang w:val="en-US"/>
        </w:rPr>
        <w:t>Thin</w:t>
      </w:r>
      <w:r w:rsidRPr="00BA1D18">
        <w:t xml:space="preserve"> </w:t>
      </w:r>
      <w:r w:rsidRPr="00BA1D18">
        <w:rPr>
          <w:lang w:val="en-US"/>
        </w:rPr>
        <w:t>provisioning</w:t>
      </w:r>
      <w:r w:rsidRPr="00BA1D18">
        <w:t>), сжатие данных (</w:t>
      </w:r>
      <w:r w:rsidRPr="00BA1D18">
        <w:rPr>
          <w:lang w:val="en-US"/>
        </w:rPr>
        <w:t>Data</w:t>
      </w:r>
      <w:r w:rsidRPr="00BA1D18">
        <w:t xml:space="preserve"> </w:t>
      </w:r>
      <w:r w:rsidRPr="00BA1D18">
        <w:rPr>
          <w:lang w:val="en-US"/>
        </w:rPr>
        <w:t>compression</w:t>
      </w:r>
      <w:r w:rsidRPr="00BA1D18">
        <w:t>), автоматическое расширение емкости хранения (</w:t>
      </w:r>
      <w:proofErr w:type="spellStart"/>
      <w:r w:rsidRPr="00BA1D18">
        <w:t>Auto</w:t>
      </w:r>
      <w:proofErr w:type="spellEnd"/>
      <w:r w:rsidRPr="00BA1D18">
        <w:t xml:space="preserve"> </w:t>
      </w:r>
      <w:proofErr w:type="spellStart"/>
      <w:r w:rsidRPr="00BA1D18">
        <w:t>capacity</w:t>
      </w:r>
      <w:proofErr w:type="spellEnd"/>
      <w:r w:rsidRPr="00BA1D18">
        <w:t xml:space="preserve"> </w:t>
      </w:r>
      <w:proofErr w:type="spellStart"/>
      <w:r w:rsidRPr="00BA1D18">
        <w:t>expansion</w:t>
      </w:r>
      <w:proofErr w:type="spellEnd"/>
      <w:r w:rsidRPr="00BA1D18">
        <w:t>);</w:t>
      </w:r>
    </w:p>
    <w:p w:rsidR="00BA1D18" w:rsidRPr="00BA1D18" w:rsidRDefault="00BA1D18" w:rsidP="00BA1D18">
      <w:pPr>
        <w:numPr>
          <w:ilvl w:val="1"/>
          <w:numId w:val="24"/>
        </w:numPr>
        <w:spacing w:before="100" w:beforeAutospacing="1" w:after="0" w:afterAutospacing="1"/>
        <w:jc w:val="left"/>
      </w:pPr>
      <w:r w:rsidRPr="00BA1D18">
        <w:t xml:space="preserve">Поддержка сетевых протоколов: </w:t>
      </w:r>
      <w:proofErr w:type="spellStart"/>
      <w:r w:rsidRPr="00BA1D18">
        <w:rPr>
          <w:lang w:val="en-US"/>
        </w:rPr>
        <w:t>IPv</w:t>
      </w:r>
      <w:proofErr w:type="spellEnd"/>
      <w:r w:rsidRPr="00BA1D18">
        <w:t xml:space="preserve">4 и </w:t>
      </w:r>
      <w:proofErr w:type="spellStart"/>
      <w:r w:rsidRPr="00BA1D18">
        <w:rPr>
          <w:lang w:val="en-US"/>
        </w:rPr>
        <w:t>IPv</w:t>
      </w:r>
      <w:proofErr w:type="spellEnd"/>
      <w:r w:rsidRPr="00BA1D18">
        <w:t xml:space="preserve">6 через </w:t>
      </w:r>
      <w:r w:rsidRPr="00BA1D18">
        <w:rPr>
          <w:lang w:val="en-US"/>
        </w:rPr>
        <w:t>DHCP</w:t>
      </w:r>
      <w:r w:rsidRPr="00BA1D18">
        <w:t xml:space="preserve">, Фиксированная/Динамическая </w:t>
      </w:r>
      <w:r w:rsidRPr="00BA1D18">
        <w:rPr>
          <w:lang w:val="en-US"/>
        </w:rPr>
        <w:t>IP</w:t>
      </w:r>
      <w:r w:rsidRPr="00BA1D18">
        <w:t xml:space="preserve"> адресация, </w:t>
      </w:r>
      <w:r w:rsidRPr="00BA1D18">
        <w:rPr>
          <w:lang w:val="en-US"/>
        </w:rPr>
        <w:t>Port</w:t>
      </w:r>
      <w:r w:rsidRPr="00BA1D18">
        <w:t xml:space="preserve"> </w:t>
      </w:r>
      <w:proofErr w:type="spellStart"/>
      <w:r w:rsidRPr="00BA1D18">
        <w:rPr>
          <w:lang w:val="en-US"/>
        </w:rPr>
        <w:t>trunking</w:t>
      </w:r>
      <w:proofErr w:type="spellEnd"/>
      <w:r w:rsidRPr="00BA1D18">
        <w:t xml:space="preserve">, </w:t>
      </w:r>
      <w:r w:rsidRPr="00BA1D18">
        <w:rPr>
          <w:lang w:val="en-US"/>
        </w:rPr>
        <w:t>Fail</w:t>
      </w:r>
      <w:r w:rsidRPr="00BA1D18">
        <w:t>-</w:t>
      </w:r>
      <w:r w:rsidRPr="00BA1D18">
        <w:rPr>
          <w:lang w:val="en-US"/>
        </w:rPr>
        <w:t>over</w:t>
      </w:r>
      <w:r w:rsidRPr="00BA1D18">
        <w:t xml:space="preserve">, </w:t>
      </w:r>
      <w:r w:rsidRPr="00BA1D18">
        <w:rPr>
          <w:lang w:val="en-US"/>
        </w:rPr>
        <w:t>Jumbo</w:t>
      </w:r>
      <w:r w:rsidRPr="00BA1D18">
        <w:t xml:space="preserve"> </w:t>
      </w:r>
      <w:r w:rsidRPr="00BA1D18">
        <w:rPr>
          <w:lang w:val="en-US"/>
        </w:rPr>
        <w:t>frame</w:t>
      </w:r>
      <w:r w:rsidRPr="00BA1D18">
        <w:t>;</w:t>
      </w:r>
    </w:p>
    <w:p w:rsidR="00BA1D18" w:rsidRPr="00BA1D18" w:rsidRDefault="00BA1D18" w:rsidP="00BA1D18">
      <w:pPr>
        <w:numPr>
          <w:ilvl w:val="1"/>
          <w:numId w:val="24"/>
        </w:numPr>
        <w:spacing w:before="100" w:beforeAutospacing="1" w:after="0" w:afterAutospacing="1"/>
        <w:jc w:val="left"/>
      </w:pPr>
      <w:r w:rsidRPr="00BA1D18">
        <w:t>Встроенные функции защиты данных: Локальные копии (</w:t>
      </w:r>
      <w:r w:rsidRPr="00BA1D18">
        <w:rPr>
          <w:lang w:val="en-US"/>
        </w:rPr>
        <w:t>Snapshot</w:t>
      </w:r>
      <w:r w:rsidRPr="00BA1D18">
        <w:t>), Удаленная репликация (</w:t>
      </w:r>
      <w:r w:rsidRPr="00BA1D18">
        <w:rPr>
          <w:lang w:val="en-US"/>
        </w:rPr>
        <w:t>Remote</w:t>
      </w:r>
      <w:r w:rsidRPr="00BA1D18">
        <w:t xml:space="preserve"> </w:t>
      </w:r>
      <w:r w:rsidRPr="00BA1D18">
        <w:rPr>
          <w:lang w:val="en-US"/>
        </w:rPr>
        <w:t>replication</w:t>
      </w:r>
      <w:r w:rsidRPr="00BA1D18">
        <w:t xml:space="preserve">), </w:t>
      </w:r>
      <w:r w:rsidRPr="00BA1D18">
        <w:rPr>
          <w:lang w:val="en-US"/>
        </w:rPr>
        <w:t>NDMP</w:t>
      </w:r>
      <w:r w:rsidRPr="00BA1D18">
        <w:t xml:space="preserve">, </w:t>
      </w:r>
      <w:r w:rsidRPr="00BA1D18">
        <w:rPr>
          <w:lang w:val="en-US"/>
        </w:rPr>
        <w:t>ZFS</w:t>
      </w:r>
      <w:r w:rsidRPr="00BA1D18">
        <w:t xml:space="preserve"> </w:t>
      </w:r>
      <w:r w:rsidRPr="00BA1D18">
        <w:rPr>
          <w:lang w:val="en-US"/>
        </w:rPr>
        <w:t>end</w:t>
      </w:r>
      <w:r w:rsidRPr="00BA1D18">
        <w:t>-</w:t>
      </w:r>
      <w:r w:rsidRPr="00BA1D18">
        <w:rPr>
          <w:lang w:val="en-US"/>
        </w:rPr>
        <w:t>to</w:t>
      </w:r>
      <w:r w:rsidRPr="00BA1D18">
        <w:t>-</w:t>
      </w:r>
      <w:r w:rsidRPr="00BA1D18">
        <w:rPr>
          <w:lang w:val="en-US"/>
        </w:rPr>
        <w:t>end</w:t>
      </w:r>
      <w:r w:rsidRPr="00BA1D18">
        <w:t xml:space="preserve"> </w:t>
      </w:r>
      <w:r w:rsidRPr="00BA1D18">
        <w:rPr>
          <w:lang w:val="en-US"/>
        </w:rPr>
        <w:t>data</w:t>
      </w:r>
      <w:r w:rsidRPr="00BA1D18">
        <w:t xml:space="preserve"> </w:t>
      </w:r>
      <w:r w:rsidRPr="00BA1D18">
        <w:rPr>
          <w:lang w:val="en-US"/>
        </w:rPr>
        <w:t>integrity</w:t>
      </w:r>
      <w:r w:rsidRPr="00BA1D18">
        <w:t>.</w:t>
      </w:r>
    </w:p>
    <w:p w:rsidR="00BA1D18" w:rsidRPr="00BA1D18" w:rsidRDefault="00BA1D18" w:rsidP="00BA1D18">
      <w:pPr>
        <w:numPr>
          <w:ilvl w:val="1"/>
          <w:numId w:val="24"/>
        </w:numPr>
        <w:spacing w:before="100" w:beforeAutospacing="1" w:after="0" w:afterAutospacing="1"/>
        <w:jc w:val="left"/>
        <w:rPr>
          <w:lang w:val="en-US"/>
        </w:rPr>
      </w:pPr>
      <w:proofErr w:type="gramStart"/>
      <w:r w:rsidRPr="00BA1D18">
        <w:t>Поддержка</w:t>
      </w:r>
      <w:r w:rsidRPr="00BA1D18">
        <w:rPr>
          <w:lang w:val="en-US"/>
        </w:rPr>
        <w:t xml:space="preserve"> </w:t>
      </w:r>
      <w:r w:rsidRPr="00BA1D18">
        <w:t>ПО</w:t>
      </w:r>
      <w:r w:rsidRPr="00BA1D18">
        <w:rPr>
          <w:lang w:val="en-US"/>
        </w:rPr>
        <w:t xml:space="preserve"> </w:t>
      </w:r>
      <w:r w:rsidRPr="00BA1D18">
        <w:t>резервного</w:t>
      </w:r>
      <w:r w:rsidRPr="00BA1D18">
        <w:rPr>
          <w:lang w:val="en-US"/>
        </w:rPr>
        <w:t xml:space="preserve"> </w:t>
      </w:r>
      <w:r w:rsidRPr="00BA1D18">
        <w:t>копирования</w:t>
      </w:r>
      <w:r w:rsidRPr="00BA1D18">
        <w:rPr>
          <w:lang w:val="en-US"/>
        </w:rPr>
        <w:t>:</w:t>
      </w:r>
      <w:proofErr w:type="gramEnd"/>
      <w:r w:rsidRPr="00BA1D18">
        <w:rPr>
          <w:lang w:val="en-US"/>
        </w:rPr>
        <w:t xml:space="preserve"> Apple Time Machine, Windows Backup and Recovery, </w:t>
      </w:r>
      <w:proofErr w:type="spellStart"/>
      <w:r w:rsidRPr="00BA1D18">
        <w:rPr>
          <w:lang w:val="en-US"/>
        </w:rPr>
        <w:t>Acronis</w:t>
      </w:r>
      <w:proofErr w:type="spellEnd"/>
      <w:r w:rsidRPr="00BA1D18">
        <w:rPr>
          <w:lang w:val="en-US"/>
        </w:rPr>
        <w:t xml:space="preserve"> Backup &amp; Recovery™/ True Image Home, Symantec Backup Exec 2012, EMC Retrospect Backup &amp; Recovery, </w:t>
      </w:r>
      <w:proofErr w:type="spellStart"/>
      <w:r w:rsidRPr="00BA1D18">
        <w:rPr>
          <w:lang w:val="en-US"/>
        </w:rPr>
        <w:t>Commvault</w:t>
      </w:r>
      <w:proofErr w:type="spellEnd"/>
      <w:r w:rsidRPr="00BA1D18">
        <w:rPr>
          <w:lang w:val="en-US"/>
        </w:rPr>
        <w:t xml:space="preserve"> </w:t>
      </w:r>
      <w:proofErr w:type="spellStart"/>
      <w:r w:rsidRPr="00BA1D18">
        <w:rPr>
          <w:lang w:val="en-US"/>
        </w:rPr>
        <w:t>Simpana</w:t>
      </w:r>
      <w:proofErr w:type="spellEnd"/>
      <w:r w:rsidRPr="00BA1D18">
        <w:rPr>
          <w:lang w:val="en-US"/>
        </w:rPr>
        <w:t xml:space="preserve">, </w:t>
      </w:r>
      <w:proofErr w:type="spellStart"/>
      <w:r w:rsidRPr="00BA1D18">
        <w:rPr>
          <w:lang w:val="en-US"/>
        </w:rPr>
        <w:t>Veeam</w:t>
      </w:r>
      <w:proofErr w:type="spellEnd"/>
      <w:r w:rsidRPr="00BA1D18">
        <w:rPr>
          <w:lang w:val="en-US"/>
        </w:rPr>
        <w:t xml:space="preserve"> Backup &amp; Replication;</w:t>
      </w:r>
    </w:p>
    <w:p w:rsidR="00BA1D18" w:rsidRPr="00BA1D18" w:rsidRDefault="00BA1D18" w:rsidP="00BA1D18">
      <w:pPr>
        <w:numPr>
          <w:ilvl w:val="0"/>
          <w:numId w:val="24"/>
        </w:numPr>
        <w:tabs>
          <w:tab w:val="left" w:pos="360"/>
          <w:tab w:val="left" w:pos="748"/>
        </w:tabs>
        <w:spacing w:before="60" w:after="0"/>
        <w:jc w:val="left"/>
        <w:rPr>
          <w:noProof/>
          <w:lang w:eastAsia="en-US" w:bidi="en-US"/>
        </w:rPr>
      </w:pPr>
      <w:r w:rsidRPr="00BA1D18">
        <w:rPr>
          <w:noProof/>
          <w:lang w:eastAsia="en-US" w:bidi="en-US"/>
        </w:rPr>
        <w:t>4 (четыре) патч-корда RJ-45, категория 5E или выше, длина – не менее 1,8 метра.</w:t>
      </w:r>
    </w:p>
    <w:p w:rsidR="00BA1D18" w:rsidRPr="00BA1D18" w:rsidRDefault="00BA1D18" w:rsidP="00BA1D18">
      <w:pPr>
        <w:numPr>
          <w:ilvl w:val="0"/>
          <w:numId w:val="24"/>
        </w:numPr>
        <w:spacing w:after="0"/>
        <w:jc w:val="left"/>
        <w:rPr>
          <w:noProof/>
          <w:lang w:eastAsia="en-US" w:bidi="en-US"/>
        </w:rPr>
      </w:pPr>
      <w:r w:rsidRPr="00BA1D18">
        <w:rPr>
          <w:noProof/>
          <w:lang w:eastAsia="en-US" w:bidi="en-US"/>
        </w:rPr>
        <w:t>электронный носитель программного обеспечения мониторинга и управления.</w:t>
      </w:r>
    </w:p>
    <w:p w:rsidR="00BA1D18" w:rsidRPr="00BA1D18" w:rsidRDefault="00BA1D18" w:rsidP="00BA1D18">
      <w:pPr>
        <w:numPr>
          <w:ilvl w:val="0"/>
          <w:numId w:val="24"/>
        </w:numPr>
        <w:spacing w:after="0"/>
        <w:jc w:val="left"/>
        <w:rPr>
          <w:noProof/>
          <w:lang w:eastAsia="en-US" w:bidi="en-US"/>
        </w:rPr>
      </w:pPr>
      <w:r w:rsidRPr="00BA1D18">
        <w:rPr>
          <w:noProof/>
          <w:lang w:eastAsia="en-US" w:bidi="en-US"/>
        </w:rPr>
        <w:lastRenderedPageBreak/>
        <w:t>гарантия 3 (три) года.</w:t>
      </w:r>
    </w:p>
    <w:p w:rsidR="00BA1D18" w:rsidRPr="00BA1D18" w:rsidRDefault="00BA1D18" w:rsidP="00BA1D18">
      <w:pPr>
        <w:spacing w:after="0"/>
        <w:ind w:firstLine="709"/>
        <w:rPr>
          <w:noProof/>
          <w:lang w:eastAsia="en-US" w:bidi="en-US"/>
        </w:rPr>
      </w:pPr>
    </w:p>
    <w:p w:rsidR="00BA1D18" w:rsidRPr="00BA1D18" w:rsidRDefault="00BA1D18" w:rsidP="00BA1D18">
      <w:pPr>
        <w:spacing w:after="0"/>
        <w:rPr>
          <w:rFonts w:eastAsia="Calibri"/>
        </w:rPr>
      </w:pPr>
      <w:r w:rsidRPr="00BA1D18">
        <w:rPr>
          <w:rFonts w:eastAsia="Calibri"/>
        </w:rPr>
        <w:t>7.2. ПК (Персональный компьютер):</w:t>
      </w:r>
    </w:p>
    <w:p w:rsidR="00BA1D18" w:rsidRPr="00BA1D18" w:rsidRDefault="00BA1D18" w:rsidP="00BA1D18">
      <w:pPr>
        <w:spacing w:after="0"/>
        <w:ind w:firstLine="708"/>
        <w:jc w:val="left"/>
      </w:pPr>
      <w:r w:rsidRPr="00BA1D18">
        <w:t>Как минимум, системный блок должен удовлетворять следующим требованиям:</w:t>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 xml:space="preserve">Процессор, совместимый с </w:t>
      </w:r>
      <w:r w:rsidRPr="00BA1D18">
        <w:rPr>
          <w:rFonts w:eastAsia="Calibri"/>
          <w:noProof/>
          <w:lang w:val="en-US" w:eastAsia="en-US"/>
        </w:rPr>
        <w:t>Intel</w:t>
      </w:r>
      <w:r w:rsidRPr="00BA1D18">
        <w:rPr>
          <w:rFonts w:eastAsia="Calibri"/>
          <w:noProof/>
          <w:lang w:eastAsia="en-US"/>
        </w:rPr>
        <w:t xml:space="preserve"> </w:t>
      </w:r>
      <w:r w:rsidRPr="00BA1D18">
        <w:rPr>
          <w:rFonts w:eastAsia="Calibri"/>
          <w:noProof/>
          <w:lang w:val="en-US" w:eastAsia="en-US"/>
        </w:rPr>
        <w:t>Socket</w:t>
      </w:r>
      <w:r w:rsidRPr="00BA1D18">
        <w:rPr>
          <w:rFonts w:eastAsia="Calibri"/>
          <w:noProof/>
          <w:lang w:eastAsia="en-US"/>
        </w:rPr>
        <w:t xml:space="preserve"> 1150, выполненный по 22-х нанометровым технологиям, мощностью не более 85 Ватт:</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Кэш-память </w:t>
      </w:r>
      <w:r w:rsidRPr="00BA1D18">
        <w:rPr>
          <w:rFonts w:eastAsia="Calibri"/>
          <w:noProof/>
          <w:lang w:eastAsia="en-US"/>
        </w:rPr>
        <w:noBreakHyphen/>
        <w:t xml:space="preserve"> не менее 8МБ;</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Количество ядер – не менее 4-х;</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Количество потоков – не менее 8-ми;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Тактовая частота – не менее 3.4ГГц;</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Скорость системной шины – не менее 5</w:t>
      </w:r>
      <w:r w:rsidRPr="00BA1D18">
        <w:rPr>
          <w:rFonts w:eastAsia="Calibri"/>
          <w:noProof/>
          <w:lang w:val="en-US" w:eastAsia="en-US"/>
        </w:rPr>
        <w:t>GT</w:t>
      </w:r>
      <w:r w:rsidRPr="00BA1D18">
        <w:rPr>
          <w:rFonts w:eastAsia="Calibri"/>
          <w:noProof/>
          <w:lang w:eastAsia="en-US"/>
        </w:rPr>
        <w:t>/</w:t>
      </w:r>
      <w:r w:rsidRPr="00BA1D18">
        <w:rPr>
          <w:rFonts w:eastAsia="Calibri"/>
          <w:noProof/>
          <w:lang w:val="en-US" w:eastAsia="en-US"/>
        </w:rPr>
        <w:t>s</w:t>
      </w:r>
      <w:r w:rsidRPr="00BA1D18">
        <w:rPr>
          <w:rFonts w:eastAsia="Calibri"/>
          <w:noProof/>
          <w:lang w:eastAsia="en-US"/>
        </w:rPr>
        <w:tab/>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Системная плата</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не менее 4 (четырех) DIMM слотов для оперативной памяти;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поддержка технологии </w:t>
      </w:r>
      <w:r w:rsidRPr="00BA1D18">
        <w:rPr>
          <w:rFonts w:eastAsia="Calibri"/>
          <w:noProof/>
          <w:lang w:val="en-US" w:eastAsia="en-US"/>
        </w:rPr>
        <w:t>EM64T</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поддержка до 32 ГБ оперативной памяти DDR3-1600/1333 МГц, с возможностью организации двухканального режима работы памяти;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1 (один) интегрированный сетевой контроллер 10/100/1000 Мб/с</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интегрированный </w:t>
      </w:r>
      <w:r w:rsidRPr="00BA1D18">
        <w:rPr>
          <w:rFonts w:eastAsia="Calibri"/>
          <w:noProof/>
          <w:lang w:val="en-US" w:eastAsia="en-US"/>
        </w:rPr>
        <w:t>SATA</w:t>
      </w:r>
      <w:r w:rsidRPr="00BA1D18">
        <w:rPr>
          <w:rFonts w:eastAsia="Calibri"/>
          <w:noProof/>
          <w:lang w:eastAsia="en-US"/>
        </w:rPr>
        <w:t xml:space="preserve"> контроллер с поддержкой до:</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4 (четырех) </w:t>
      </w:r>
      <w:r w:rsidRPr="00BA1D18">
        <w:rPr>
          <w:rFonts w:eastAsia="Calibri"/>
          <w:noProof/>
          <w:lang w:val="en-US" w:eastAsia="en-US"/>
        </w:rPr>
        <w:t>SATA</w:t>
      </w:r>
      <w:r w:rsidRPr="00BA1D18">
        <w:rPr>
          <w:rFonts w:eastAsia="Calibri"/>
          <w:noProof/>
          <w:lang w:eastAsia="en-US"/>
        </w:rPr>
        <w:t xml:space="preserve"> портов 6.0 Гб/с на канал; </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2 (двух) </w:t>
      </w:r>
      <w:r w:rsidRPr="00BA1D18">
        <w:rPr>
          <w:rFonts w:eastAsia="Calibri"/>
          <w:noProof/>
          <w:lang w:val="en-US" w:eastAsia="en-US"/>
        </w:rPr>
        <w:t>SATA</w:t>
      </w:r>
      <w:r w:rsidRPr="00BA1D18">
        <w:rPr>
          <w:rFonts w:eastAsia="Calibri"/>
          <w:noProof/>
          <w:lang w:eastAsia="en-US"/>
        </w:rPr>
        <w:t xml:space="preserve"> портов 3.0 Гб/с на канал;</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с поддержкой режима </w:t>
      </w:r>
      <w:r w:rsidRPr="00BA1D18">
        <w:rPr>
          <w:rFonts w:eastAsia="Calibri"/>
          <w:noProof/>
          <w:lang w:val="en-US" w:eastAsia="en-US"/>
        </w:rPr>
        <w:t>AHCI</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1 (один) слот PCI-Express 2.0 ×16;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2 (два) слота PCI Express 2.0 ×1;</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внешние порты ввода/вывода:</w:t>
      </w:r>
      <w:r w:rsidRPr="00BA1D18">
        <w:rPr>
          <w:rFonts w:eastAsia="Calibri"/>
          <w:noProof/>
        </w:rPr>
        <w:t xml:space="preserve"> </w:t>
      </w:r>
    </w:p>
    <w:p w:rsidR="00BA1D18" w:rsidRPr="00BA1D18" w:rsidRDefault="00BA1D18" w:rsidP="00BA1D18">
      <w:pPr>
        <w:numPr>
          <w:ilvl w:val="2"/>
          <w:numId w:val="25"/>
        </w:numPr>
        <w:spacing w:after="0"/>
        <w:contextualSpacing/>
        <w:jc w:val="left"/>
        <w:rPr>
          <w:rFonts w:eastAsia="Calibri"/>
          <w:noProof/>
          <w:lang w:eastAsia="en-US"/>
        </w:rPr>
      </w:pPr>
      <w:bookmarkStart w:id="90" w:name="OLE_LINK3"/>
      <w:r w:rsidRPr="00BA1D18">
        <w:rPr>
          <w:rFonts w:eastAsia="Calibri"/>
          <w:noProof/>
          <w:lang w:eastAsia="en-US"/>
        </w:rPr>
        <w:t>1 (один) порт PS/2 для подключения</w:t>
      </w:r>
      <w:bookmarkEnd w:id="90"/>
      <w:r w:rsidRPr="00BA1D18">
        <w:rPr>
          <w:rFonts w:eastAsia="Calibri"/>
          <w:noProof/>
          <w:lang w:eastAsia="en-US"/>
        </w:rPr>
        <w:t xml:space="preserve"> клавиатуры</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 1 (один) порт PS/2 для подключения мыши;</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RJ-45;</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2 (два) порта USB 3.0;</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4 (четыре) порта USB 2.0;</w:t>
      </w:r>
    </w:p>
    <w:p w:rsidR="00BA1D18" w:rsidRPr="00BA1D18" w:rsidRDefault="00BA1D18" w:rsidP="00BA1D18">
      <w:pPr>
        <w:numPr>
          <w:ilvl w:val="2"/>
          <w:numId w:val="25"/>
        </w:numPr>
        <w:spacing w:after="0"/>
        <w:contextualSpacing/>
        <w:jc w:val="left"/>
        <w:rPr>
          <w:rFonts w:eastAsia="Calibri"/>
          <w:noProof/>
          <w:lang w:val="en-US" w:eastAsia="en-US"/>
        </w:rPr>
      </w:pPr>
      <w:bookmarkStart w:id="91" w:name="OLE_LINK7"/>
      <w:r w:rsidRPr="00BA1D18">
        <w:rPr>
          <w:rFonts w:eastAsia="Calibri"/>
          <w:noProof/>
          <w:lang w:val="en-US" w:eastAsia="en-US"/>
        </w:rPr>
        <w:t>1 (</w:t>
      </w:r>
      <w:r w:rsidRPr="00BA1D18">
        <w:rPr>
          <w:rFonts w:eastAsia="Calibri"/>
          <w:noProof/>
          <w:lang w:eastAsia="en-US"/>
        </w:rPr>
        <w:t>один</w:t>
      </w:r>
      <w:r w:rsidRPr="00BA1D18">
        <w:rPr>
          <w:rFonts w:eastAsia="Calibri"/>
          <w:noProof/>
          <w:lang w:val="en-US" w:eastAsia="en-US"/>
        </w:rPr>
        <w:t>)</w:t>
      </w:r>
      <w:r w:rsidRPr="00BA1D18">
        <w:rPr>
          <w:rFonts w:eastAsia="Calibri"/>
          <w:noProof/>
          <w:lang w:eastAsia="en-US"/>
        </w:rPr>
        <w:t xml:space="preserve"> </w:t>
      </w:r>
      <w:r w:rsidRPr="00BA1D18">
        <w:rPr>
          <w:rFonts w:eastAsia="Calibri"/>
          <w:noProof/>
          <w:lang w:val="en-US" w:eastAsia="en-US"/>
        </w:rPr>
        <w:t>VGA DSUB-15</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bookmarkStart w:id="92" w:name="OLE_LINK4"/>
      <w:r w:rsidRPr="00BA1D18">
        <w:rPr>
          <w:rFonts w:eastAsia="Calibri"/>
          <w:noProof/>
          <w:lang w:eastAsia="en-US"/>
        </w:rPr>
        <w:t>1 (один) порт DVI-</w:t>
      </w:r>
      <w:r w:rsidRPr="00BA1D18">
        <w:rPr>
          <w:rFonts w:eastAsia="Calibri"/>
          <w:noProof/>
          <w:lang w:val="en-US" w:eastAsia="en-US"/>
        </w:rPr>
        <w:t>D</w:t>
      </w:r>
      <w:r w:rsidRPr="00BA1D18">
        <w:rPr>
          <w:rFonts w:eastAsia="Calibri"/>
          <w:noProof/>
          <w:lang w:eastAsia="en-US"/>
        </w:rPr>
        <w:t>;</w:t>
      </w:r>
      <w:bookmarkEnd w:id="92"/>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1 (один) порт </w:t>
      </w:r>
      <w:r w:rsidRPr="00BA1D18">
        <w:rPr>
          <w:rFonts w:eastAsia="Calibri"/>
          <w:noProof/>
          <w:lang w:val="en-US" w:eastAsia="en-US"/>
        </w:rPr>
        <w:t>HDMI</w:t>
      </w:r>
      <w:r w:rsidRPr="00BA1D18">
        <w:rPr>
          <w:rFonts w:eastAsia="Calibri"/>
          <w:noProof/>
          <w:lang w:eastAsia="en-US"/>
        </w:rPr>
        <w:t>;</w:t>
      </w:r>
    </w:p>
    <w:bookmarkEnd w:id="91"/>
    <w:p w:rsidR="00BA1D18" w:rsidRPr="00BA1D18" w:rsidRDefault="00BA1D18" w:rsidP="00BA1D18">
      <w:pPr>
        <w:numPr>
          <w:ilvl w:val="2"/>
          <w:numId w:val="25"/>
        </w:numPr>
        <w:spacing w:after="0"/>
        <w:contextualSpacing/>
        <w:jc w:val="left"/>
        <w:rPr>
          <w:rFonts w:eastAsia="Calibri"/>
          <w:noProof/>
          <w:lang w:val="en-US" w:eastAsia="en-US"/>
        </w:rPr>
      </w:pPr>
      <w:r w:rsidRPr="00BA1D18">
        <w:rPr>
          <w:rFonts w:eastAsia="Calibri"/>
          <w:noProof/>
          <w:lang w:val="en-US" w:eastAsia="en-US"/>
        </w:rPr>
        <w:t>3 (</w:t>
      </w:r>
      <w:r w:rsidRPr="00BA1D18">
        <w:rPr>
          <w:rFonts w:eastAsia="Calibri"/>
          <w:noProof/>
          <w:lang w:eastAsia="en-US"/>
        </w:rPr>
        <w:t>три</w:t>
      </w:r>
      <w:r w:rsidRPr="00BA1D18">
        <w:rPr>
          <w:rFonts w:eastAsia="Calibri"/>
          <w:noProof/>
          <w:lang w:val="en-US" w:eastAsia="en-US"/>
        </w:rPr>
        <w:t xml:space="preserve">) </w:t>
      </w:r>
      <w:r w:rsidRPr="00BA1D18">
        <w:rPr>
          <w:rFonts w:eastAsia="Calibri"/>
          <w:noProof/>
          <w:lang w:eastAsia="en-US"/>
        </w:rPr>
        <w:t>разъема</w:t>
      </w:r>
      <w:r w:rsidRPr="00BA1D18">
        <w:rPr>
          <w:rFonts w:eastAsia="Calibri"/>
          <w:noProof/>
          <w:lang w:val="en-US" w:eastAsia="en-US"/>
        </w:rPr>
        <w:t xml:space="preserve"> mini-jack (Line-in, Mic-in, Line-out).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внутренние порты ввода вывода: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2 (два) разъема 9-</w:t>
      </w:r>
      <w:r w:rsidRPr="00BA1D18">
        <w:rPr>
          <w:rFonts w:eastAsia="Calibri"/>
          <w:noProof/>
          <w:lang w:val="en-US" w:eastAsia="en-US"/>
        </w:rPr>
        <w:t>pin</w:t>
      </w:r>
      <w:r w:rsidRPr="00BA1D18">
        <w:rPr>
          <w:rFonts w:eastAsia="Calibri"/>
          <w:noProof/>
          <w:lang w:eastAsia="en-US"/>
        </w:rPr>
        <w:t xml:space="preserve"> USB 2.0/1.1 ( 4 </w:t>
      </w:r>
      <w:r w:rsidRPr="00BA1D18">
        <w:rPr>
          <w:rFonts w:eastAsia="Calibri"/>
          <w:noProof/>
          <w:lang w:val="en-US" w:eastAsia="en-US"/>
        </w:rPr>
        <w:t>USB</w:t>
      </w:r>
      <w:r w:rsidRPr="00BA1D18">
        <w:rPr>
          <w:rFonts w:eastAsia="Calibri"/>
          <w:noProof/>
          <w:lang w:eastAsia="en-US"/>
        </w:rPr>
        <w:t xml:space="preserve"> 2.0 порта);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разъем 9-</w:t>
      </w:r>
      <w:r w:rsidRPr="00BA1D18">
        <w:rPr>
          <w:rFonts w:eastAsia="Calibri"/>
          <w:noProof/>
          <w:lang w:val="en-US" w:eastAsia="en-US"/>
        </w:rPr>
        <w:t>pin</w:t>
      </w:r>
      <w:r w:rsidRPr="00BA1D18">
        <w:rPr>
          <w:rFonts w:eastAsia="Calibri"/>
          <w:noProof/>
          <w:lang w:eastAsia="en-US"/>
        </w:rPr>
        <w:t xml:space="preserve"> последовательного порта;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val="en-US" w:eastAsia="en-US"/>
        </w:rPr>
        <w:t>6</w:t>
      </w:r>
      <w:r w:rsidRPr="00BA1D18">
        <w:rPr>
          <w:rFonts w:eastAsia="Calibri"/>
          <w:noProof/>
          <w:lang w:eastAsia="en-US"/>
        </w:rPr>
        <w:t xml:space="preserve"> (шесть) разъёмов </w:t>
      </w:r>
      <w:r w:rsidRPr="00BA1D18">
        <w:rPr>
          <w:rFonts w:eastAsia="Calibri"/>
          <w:noProof/>
          <w:lang w:val="en-US" w:eastAsia="en-US"/>
        </w:rPr>
        <w:t>SATA;</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не менее 1 (одного) разъема 4-</w:t>
      </w:r>
      <w:r w:rsidRPr="00BA1D18">
        <w:rPr>
          <w:rFonts w:eastAsia="Calibri"/>
          <w:noProof/>
          <w:lang w:val="en-US" w:eastAsia="en-US"/>
        </w:rPr>
        <w:t>pin</w:t>
      </w:r>
      <w:r w:rsidRPr="00BA1D18">
        <w:rPr>
          <w:rFonts w:eastAsia="Calibri"/>
          <w:noProof/>
          <w:lang w:eastAsia="en-US"/>
        </w:rPr>
        <w:t xml:space="preserve"> для подключения вентилятора охлаждения;</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базовая система ввода-вывода:</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тип базовой системы </w:t>
      </w:r>
      <w:r w:rsidRPr="00BA1D18">
        <w:rPr>
          <w:rFonts w:eastAsia="Calibri"/>
          <w:noProof/>
          <w:lang w:val="en-US" w:eastAsia="en-US"/>
        </w:rPr>
        <w:t>UEFI;</w:t>
      </w:r>
    </w:p>
    <w:p w:rsidR="00BA1D18" w:rsidRPr="00BA1D18" w:rsidRDefault="00BA1D18" w:rsidP="00BA1D18">
      <w:pPr>
        <w:numPr>
          <w:ilvl w:val="2"/>
          <w:numId w:val="25"/>
        </w:numPr>
        <w:spacing w:before="120" w:after="100" w:afterAutospacing="1" w:line="276" w:lineRule="auto"/>
        <w:contextualSpacing/>
        <w:jc w:val="left"/>
        <w:rPr>
          <w:rFonts w:eastAsia="Calibri"/>
          <w:noProof/>
          <w:lang w:eastAsia="en-US"/>
        </w:rPr>
      </w:pPr>
      <w:r w:rsidRPr="00BA1D18">
        <w:rPr>
          <w:rFonts w:eastAsia="Calibri"/>
          <w:noProof/>
          <w:lang w:eastAsia="en-US"/>
        </w:rPr>
        <w:t>базовая система ввода/вывода (BIOS) должна поддерживать спецификацию не ниже UEFI 2.1;</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возможность встраивания маркеров </w:t>
      </w:r>
      <w:r w:rsidRPr="00BA1D18">
        <w:rPr>
          <w:rFonts w:eastAsia="Calibri"/>
          <w:noProof/>
          <w:lang w:val="en-US" w:eastAsia="en-US"/>
        </w:rPr>
        <w:t>OA</w:t>
      </w:r>
      <w:r w:rsidRPr="00BA1D18">
        <w:rPr>
          <w:rFonts w:eastAsia="Calibri"/>
          <w:noProof/>
          <w:lang w:eastAsia="en-US"/>
        </w:rPr>
        <w:t xml:space="preserve">2.1 и </w:t>
      </w:r>
      <w:r w:rsidRPr="00BA1D18">
        <w:rPr>
          <w:rFonts w:eastAsia="Calibri"/>
          <w:noProof/>
          <w:lang w:val="en-US" w:eastAsia="en-US"/>
        </w:rPr>
        <w:t>OA</w:t>
      </w:r>
      <w:r w:rsidRPr="00BA1D18">
        <w:rPr>
          <w:rFonts w:eastAsia="Calibri"/>
          <w:noProof/>
          <w:lang w:eastAsia="en-US"/>
        </w:rPr>
        <w:t xml:space="preserve">3.0 для активации ОС </w:t>
      </w:r>
      <w:r w:rsidRPr="00BA1D18">
        <w:rPr>
          <w:rFonts w:eastAsia="Calibri"/>
          <w:noProof/>
          <w:lang w:val="en-US" w:eastAsia="en-US"/>
        </w:rPr>
        <w:t>Windows</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размер </w:t>
      </w:r>
      <w:r w:rsidRPr="00BA1D18">
        <w:rPr>
          <w:rFonts w:eastAsia="Calibri"/>
          <w:noProof/>
          <w:lang w:val="en-US" w:eastAsia="en-US"/>
        </w:rPr>
        <w:t>SPI</w:t>
      </w:r>
      <w:r w:rsidRPr="00BA1D18">
        <w:rPr>
          <w:rFonts w:eastAsia="Calibri"/>
          <w:noProof/>
          <w:lang w:eastAsia="en-US"/>
        </w:rPr>
        <w:t xml:space="preserve"> </w:t>
      </w:r>
      <w:r w:rsidRPr="00BA1D18">
        <w:rPr>
          <w:rFonts w:eastAsia="Calibri"/>
          <w:noProof/>
          <w:lang w:val="en-US" w:eastAsia="en-US"/>
        </w:rPr>
        <w:t>Flash</w:t>
      </w:r>
      <w:r w:rsidRPr="00BA1D18">
        <w:rPr>
          <w:rFonts w:eastAsia="Calibri"/>
          <w:noProof/>
          <w:lang w:eastAsia="en-US"/>
        </w:rPr>
        <w:t xml:space="preserve"> памяти не менее 64 </w:t>
      </w:r>
      <w:r w:rsidRPr="00BA1D18">
        <w:rPr>
          <w:rFonts w:eastAsia="Calibri"/>
          <w:noProof/>
          <w:lang w:val="en-US" w:eastAsia="en-US"/>
        </w:rPr>
        <w:t>Mbit</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поддержка функций </w:t>
      </w:r>
      <w:r w:rsidRPr="00BA1D18">
        <w:rPr>
          <w:rFonts w:eastAsia="Calibri"/>
          <w:noProof/>
          <w:lang w:val="en-US" w:eastAsia="en-US"/>
        </w:rPr>
        <w:t>SMBIOS</w:t>
      </w:r>
      <w:r w:rsidRPr="00BA1D18">
        <w:rPr>
          <w:rFonts w:eastAsia="Calibri"/>
          <w:noProof/>
          <w:lang w:eastAsia="en-US"/>
        </w:rPr>
        <w:t xml:space="preserve"> 2.3.1</w:t>
      </w:r>
      <w:r w:rsidRPr="00BA1D18">
        <w:rPr>
          <w:rFonts w:eastAsia="Calibri"/>
          <w:noProof/>
          <w:lang w:val="en-US"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возможность интеграции дополнительных модулей в UEFI BIOS;</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наличие встроенной в UEFI BIOS функции контроля целостности дополнительных модулей;</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возможность ведения в UEFI BIOS логов протокола работы дополнительных модулей с записью во встроенную </w:t>
      </w:r>
      <w:r w:rsidRPr="00BA1D18">
        <w:rPr>
          <w:rFonts w:eastAsia="Calibri"/>
          <w:noProof/>
          <w:lang w:eastAsia="en-US"/>
        </w:rPr>
        <w:lastRenderedPageBreak/>
        <w:t>энергонезависимую память, недоступную для чтения из операционной системы;</w:t>
      </w:r>
    </w:p>
    <w:p w:rsidR="00BA1D18" w:rsidRPr="00BA1D18" w:rsidRDefault="00BA1D18" w:rsidP="00BA1D18">
      <w:pPr>
        <w:spacing w:after="0"/>
        <w:ind w:left="2868"/>
        <w:contextualSpacing/>
        <w:jc w:val="left"/>
        <w:rPr>
          <w:rFonts w:eastAsia="Calibri"/>
          <w:noProof/>
          <w:lang w:eastAsia="en-US"/>
        </w:rPr>
      </w:pP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Оперативная память</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xml:space="preserve">тип ОЗУ должен быть не ниже DDR3-1600 </w:t>
      </w:r>
      <w:r w:rsidRPr="00BA1D18">
        <w:rPr>
          <w:rFonts w:eastAsia="Calibri"/>
          <w:noProof/>
          <w:lang w:val="en-US" w:eastAsia="en-US"/>
        </w:rPr>
        <w:t>S</w:t>
      </w:r>
      <w:r w:rsidRPr="00BA1D18">
        <w:rPr>
          <w:rFonts w:eastAsia="Calibri"/>
          <w:noProof/>
          <w:lang w:eastAsia="en-US"/>
        </w:rPr>
        <w:t>DRAM ;</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должна быть представлена 1 (одним) модулем памяти DIMM;</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общий объем ОЗУ должен быть не менее 8096МБ.</w:t>
      </w:r>
    </w:p>
    <w:p w:rsidR="00BA1D18" w:rsidRPr="00BA1D18" w:rsidRDefault="00BA1D18" w:rsidP="00BA1D18">
      <w:pPr>
        <w:numPr>
          <w:ilvl w:val="0"/>
          <w:numId w:val="25"/>
        </w:numPr>
        <w:spacing w:after="0"/>
        <w:contextualSpacing/>
        <w:jc w:val="left"/>
        <w:rPr>
          <w:rFonts w:eastAsia="Calibri"/>
          <w:noProof/>
          <w:lang w:eastAsia="en-US"/>
        </w:rPr>
      </w:pPr>
      <w:r w:rsidRPr="00BA1D18">
        <w:rPr>
          <w:rFonts w:eastAsia="Calibri"/>
          <w:noProof/>
          <w:lang w:eastAsia="en-US"/>
        </w:rPr>
        <w:t>Видеоадаптер</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Внешний, поддержка возможностей 3</w:t>
      </w:r>
      <w:r w:rsidRPr="00BA1D18">
        <w:rPr>
          <w:rFonts w:eastAsia="Calibri"/>
          <w:noProof/>
          <w:lang w:val="en-US" w:eastAsia="en-US"/>
        </w:rPr>
        <w:t>D</w:t>
      </w:r>
      <w:r w:rsidRPr="00BA1D18">
        <w:rPr>
          <w:rFonts w:eastAsia="Calibri"/>
          <w:noProof/>
          <w:lang w:eastAsia="en-US"/>
        </w:rPr>
        <w:t>, 2</w:t>
      </w:r>
      <w:r w:rsidRPr="00BA1D18">
        <w:rPr>
          <w:rFonts w:eastAsia="Calibri"/>
          <w:noProof/>
          <w:lang w:val="en-US" w:eastAsia="en-US"/>
        </w:rPr>
        <w:t>D</w:t>
      </w:r>
      <w:r w:rsidRPr="00BA1D18">
        <w:rPr>
          <w:rFonts w:eastAsia="Calibri"/>
          <w:noProof/>
          <w:lang w:eastAsia="en-US"/>
        </w:rPr>
        <w:t xml:space="preserve">, </w:t>
      </w:r>
      <w:r w:rsidRPr="00BA1D18">
        <w:rPr>
          <w:rFonts w:eastAsia="Calibri"/>
          <w:noProof/>
          <w:lang w:val="en-US" w:eastAsia="en-US"/>
        </w:rPr>
        <w:t>DX</w:t>
      </w:r>
      <w:r w:rsidRPr="00BA1D18">
        <w:rPr>
          <w:rFonts w:eastAsia="Calibri"/>
          <w:noProof/>
          <w:lang w:eastAsia="en-US"/>
        </w:rPr>
        <w:t xml:space="preserve">11.1, </w:t>
      </w:r>
      <w:r w:rsidRPr="00BA1D18">
        <w:rPr>
          <w:rFonts w:eastAsia="Calibri"/>
          <w:noProof/>
          <w:lang w:val="en-US" w:eastAsia="en-US"/>
        </w:rPr>
        <w:t>DX</w:t>
      </w:r>
      <w:r w:rsidRPr="00BA1D18">
        <w:rPr>
          <w:rFonts w:eastAsia="Calibri"/>
          <w:noProof/>
          <w:lang w:eastAsia="en-US"/>
        </w:rPr>
        <w:t xml:space="preserve">11, </w:t>
      </w:r>
      <w:r w:rsidRPr="00BA1D18">
        <w:rPr>
          <w:rFonts w:eastAsia="Calibri"/>
          <w:noProof/>
          <w:lang w:val="en-US" w:eastAsia="en-US"/>
        </w:rPr>
        <w:t>DX</w:t>
      </w:r>
      <w:r w:rsidRPr="00BA1D18">
        <w:rPr>
          <w:rFonts w:eastAsia="Calibri"/>
          <w:noProof/>
          <w:lang w:eastAsia="en-US"/>
        </w:rPr>
        <w:t xml:space="preserve">10.1, </w:t>
      </w:r>
      <w:r w:rsidRPr="00BA1D18">
        <w:rPr>
          <w:rFonts w:eastAsia="Calibri"/>
          <w:noProof/>
          <w:lang w:val="en-US" w:eastAsia="en-US"/>
        </w:rPr>
        <w:t>DX</w:t>
      </w:r>
      <w:r w:rsidRPr="00BA1D18">
        <w:rPr>
          <w:rFonts w:eastAsia="Calibri"/>
          <w:noProof/>
          <w:lang w:eastAsia="en-US"/>
        </w:rPr>
        <w:t xml:space="preserve">10, </w:t>
      </w:r>
      <w:r w:rsidRPr="00BA1D18">
        <w:rPr>
          <w:rFonts w:eastAsia="Calibri"/>
          <w:noProof/>
          <w:lang w:val="en-US" w:eastAsia="en-US"/>
        </w:rPr>
        <w:t>DX</w:t>
      </w:r>
      <w:r w:rsidRPr="00BA1D18">
        <w:rPr>
          <w:rFonts w:eastAsia="Calibri"/>
          <w:noProof/>
          <w:lang w:eastAsia="en-US"/>
        </w:rPr>
        <w:t xml:space="preserve">9, а также </w:t>
      </w:r>
      <w:r w:rsidRPr="00BA1D18">
        <w:rPr>
          <w:rFonts w:eastAsia="Calibri"/>
          <w:noProof/>
          <w:lang w:val="en-US" w:eastAsia="en-US"/>
        </w:rPr>
        <w:t>OpenGL</w:t>
      </w:r>
      <w:r w:rsidRPr="00BA1D18">
        <w:rPr>
          <w:rFonts w:eastAsia="Calibri"/>
          <w:noProof/>
          <w:lang w:eastAsia="en-US"/>
        </w:rPr>
        <w:t xml:space="preserve"> 3.0;</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Объём видеопамяти </w:t>
      </w:r>
      <w:r w:rsidRPr="00BA1D18">
        <w:rPr>
          <w:rFonts w:eastAsia="Calibri"/>
          <w:noProof/>
          <w:lang w:val="en-US" w:eastAsia="en-US"/>
        </w:rPr>
        <w:t>GDDR</w:t>
      </w:r>
      <w:r w:rsidRPr="00BA1D18">
        <w:rPr>
          <w:rFonts w:eastAsia="Calibri"/>
          <w:noProof/>
          <w:lang w:eastAsia="en-US"/>
        </w:rPr>
        <w:t>5 не менее 2048</w:t>
      </w:r>
      <w:r w:rsidRPr="00BA1D18">
        <w:rPr>
          <w:rFonts w:eastAsia="Calibri"/>
          <w:bCs/>
          <w:noProof/>
          <w:lang w:eastAsia="en-US"/>
        </w:rPr>
        <w:t xml:space="preserve"> МБ, </w:t>
      </w:r>
      <w:r w:rsidRPr="00BA1D18">
        <w:rPr>
          <w:rFonts w:eastAsia="Calibri"/>
          <w:bCs/>
          <w:noProof/>
          <w:lang w:val="en-US" w:eastAsia="en-US"/>
        </w:rPr>
        <w:t>RAMDAC</w:t>
      </w:r>
      <w:r w:rsidRPr="00BA1D18">
        <w:rPr>
          <w:rFonts w:eastAsia="Calibri"/>
          <w:bCs/>
          <w:noProof/>
          <w:lang w:eastAsia="en-US"/>
        </w:rPr>
        <w:t xml:space="preserve"> не менее 400Мгц, частота </w:t>
      </w:r>
      <w:r w:rsidRPr="00BA1D18">
        <w:rPr>
          <w:rFonts w:eastAsia="Calibri"/>
          <w:bCs/>
          <w:noProof/>
          <w:lang w:val="en-US" w:eastAsia="en-US"/>
        </w:rPr>
        <w:t>GPU</w:t>
      </w:r>
      <w:r w:rsidRPr="00BA1D18">
        <w:rPr>
          <w:rFonts w:eastAsia="Calibri"/>
          <w:bCs/>
          <w:noProof/>
          <w:lang w:eastAsia="en-US"/>
        </w:rPr>
        <w:t xml:space="preserve"> не мее 900Мгц, частота видеопамяти не менее 1250 Мгц</w:t>
      </w:r>
      <w:r w:rsidRPr="00BA1D18">
        <w:rPr>
          <w:rFonts w:eastAsia="Calibri"/>
          <w:noProof/>
          <w:lang w:eastAsia="en-US"/>
        </w:rPr>
        <w:t xml:space="preserve">; 1 (один) </w:t>
      </w:r>
      <w:r w:rsidRPr="00BA1D18">
        <w:rPr>
          <w:rFonts w:eastAsia="Calibri"/>
          <w:noProof/>
          <w:lang w:val="en-US" w:eastAsia="en-US"/>
        </w:rPr>
        <w:t>VGA</w:t>
      </w:r>
      <w:r w:rsidRPr="00BA1D18">
        <w:rPr>
          <w:rFonts w:eastAsia="Calibri"/>
          <w:noProof/>
          <w:lang w:eastAsia="en-US"/>
        </w:rPr>
        <w:t xml:space="preserve"> </w:t>
      </w:r>
      <w:r w:rsidRPr="00BA1D18">
        <w:rPr>
          <w:rFonts w:eastAsia="Calibri"/>
          <w:noProof/>
          <w:lang w:val="en-US" w:eastAsia="en-US"/>
        </w:rPr>
        <w:t>DSUB</w:t>
      </w:r>
      <w:r w:rsidRPr="00BA1D18">
        <w:rPr>
          <w:rFonts w:eastAsia="Calibri"/>
          <w:noProof/>
          <w:lang w:eastAsia="en-US"/>
        </w:rPr>
        <w:t>-15;</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1 (один) порт DVI-</w:t>
      </w:r>
      <w:r w:rsidRPr="00BA1D18">
        <w:rPr>
          <w:rFonts w:eastAsia="Calibri"/>
          <w:noProof/>
          <w:lang w:val="en-US" w:eastAsia="en-US"/>
        </w:rPr>
        <w:t>D</w:t>
      </w:r>
      <w:r w:rsidRPr="00BA1D18">
        <w:rPr>
          <w:rFonts w:eastAsia="Calibri"/>
          <w:noProof/>
          <w:lang w:eastAsia="en-US"/>
        </w:rPr>
        <w:t>;</w:t>
      </w:r>
    </w:p>
    <w:p w:rsidR="00BA1D18" w:rsidRPr="00BA1D18" w:rsidRDefault="00BA1D18" w:rsidP="00BA1D18">
      <w:pPr>
        <w:numPr>
          <w:ilvl w:val="2"/>
          <w:numId w:val="25"/>
        </w:numPr>
        <w:spacing w:after="0"/>
        <w:contextualSpacing/>
        <w:jc w:val="left"/>
        <w:rPr>
          <w:rFonts w:eastAsia="Calibri"/>
          <w:noProof/>
          <w:lang w:eastAsia="en-US"/>
        </w:rPr>
      </w:pPr>
      <w:r w:rsidRPr="00BA1D18">
        <w:rPr>
          <w:rFonts w:eastAsia="Calibri"/>
          <w:noProof/>
          <w:lang w:eastAsia="en-US"/>
        </w:rPr>
        <w:t xml:space="preserve">1 (один) порт </w:t>
      </w:r>
      <w:r w:rsidRPr="00BA1D18">
        <w:rPr>
          <w:rFonts w:eastAsia="Calibri"/>
          <w:noProof/>
          <w:lang w:val="en-US" w:eastAsia="en-US"/>
        </w:rPr>
        <w:t>HDMI</w:t>
      </w:r>
      <w:r w:rsidRPr="00BA1D18">
        <w:rPr>
          <w:rFonts w:eastAsia="Calibri"/>
          <w:noProof/>
          <w:lang w:eastAsia="en-US"/>
        </w:rPr>
        <w:t>;</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поддержка не менее двух независимых мониторов на встроенном графическом адаптере;</w:t>
      </w:r>
    </w:p>
    <w:p w:rsidR="00BA1D18" w:rsidRPr="00BA1D18" w:rsidRDefault="00BA1D18" w:rsidP="00BA1D18">
      <w:pPr>
        <w:numPr>
          <w:ilvl w:val="0"/>
          <w:numId w:val="26"/>
        </w:numPr>
        <w:spacing w:after="0"/>
        <w:jc w:val="left"/>
      </w:pPr>
      <w:r w:rsidRPr="00BA1D18">
        <w:t>Подсистема дисковой памяти</w:t>
      </w:r>
    </w:p>
    <w:p w:rsidR="00BA1D18" w:rsidRPr="00BA1D18" w:rsidRDefault="00BA1D18" w:rsidP="00BA1D18">
      <w:pPr>
        <w:numPr>
          <w:ilvl w:val="1"/>
          <w:numId w:val="26"/>
        </w:numPr>
        <w:spacing w:after="0"/>
        <w:jc w:val="left"/>
      </w:pPr>
      <w:r w:rsidRPr="00BA1D18">
        <w:t xml:space="preserve">1 (один)  жесткий диск объемом не менее 1024 ГБ, интерфейс </w:t>
      </w:r>
      <w:proofErr w:type="spellStart"/>
      <w:r w:rsidRPr="00BA1D18">
        <w:t>Serial</w:t>
      </w:r>
      <w:proofErr w:type="spellEnd"/>
      <w:r w:rsidRPr="00BA1D18">
        <w:t xml:space="preserve"> ATA, скоростью вращения шпинделя не менее 7200 оборотов в минуту, размером буфера не менее 32MБ. </w:t>
      </w:r>
    </w:p>
    <w:p w:rsidR="00BA1D18" w:rsidRPr="00BA1D18" w:rsidRDefault="00BA1D18" w:rsidP="00BA1D18">
      <w:pPr>
        <w:spacing w:after="0"/>
        <w:ind w:firstLine="708"/>
        <w:jc w:val="left"/>
      </w:pPr>
    </w:p>
    <w:p w:rsidR="00BA1D18" w:rsidRPr="00BA1D18" w:rsidRDefault="00BA1D18" w:rsidP="00BA1D18">
      <w:pPr>
        <w:spacing w:after="0"/>
        <w:ind w:firstLine="708"/>
        <w:jc w:val="left"/>
      </w:pPr>
    </w:p>
    <w:p w:rsidR="00BA1D18" w:rsidRPr="00BA1D18" w:rsidRDefault="00BA1D18" w:rsidP="00BA1D18">
      <w:pPr>
        <w:spacing w:after="0"/>
        <w:ind w:firstLine="708"/>
        <w:jc w:val="left"/>
      </w:pPr>
      <w:r w:rsidRPr="00BA1D18">
        <w:t>Требования к корпусу системного блока:</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тип корпуса mini Tower;</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val="en-US" w:eastAsia="en-US"/>
        </w:rPr>
        <w:tab/>
        <w:t>форм</w:t>
      </w:r>
      <w:r w:rsidRPr="00BA1D18">
        <w:rPr>
          <w:rFonts w:eastAsia="Calibri"/>
          <w:noProof/>
          <w:lang w:eastAsia="en-US"/>
        </w:rPr>
        <w:t xml:space="preserve"> </w:t>
      </w:r>
      <w:r w:rsidRPr="00BA1D18">
        <w:rPr>
          <w:rFonts w:eastAsia="Calibri"/>
          <w:noProof/>
          <w:lang w:val="en-US" w:eastAsia="en-US"/>
        </w:rPr>
        <w:t>фактор micro</w:t>
      </w:r>
      <w:r w:rsidRPr="00BA1D18">
        <w:rPr>
          <w:rFonts w:eastAsia="Calibri"/>
          <w:noProof/>
          <w:lang w:eastAsia="en-US"/>
        </w:rPr>
        <w:t>ATX;</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цвет корпуса черный;</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блок питания встроенный, мощностью не менее 400Вт;</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внешних отсеков 5.25”;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1 внешнего отсека 3.5”;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внутренних отсеков 3.5”;</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разъемов USB 2.0 на передней панели;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 наличие не менее 2 разъемов аудио (микрофон/наушники) на передней панели;</w:t>
      </w:r>
    </w:p>
    <w:p w:rsidR="00BA1D18" w:rsidRPr="00BA1D18" w:rsidRDefault="00BA1D18" w:rsidP="00BA1D18">
      <w:pPr>
        <w:numPr>
          <w:ilvl w:val="1"/>
          <w:numId w:val="25"/>
        </w:numPr>
        <w:spacing w:after="0"/>
        <w:contextualSpacing/>
        <w:jc w:val="left"/>
        <w:rPr>
          <w:rFonts w:eastAsia="Calibri"/>
          <w:noProof/>
          <w:lang w:eastAsia="en-US"/>
        </w:rPr>
      </w:pPr>
      <w:r w:rsidRPr="00BA1D18">
        <w:rPr>
          <w:rFonts w:eastAsia="Calibri"/>
          <w:noProof/>
          <w:lang w:eastAsia="en-US"/>
        </w:rPr>
        <w:t>Габаритные размеры корпуса не более 17х36х40 см</w:t>
      </w:r>
    </w:p>
    <w:p w:rsidR="00BA1D18" w:rsidRPr="00BA1D18" w:rsidRDefault="00BA1D18" w:rsidP="00BA1D18">
      <w:pPr>
        <w:spacing w:after="0"/>
        <w:ind w:firstLine="708"/>
        <w:jc w:val="left"/>
      </w:pPr>
    </w:p>
    <w:p w:rsidR="00BA1D18" w:rsidRPr="00BA1D18" w:rsidRDefault="00BA1D18" w:rsidP="00BA1D18">
      <w:pPr>
        <w:numPr>
          <w:ilvl w:val="0"/>
          <w:numId w:val="27"/>
        </w:numPr>
        <w:spacing w:after="0"/>
        <w:jc w:val="left"/>
      </w:pPr>
      <w:r w:rsidRPr="00BA1D18">
        <w:t>Клавиатура</w:t>
      </w:r>
    </w:p>
    <w:p w:rsidR="00BA1D18" w:rsidRPr="00BA1D18" w:rsidRDefault="00BA1D18" w:rsidP="00BA1D18">
      <w:pPr>
        <w:numPr>
          <w:ilvl w:val="1"/>
          <w:numId w:val="27"/>
        </w:numPr>
        <w:spacing w:after="0"/>
        <w:jc w:val="left"/>
      </w:pPr>
      <w:r w:rsidRPr="00BA1D18">
        <w:rPr>
          <w:lang w:val="en-US"/>
        </w:rPr>
        <w:t>USB</w:t>
      </w:r>
      <w:r w:rsidRPr="00BA1D18">
        <w:t>, должна быть отдельной единицей;</w:t>
      </w:r>
    </w:p>
    <w:p w:rsidR="00BA1D18" w:rsidRPr="00BA1D18" w:rsidRDefault="00BA1D18" w:rsidP="00BA1D18">
      <w:pPr>
        <w:numPr>
          <w:ilvl w:val="1"/>
          <w:numId w:val="27"/>
        </w:numPr>
        <w:spacing w:after="0"/>
        <w:jc w:val="left"/>
      </w:pPr>
      <w:r w:rsidRPr="00BA1D18">
        <w:t>должна иметь не менее 104 клавиши с национальными (русскими) символами, с контрастным отображением;</w:t>
      </w:r>
    </w:p>
    <w:p w:rsidR="00BA1D18" w:rsidRPr="00BA1D18" w:rsidRDefault="00BA1D18" w:rsidP="00BA1D18">
      <w:pPr>
        <w:numPr>
          <w:ilvl w:val="1"/>
          <w:numId w:val="27"/>
        </w:numPr>
        <w:spacing w:after="0"/>
        <w:jc w:val="left"/>
      </w:pPr>
      <w:r w:rsidRPr="00BA1D18">
        <w:t>цвет должен соответствовать цвету корпуса.</w:t>
      </w:r>
    </w:p>
    <w:p w:rsidR="00BA1D18" w:rsidRPr="00BA1D18" w:rsidRDefault="00BA1D18" w:rsidP="00BA1D18">
      <w:pPr>
        <w:numPr>
          <w:ilvl w:val="0"/>
          <w:numId w:val="28"/>
        </w:numPr>
        <w:spacing w:after="0"/>
        <w:jc w:val="left"/>
      </w:pPr>
      <w:r w:rsidRPr="00BA1D18">
        <w:t>Мышь</w:t>
      </w:r>
    </w:p>
    <w:p w:rsidR="00BA1D18" w:rsidRPr="00BA1D18" w:rsidRDefault="00BA1D18" w:rsidP="00BA1D18">
      <w:pPr>
        <w:numPr>
          <w:ilvl w:val="1"/>
          <w:numId w:val="28"/>
        </w:numPr>
        <w:spacing w:after="0"/>
        <w:jc w:val="left"/>
      </w:pPr>
      <w:r w:rsidRPr="00BA1D18">
        <w:rPr>
          <w:lang w:val="en-US"/>
        </w:rPr>
        <w:t>USB</w:t>
      </w:r>
      <w:r w:rsidRPr="00BA1D18">
        <w:t>, оптическая, двухкнопочная, с колесом прокрутки;</w:t>
      </w:r>
    </w:p>
    <w:p w:rsidR="00BA1D18" w:rsidRPr="00BA1D18" w:rsidRDefault="00BA1D18" w:rsidP="00BA1D18">
      <w:pPr>
        <w:numPr>
          <w:ilvl w:val="1"/>
          <w:numId w:val="28"/>
        </w:numPr>
        <w:spacing w:after="0"/>
        <w:jc w:val="left"/>
      </w:pPr>
      <w:r w:rsidRPr="00BA1D18">
        <w:t>должна быть укомплектована ковриком;</w:t>
      </w:r>
    </w:p>
    <w:p w:rsidR="00BA1D18" w:rsidRPr="00BA1D18" w:rsidRDefault="00BA1D18" w:rsidP="00BA1D18">
      <w:pPr>
        <w:numPr>
          <w:ilvl w:val="1"/>
          <w:numId w:val="28"/>
        </w:numPr>
        <w:spacing w:after="0"/>
        <w:jc w:val="left"/>
      </w:pPr>
      <w:r w:rsidRPr="00BA1D18">
        <w:t>цвет должен соответствовать цвету корпуса.</w:t>
      </w:r>
    </w:p>
    <w:p w:rsidR="00BA1D18" w:rsidRPr="00BA1D18" w:rsidRDefault="00BA1D18" w:rsidP="00BA1D18">
      <w:pPr>
        <w:numPr>
          <w:ilvl w:val="0"/>
          <w:numId w:val="28"/>
        </w:numPr>
        <w:spacing w:after="0"/>
        <w:jc w:val="left"/>
      </w:pPr>
      <w:r w:rsidRPr="00BA1D18">
        <w:t xml:space="preserve">Предустановленная, лицензионная, операционная система </w:t>
      </w:r>
      <w:r w:rsidRPr="00BA1D18">
        <w:rPr>
          <w:lang w:val="en-US"/>
        </w:rPr>
        <w:t>Microsoft</w:t>
      </w:r>
      <w:r w:rsidRPr="00BA1D18">
        <w:t xml:space="preserve"> </w:t>
      </w:r>
      <w:r w:rsidRPr="00BA1D18">
        <w:rPr>
          <w:lang w:val="en-US"/>
        </w:rPr>
        <w:t>Windows</w:t>
      </w:r>
      <w:r w:rsidRPr="00BA1D18">
        <w:t xml:space="preserve"> 8.1 </w:t>
      </w:r>
      <w:r w:rsidRPr="00BA1D18">
        <w:rPr>
          <w:lang w:val="en-US"/>
        </w:rPr>
        <w:t>Professional</w:t>
      </w:r>
      <w:r w:rsidRPr="00BA1D18">
        <w:t xml:space="preserve"> </w:t>
      </w:r>
      <w:r w:rsidRPr="00BA1D18">
        <w:rPr>
          <w:lang w:val="en-US"/>
        </w:rPr>
        <w:t>x</w:t>
      </w:r>
      <w:r w:rsidRPr="00BA1D18">
        <w:t xml:space="preserve">64 </w:t>
      </w:r>
      <w:r w:rsidRPr="00BA1D18">
        <w:rPr>
          <w:lang w:val="en-US"/>
        </w:rPr>
        <w:t>RUS</w:t>
      </w:r>
      <w:r w:rsidRPr="00BA1D18">
        <w:t xml:space="preserve"> или новее</w:t>
      </w:r>
    </w:p>
    <w:p w:rsidR="00BA1D18" w:rsidRPr="00BA1D18" w:rsidRDefault="00BA1D18" w:rsidP="00BA1D18">
      <w:pPr>
        <w:numPr>
          <w:ilvl w:val="0"/>
          <w:numId w:val="28"/>
        </w:numPr>
        <w:spacing w:after="0"/>
        <w:jc w:val="left"/>
      </w:pPr>
      <w:r w:rsidRPr="00BA1D18">
        <w:t>В комплекте с системным блоком должен быть монитор с характеристиками не хуже:</w:t>
      </w:r>
    </w:p>
    <w:p w:rsidR="00BA1D18" w:rsidRPr="00BA1D18" w:rsidRDefault="00BA1D18" w:rsidP="00BA1D18">
      <w:pPr>
        <w:numPr>
          <w:ilvl w:val="1"/>
          <w:numId w:val="28"/>
        </w:numPr>
        <w:spacing w:after="0"/>
        <w:jc w:val="left"/>
      </w:pPr>
      <w:r w:rsidRPr="00BA1D18">
        <w:t>Диагональ экрана 23,6 дюйма;</w:t>
      </w:r>
    </w:p>
    <w:p w:rsidR="00BA1D18" w:rsidRPr="00BA1D18" w:rsidRDefault="00BA1D18" w:rsidP="00BA1D18">
      <w:pPr>
        <w:numPr>
          <w:ilvl w:val="1"/>
          <w:numId w:val="28"/>
        </w:numPr>
        <w:spacing w:after="0"/>
        <w:jc w:val="left"/>
      </w:pPr>
      <w:r w:rsidRPr="00BA1D18">
        <w:t>Цвет черный;</w:t>
      </w:r>
    </w:p>
    <w:p w:rsidR="00BA1D18" w:rsidRPr="00BA1D18" w:rsidRDefault="00BA1D18" w:rsidP="00BA1D18">
      <w:pPr>
        <w:numPr>
          <w:ilvl w:val="1"/>
          <w:numId w:val="28"/>
        </w:numPr>
        <w:spacing w:after="0"/>
        <w:jc w:val="left"/>
      </w:pPr>
      <w:r w:rsidRPr="00BA1D18">
        <w:t xml:space="preserve">Разрешение экрана не хуже 1920 </w:t>
      </w:r>
      <w:proofErr w:type="spellStart"/>
      <w:r w:rsidRPr="00BA1D18">
        <w:t>х</w:t>
      </w:r>
      <w:proofErr w:type="spellEnd"/>
      <w:r w:rsidRPr="00BA1D18">
        <w:t xml:space="preserve"> 1080;</w:t>
      </w:r>
    </w:p>
    <w:p w:rsidR="00BA1D18" w:rsidRPr="00BA1D18" w:rsidRDefault="00BA1D18" w:rsidP="00BA1D18">
      <w:pPr>
        <w:numPr>
          <w:ilvl w:val="1"/>
          <w:numId w:val="28"/>
        </w:numPr>
        <w:spacing w:after="0"/>
        <w:jc w:val="left"/>
      </w:pPr>
      <w:r w:rsidRPr="00BA1D18">
        <w:lastRenderedPageBreak/>
        <w:t xml:space="preserve">Тип подсветки </w:t>
      </w:r>
      <w:r w:rsidRPr="00BA1D18">
        <w:rPr>
          <w:lang w:val="en-US"/>
        </w:rPr>
        <w:t>LED</w:t>
      </w:r>
      <w:r w:rsidRPr="00BA1D18">
        <w:t>;</w:t>
      </w:r>
    </w:p>
    <w:p w:rsidR="00BA1D18" w:rsidRPr="00BA1D18" w:rsidRDefault="00BA1D18" w:rsidP="00BA1D18">
      <w:pPr>
        <w:numPr>
          <w:ilvl w:val="1"/>
          <w:numId w:val="28"/>
        </w:numPr>
        <w:spacing w:after="0"/>
        <w:jc w:val="left"/>
      </w:pPr>
      <w:r w:rsidRPr="00BA1D18">
        <w:t>Время отклика не более 5 мс;</w:t>
      </w:r>
    </w:p>
    <w:p w:rsidR="00BA1D18" w:rsidRPr="00BA1D18" w:rsidRDefault="00BA1D18" w:rsidP="00BA1D18">
      <w:pPr>
        <w:numPr>
          <w:ilvl w:val="1"/>
          <w:numId w:val="28"/>
        </w:numPr>
        <w:spacing w:after="0"/>
        <w:jc w:val="left"/>
      </w:pPr>
      <w:r w:rsidRPr="00BA1D18">
        <w:t xml:space="preserve">Контрастность 20М:1, 250 </w:t>
      </w:r>
      <w:proofErr w:type="spellStart"/>
      <w:r w:rsidRPr="00BA1D18">
        <w:rPr>
          <w:lang w:val="en-US"/>
        </w:rPr>
        <w:t>cd</w:t>
      </w:r>
      <w:proofErr w:type="spellEnd"/>
    </w:p>
    <w:p w:rsidR="00BA1D18" w:rsidRPr="00BA1D18" w:rsidRDefault="00BA1D18" w:rsidP="00BA1D18">
      <w:pPr>
        <w:numPr>
          <w:ilvl w:val="1"/>
          <w:numId w:val="28"/>
        </w:numPr>
        <w:spacing w:after="0"/>
        <w:jc w:val="left"/>
      </w:pPr>
      <w:r w:rsidRPr="00BA1D18">
        <w:t>Углы обзора не хуже 170 \ 160 градусов</w:t>
      </w:r>
    </w:p>
    <w:p w:rsidR="00BA1D18" w:rsidRPr="00BA1D18" w:rsidRDefault="00BA1D18" w:rsidP="00BA1D18">
      <w:pPr>
        <w:spacing w:after="0"/>
        <w:ind w:firstLine="709"/>
        <w:rPr>
          <w:noProof/>
          <w:lang w:eastAsia="en-US" w:bidi="en-US"/>
        </w:rPr>
      </w:pPr>
    </w:p>
    <w:p w:rsidR="00BA1D18" w:rsidRPr="00BA1D18" w:rsidRDefault="00BA1D18" w:rsidP="00BA1D18">
      <w:pPr>
        <w:spacing w:after="0"/>
        <w:rPr>
          <w:rFonts w:eastAsia="Calibri"/>
          <w:b/>
        </w:rPr>
      </w:pPr>
      <w:r w:rsidRPr="00BA1D18">
        <w:rPr>
          <w:rFonts w:eastAsia="Calibri"/>
          <w:b/>
        </w:rPr>
        <w:t>8. Требования к составу и объему работ:</w:t>
      </w:r>
    </w:p>
    <w:p w:rsidR="00BA1D18" w:rsidRPr="00BA1D18" w:rsidRDefault="00BA1D18" w:rsidP="00BA1D18">
      <w:pPr>
        <w:spacing w:after="0"/>
      </w:pPr>
      <w:r w:rsidRPr="00BA1D18">
        <w:t xml:space="preserve">8.1. Установка оборудования осуществляется в местах, указанных Покупателем. Покупатель принимает на себя обязательство указать Поставщику место установки оборудования, место подключения к источнику питания и </w:t>
      </w:r>
      <w:proofErr w:type="spellStart"/>
      <w:r w:rsidRPr="00BA1D18">
        <w:t>видеорегистратору</w:t>
      </w:r>
      <w:proofErr w:type="spellEnd"/>
      <w:r w:rsidRPr="00BA1D18">
        <w:t xml:space="preserve">, предоставить необходимые условия для работы. </w:t>
      </w:r>
    </w:p>
    <w:p w:rsidR="00BA1D18" w:rsidRPr="00BA1D18" w:rsidRDefault="00BA1D18" w:rsidP="00BA1D18">
      <w:pPr>
        <w:spacing w:after="0"/>
      </w:pPr>
      <w:r w:rsidRPr="00BA1D18">
        <w:t xml:space="preserve">8.2. Работы ведутся специалистами Поставщика. Прокладка всех проводов для системы видеонаблюдения осуществляется по внутренним стенам помещений, используя </w:t>
      </w:r>
      <w:proofErr w:type="spellStart"/>
      <w:proofErr w:type="gramStart"/>
      <w:r w:rsidRPr="00BA1D18">
        <w:t>кабель-каналы</w:t>
      </w:r>
      <w:proofErr w:type="spellEnd"/>
      <w:proofErr w:type="gramEnd"/>
      <w:r w:rsidRPr="00BA1D18">
        <w:t xml:space="preserve">. Прокладка кабеля по наружной стене проводится в гофрированной трубе ПВХ. </w:t>
      </w:r>
    </w:p>
    <w:p w:rsidR="00BA1D18" w:rsidRPr="00BA1D18" w:rsidRDefault="00BA1D18" w:rsidP="00BA1D18">
      <w:pPr>
        <w:spacing w:after="0"/>
        <w:rPr>
          <w:rFonts w:eastAsia="Calibri"/>
        </w:rPr>
      </w:pPr>
      <w:r w:rsidRPr="00BA1D18">
        <w:rPr>
          <w:rFonts w:eastAsia="Calibri"/>
        </w:rPr>
        <w:t>8.3. В рамках выполнения работ Поставщик обязан выполнить подключение и настройку оборудования.</w:t>
      </w:r>
    </w:p>
    <w:p w:rsidR="00BA1D18" w:rsidRPr="00BA1D18" w:rsidRDefault="00BA1D18" w:rsidP="00BA1D18">
      <w:pPr>
        <w:spacing w:after="0"/>
        <w:rPr>
          <w:rFonts w:eastAsia="Calibri"/>
        </w:rPr>
      </w:pPr>
      <w:r w:rsidRPr="00BA1D18">
        <w:rPr>
          <w:rFonts w:eastAsia="Calibri"/>
        </w:rPr>
        <w:t xml:space="preserve">8.4. Работы производятся только в отведенной зоне работ. После окончания работ силами Поставщика должна быть произведена уборка мусора, материалов, разборка ограждений, восстановление (в случае нарушения) благоустройства в местах проведения работ. </w:t>
      </w:r>
    </w:p>
    <w:p w:rsidR="00BA1D18" w:rsidRPr="00BA1D18" w:rsidRDefault="00BA1D18" w:rsidP="00BA1D18">
      <w:pPr>
        <w:spacing w:after="0"/>
      </w:pPr>
      <w:r w:rsidRPr="00BA1D18">
        <w:t>8.5. Все работы, возникающие в процессе выполнения основного объема работ и необходимые для достижения конечного результата, подлежат выполнению за счет Поставщика и не оплачиваются Покупателем дополнительно.</w:t>
      </w:r>
    </w:p>
    <w:p w:rsidR="00BA1D18" w:rsidRPr="00BA1D18" w:rsidRDefault="00BA1D18" w:rsidP="00BA1D18">
      <w:pPr>
        <w:spacing w:after="0"/>
      </w:pPr>
      <w:r w:rsidRPr="00BA1D18">
        <w:t>Поставщик обязан обеспечить соблюдение правил пожарной безопасности, охраны труда и санитарно-гигиенического режима при производстве работ.</w:t>
      </w:r>
    </w:p>
    <w:p w:rsidR="00BA1D18" w:rsidRPr="00BA1D18" w:rsidRDefault="00BA1D18" w:rsidP="00BA1D18">
      <w:pPr>
        <w:spacing w:after="0"/>
        <w:rPr>
          <w:rFonts w:eastAsia="Calibri"/>
        </w:rPr>
      </w:pPr>
      <w:r w:rsidRPr="00BA1D18">
        <w:rPr>
          <w:rFonts w:eastAsia="Calibri"/>
        </w:rPr>
        <w:t>8.6. Расходные материалы для проведения монтажных и настроечных работ предоставляются Поставщиком.</w:t>
      </w:r>
    </w:p>
    <w:p w:rsidR="00BA1D18" w:rsidRPr="00BA1D18" w:rsidRDefault="00BA1D18" w:rsidP="00BA1D18">
      <w:pPr>
        <w:spacing w:after="0"/>
      </w:pPr>
      <w:r w:rsidRPr="00BA1D18">
        <w:t xml:space="preserve">8.7. Поставщик несет ответственность за сохранность переданных ему по акту приема-передачи для монтажа материалов и оборудования, а также приобретенных им по настоящему Договору комплектующих до подписания акта сдачи-приемки выполненных работ, а также за соответствие приобретенного необходимых для исполнения Договора комплектующих </w:t>
      </w:r>
      <w:proofErr w:type="spellStart"/>
      <w:r w:rsidRPr="00BA1D18">
        <w:t>СНиПам</w:t>
      </w:r>
      <w:proofErr w:type="spellEnd"/>
      <w:r w:rsidRPr="00BA1D18">
        <w:t xml:space="preserve">, </w:t>
      </w:r>
      <w:proofErr w:type="spellStart"/>
      <w:r w:rsidRPr="00BA1D18">
        <w:t>ГОСТам</w:t>
      </w:r>
      <w:proofErr w:type="spellEnd"/>
      <w:r w:rsidRPr="00BA1D18">
        <w:t xml:space="preserve"> и требованиям Покупателя. </w:t>
      </w:r>
    </w:p>
    <w:p w:rsidR="00BA1D18" w:rsidRPr="00BA1D18" w:rsidRDefault="00BA1D18" w:rsidP="00BA1D18">
      <w:pPr>
        <w:spacing w:after="0"/>
      </w:pPr>
      <w:r w:rsidRPr="00BA1D18">
        <w:t xml:space="preserve">8.8. Поставщик обязан вести </w:t>
      </w:r>
      <w:proofErr w:type="spellStart"/>
      <w:r w:rsidRPr="00BA1D18">
        <w:t>Поставщикную</w:t>
      </w:r>
      <w:proofErr w:type="spellEnd"/>
      <w:r w:rsidRPr="00BA1D18">
        <w:t xml:space="preserve"> техническую документацию, согласно требованиям </w:t>
      </w:r>
      <w:proofErr w:type="spellStart"/>
      <w:r w:rsidRPr="00BA1D18">
        <w:t>СНиП</w:t>
      </w:r>
      <w:proofErr w:type="spellEnd"/>
      <w:r w:rsidRPr="00BA1D18">
        <w:t xml:space="preserve">. Подписание акта сдачи-приемки выполненных работ производится по факту выполнения работ при предъявлении </w:t>
      </w:r>
      <w:proofErr w:type="spellStart"/>
      <w:r w:rsidRPr="00BA1D18">
        <w:t>Поставщикной</w:t>
      </w:r>
      <w:proofErr w:type="spellEnd"/>
      <w:r w:rsidRPr="00BA1D18">
        <w:t xml:space="preserve"> документации в полном объеме.</w:t>
      </w:r>
    </w:p>
    <w:p w:rsidR="00BA1D18" w:rsidRPr="00BA1D18" w:rsidRDefault="00BA1D18" w:rsidP="00BA1D18">
      <w:pPr>
        <w:spacing w:after="0"/>
        <w:rPr>
          <w:rFonts w:eastAsia="Calibri"/>
        </w:rPr>
      </w:pPr>
      <w:r w:rsidRPr="00BA1D18">
        <w:rPr>
          <w:rFonts w:eastAsia="Calibri"/>
        </w:rPr>
        <w:t>8.9. Провести инструктаж персонала Покупателя, эксплуатирующего оборудование видеонаблюдения.</w:t>
      </w:r>
    </w:p>
    <w:p w:rsidR="00BA1D18" w:rsidRPr="00BA1D18" w:rsidRDefault="00BA1D18" w:rsidP="00BA1D18">
      <w:pPr>
        <w:widowControl w:val="0"/>
        <w:autoSpaceDE w:val="0"/>
        <w:autoSpaceDN w:val="0"/>
        <w:adjustRightInd w:val="0"/>
        <w:spacing w:after="0"/>
        <w:rPr>
          <w:b/>
        </w:rPr>
      </w:pPr>
      <w:r w:rsidRPr="00BA1D18">
        <w:rPr>
          <w:b/>
        </w:rPr>
        <w:t>9. Порядок сдачи и приемки выполненных работ:</w:t>
      </w:r>
    </w:p>
    <w:p w:rsidR="00BA1D18" w:rsidRPr="00BA1D18" w:rsidRDefault="00BA1D18" w:rsidP="00BA1D18">
      <w:pPr>
        <w:widowControl w:val="0"/>
        <w:autoSpaceDE w:val="0"/>
        <w:autoSpaceDN w:val="0"/>
        <w:adjustRightInd w:val="0"/>
        <w:spacing w:after="0"/>
      </w:pPr>
      <w:r w:rsidRPr="00BA1D18">
        <w:t>9.1. Покупатель обязан с участием Поставщика осмотреть и принять оборудование и выполненную работу (ее результат), а при обнаружении отступлений от технического задания, ухудшающих результат работы, или иных недостатков в работе немедленно заявить об этом Поставщику.</w:t>
      </w:r>
    </w:p>
    <w:p w:rsidR="00BA1D18" w:rsidRPr="00BA1D18" w:rsidRDefault="00BA1D18" w:rsidP="00BA1D18">
      <w:pPr>
        <w:widowControl w:val="0"/>
        <w:autoSpaceDE w:val="0"/>
        <w:autoSpaceDN w:val="0"/>
        <w:adjustRightInd w:val="0"/>
        <w:spacing w:after="0"/>
      </w:pPr>
      <w:r w:rsidRPr="00BA1D18">
        <w:t>9.2. Покупатель обязуется осуществить с участием Поставщика приемку результата работы (осмотр, проверку и принятие) в течение 5 (пяти) рабочих дней после получения извещения от Поставщика о готовности результата работы к сдаче.</w:t>
      </w:r>
    </w:p>
    <w:p w:rsidR="00BA1D18" w:rsidRPr="00BA1D18" w:rsidRDefault="00BA1D18" w:rsidP="00BA1D18">
      <w:pPr>
        <w:widowControl w:val="0"/>
        <w:autoSpaceDE w:val="0"/>
        <w:autoSpaceDN w:val="0"/>
        <w:adjustRightInd w:val="0"/>
        <w:spacing w:after="0"/>
      </w:pPr>
      <w:r w:rsidRPr="00BA1D18">
        <w:t>9.3. Поставщик обязуется в течение 3 (трех) рабочих дней с момента окончания работ письменно известить Покупателя о готовности результата работы к сдаче.</w:t>
      </w:r>
    </w:p>
    <w:p w:rsidR="00BA1D18" w:rsidRPr="00BA1D18" w:rsidRDefault="00BA1D18" w:rsidP="00BA1D18">
      <w:pPr>
        <w:widowControl w:val="0"/>
        <w:autoSpaceDE w:val="0"/>
        <w:autoSpaceDN w:val="0"/>
        <w:adjustRightInd w:val="0"/>
        <w:spacing w:after="0"/>
      </w:pPr>
      <w:r w:rsidRPr="00BA1D18">
        <w:t>9.4. Поставщик обязан передать Покупателю вместе с результатом работы рабочую документацию по эксплуатации поставленного оборудования.</w:t>
      </w:r>
    </w:p>
    <w:p w:rsidR="00BA1D18" w:rsidRPr="00BA1D18" w:rsidRDefault="00BA1D18" w:rsidP="00BA1D18">
      <w:pPr>
        <w:widowControl w:val="0"/>
        <w:autoSpaceDE w:val="0"/>
        <w:autoSpaceDN w:val="0"/>
        <w:adjustRightInd w:val="0"/>
        <w:spacing w:after="0"/>
      </w:pPr>
      <w:r w:rsidRPr="00BA1D18">
        <w:t>9.5.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 Извещение об обнаружении приемочной комиссией Покупателя скрытых недостатков в результате работы должно быть направлено Поставщику не позднее 5 (пяти) рабочих дней с момента их обнаружения.</w:t>
      </w:r>
    </w:p>
    <w:p w:rsidR="00BA1D18" w:rsidRPr="00BA1D18" w:rsidRDefault="00BA1D18" w:rsidP="00BA1D18">
      <w:pPr>
        <w:widowControl w:val="0"/>
        <w:autoSpaceDE w:val="0"/>
        <w:autoSpaceDN w:val="0"/>
        <w:adjustRightInd w:val="0"/>
        <w:spacing w:after="0"/>
      </w:pPr>
      <w:r w:rsidRPr="00BA1D18">
        <w:t xml:space="preserve">9.6. Риск случайной гибели или случайного повреждения оборудования и (или) результата </w:t>
      </w:r>
      <w:r w:rsidRPr="00BA1D18">
        <w:lastRenderedPageBreak/>
        <w:t>выполненной работы до ее приемки Покупателем несет Поставщик.</w:t>
      </w:r>
    </w:p>
    <w:p w:rsidR="00BA1D18" w:rsidRPr="00BA1D18" w:rsidRDefault="00BA1D18" w:rsidP="00BA1D18">
      <w:pPr>
        <w:widowControl w:val="0"/>
        <w:autoSpaceDE w:val="0"/>
        <w:autoSpaceDN w:val="0"/>
        <w:adjustRightInd w:val="0"/>
        <w:spacing w:after="0"/>
      </w:pPr>
      <w:r w:rsidRPr="00BA1D18">
        <w:t>9.7.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A1D18" w:rsidRPr="00BA1D18" w:rsidRDefault="00BA1D18" w:rsidP="00BA1D18">
      <w:pPr>
        <w:spacing w:after="0"/>
        <w:rPr>
          <w:rFonts w:eastAsia="Calibri"/>
        </w:rPr>
      </w:pPr>
      <w:r w:rsidRPr="00BA1D18">
        <w:rPr>
          <w:rFonts w:eastAsia="Calibri"/>
          <w:b/>
        </w:rPr>
        <w:t>10. Гарантийный срок на поставленное оборудование и работы:</w:t>
      </w:r>
      <w:r w:rsidRPr="00BA1D18">
        <w:rPr>
          <w:rFonts w:eastAsia="Calibri"/>
        </w:rPr>
        <w:t xml:space="preserve"> в течение гарантийного срока Поставщик обязан в полном объеме исправить все недостатки в результатах работ, возникших по вине Поставщика, своими силами и за собственные средства. </w:t>
      </w:r>
      <w:r w:rsidRPr="00BA1D18">
        <w:rPr>
          <w:rFonts w:eastAsia="Calibri"/>
          <w:noProof/>
        </w:rPr>
        <w:t>Срок</w:t>
      </w:r>
      <w:r w:rsidRPr="00BA1D18">
        <w:rPr>
          <w:rFonts w:eastAsia="Calibri"/>
          <w:b/>
          <w:noProof/>
        </w:rPr>
        <w:t xml:space="preserve"> </w:t>
      </w:r>
      <w:r w:rsidRPr="00BA1D18">
        <w:rPr>
          <w:rFonts w:eastAsia="Calibri"/>
        </w:rPr>
        <w:t xml:space="preserve">гарантии на поставленное оборудование и работы 36 месяцев </w:t>
      </w:r>
      <w:proofErr w:type="gramStart"/>
      <w:r w:rsidRPr="00BA1D18">
        <w:rPr>
          <w:rFonts w:eastAsia="Calibri"/>
        </w:rPr>
        <w:t>с даты подписания</w:t>
      </w:r>
      <w:proofErr w:type="gramEnd"/>
      <w:r w:rsidRPr="00BA1D18">
        <w:rPr>
          <w:rFonts w:eastAsia="Calibri"/>
        </w:rPr>
        <w:t xml:space="preserve"> Сторонами акта сдачи-приемки выполненных работ. Срок исправления возникших недостатков – 2 (Два) дня с момента выставления Претензии Поставщику.</w:t>
      </w:r>
    </w:p>
    <w:p w:rsidR="00BA1D18" w:rsidRPr="00BA1D18" w:rsidRDefault="00BA1D18" w:rsidP="00BA1D18">
      <w:pPr>
        <w:spacing w:after="0"/>
        <w:rPr>
          <w:rFonts w:eastAsia="Calibri"/>
        </w:rPr>
      </w:pPr>
    </w:p>
    <w:p w:rsidR="00BA1D18" w:rsidRPr="00BA1D18" w:rsidRDefault="00BA1D18" w:rsidP="00BA1D18">
      <w:pPr>
        <w:spacing w:after="0"/>
        <w:rPr>
          <w:rFonts w:eastAsia="Calibri"/>
        </w:rPr>
      </w:pPr>
    </w:p>
    <w:tbl>
      <w:tblPr>
        <w:tblW w:w="0" w:type="auto"/>
        <w:tblLayout w:type="fixed"/>
        <w:tblCellMar>
          <w:left w:w="70" w:type="dxa"/>
          <w:right w:w="70" w:type="dxa"/>
        </w:tblCellMar>
        <w:tblLook w:val="0000"/>
      </w:tblPr>
      <w:tblGrid>
        <w:gridCol w:w="5173"/>
        <w:gridCol w:w="5157"/>
      </w:tblGrid>
      <w:tr w:rsidR="00BA1D18" w:rsidRPr="00BA1D18" w:rsidTr="00F528C8">
        <w:tc>
          <w:tcPr>
            <w:tcW w:w="5173" w:type="dxa"/>
            <w:vAlign w:val="center"/>
          </w:tcPr>
          <w:p w:rsidR="00BA1D18" w:rsidRPr="00BA1D18" w:rsidRDefault="00BA1D18" w:rsidP="00BA1D18">
            <w:pPr>
              <w:spacing w:after="0"/>
              <w:jc w:val="left"/>
              <w:rPr>
                <w:lang w:eastAsia="en-US"/>
              </w:rPr>
            </w:pPr>
            <w:r w:rsidRPr="00BA1D18">
              <w:rPr>
                <w:lang w:eastAsia="en-US"/>
              </w:rPr>
              <w:t>ПОКУПАТЕЛЬ</w:t>
            </w:r>
          </w:p>
          <w:p w:rsidR="00BA1D18" w:rsidRPr="00BA1D18" w:rsidRDefault="00BA1D18" w:rsidP="00BA1D18">
            <w:pPr>
              <w:spacing w:after="0"/>
              <w:jc w:val="left"/>
              <w:rPr>
                <w:lang w:eastAsia="en-US"/>
              </w:rPr>
            </w:pPr>
            <w:r w:rsidRPr="00BA1D18">
              <w:rPr>
                <w:lang w:eastAsia="en-US"/>
              </w:rPr>
              <w:t>ФГУП «Московский эндокринный завод»</w:t>
            </w:r>
          </w:p>
        </w:tc>
        <w:tc>
          <w:tcPr>
            <w:tcW w:w="5157" w:type="dxa"/>
          </w:tcPr>
          <w:p w:rsidR="00BA1D18" w:rsidRPr="00BA1D18" w:rsidRDefault="00BA1D18" w:rsidP="00BA1D18">
            <w:pPr>
              <w:spacing w:after="0"/>
              <w:rPr>
                <w:color w:val="000000"/>
              </w:rPr>
            </w:pPr>
            <w:r w:rsidRPr="00BA1D18">
              <w:rPr>
                <w:color w:val="000000"/>
              </w:rPr>
              <w:t>ПОСТАВЩИК</w:t>
            </w:r>
          </w:p>
        </w:tc>
      </w:tr>
      <w:tr w:rsidR="00BA1D18" w:rsidRPr="00BA1D18" w:rsidTr="00F528C8">
        <w:tc>
          <w:tcPr>
            <w:tcW w:w="5173" w:type="dxa"/>
          </w:tcPr>
          <w:p w:rsidR="00BA1D18" w:rsidRPr="00BA1D18" w:rsidRDefault="00BA1D18" w:rsidP="00BA1D18">
            <w:pPr>
              <w:snapToGrid w:val="0"/>
              <w:spacing w:after="0"/>
              <w:contextualSpacing/>
            </w:pPr>
            <w:r w:rsidRPr="00BA1D18">
              <w:t>Директор</w:t>
            </w:r>
          </w:p>
          <w:p w:rsidR="00BA1D18" w:rsidRPr="00BA1D18" w:rsidRDefault="00BA1D18" w:rsidP="00BA1D18">
            <w:pPr>
              <w:snapToGrid w:val="0"/>
              <w:spacing w:after="0"/>
              <w:contextualSpacing/>
            </w:pPr>
          </w:p>
          <w:p w:rsidR="00BA1D18" w:rsidRPr="00BA1D18" w:rsidRDefault="00BA1D18" w:rsidP="00BA1D18">
            <w:pPr>
              <w:snapToGrid w:val="0"/>
              <w:spacing w:after="0"/>
              <w:contextualSpacing/>
            </w:pPr>
          </w:p>
          <w:p w:rsidR="00BA1D18" w:rsidRPr="00BA1D18" w:rsidRDefault="00BA1D18" w:rsidP="00BA1D18">
            <w:pPr>
              <w:spacing w:after="0"/>
              <w:contextualSpacing/>
              <w:rPr>
                <w:bCs/>
              </w:rPr>
            </w:pPr>
            <w:r w:rsidRPr="00BA1D18">
              <w:t xml:space="preserve">__________________ </w:t>
            </w:r>
            <w:r w:rsidRPr="00BA1D18">
              <w:rPr>
                <w:bCs/>
              </w:rPr>
              <w:t xml:space="preserve">/ </w:t>
            </w:r>
            <w:r w:rsidRPr="00BA1D18">
              <w:rPr>
                <w:lang w:val="en-US" w:eastAsia="en-US"/>
              </w:rPr>
              <w:t xml:space="preserve">М.Ю. </w:t>
            </w:r>
            <w:proofErr w:type="spellStart"/>
            <w:r w:rsidRPr="00BA1D18">
              <w:rPr>
                <w:lang w:val="en-US" w:eastAsia="en-US"/>
              </w:rPr>
              <w:t>Фонарёв</w:t>
            </w:r>
            <w:proofErr w:type="spellEnd"/>
            <w:r w:rsidRPr="00BA1D18">
              <w:rPr>
                <w:lang w:eastAsia="en-US"/>
              </w:rPr>
              <w:t xml:space="preserve"> </w:t>
            </w:r>
            <w:r w:rsidRPr="00BA1D18">
              <w:rPr>
                <w:bCs/>
              </w:rPr>
              <w:t>/</w:t>
            </w:r>
          </w:p>
        </w:tc>
        <w:tc>
          <w:tcPr>
            <w:tcW w:w="5157" w:type="dxa"/>
          </w:tcPr>
          <w:p w:rsidR="00BA1D18" w:rsidRPr="00BA1D18" w:rsidRDefault="00BA1D18" w:rsidP="00BA1D18">
            <w:pPr>
              <w:spacing w:after="0"/>
              <w:rPr>
                <w:color w:val="000000"/>
              </w:rPr>
            </w:pPr>
          </w:p>
          <w:p w:rsidR="00BA1D18" w:rsidRPr="00BA1D18" w:rsidRDefault="00BA1D18" w:rsidP="00BA1D18">
            <w:pPr>
              <w:spacing w:after="0"/>
              <w:rPr>
                <w:color w:val="000000"/>
              </w:rPr>
            </w:pPr>
          </w:p>
          <w:p w:rsidR="00BA1D18" w:rsidRPr="00BA1D18" w:rsidRDefault="00BA1D18" w:rsidP="00BA1D18">
            <w:pPr>
              <w:spacing w:after="0"/>
              <w:rPr>
                <w:color w:val="000000"/>
              </w:rPr>
            </w:pPr>
          </w:p>
          <w:p w:rsidR="00BA1D18" w:rsidRPr="00BA1D18" w:rsidRDefault="00BA1D18" w:rsidP="00BA1D18">
            <w:pPr>
              <w:spacing w:after="0"/>
              <w:rPr>
                <w:color w:val="000000"/>
              </w:rPr>
            </w:pPr>
            <w:r w:rsidRPr="00BA1D18">
              <w:rPr>
                <w:color w:val="000000"/>
              </w:rPr>
              <w:t>_________________ /________________/</w:t>
            </w:r>
          </w:p>
        </w:tc>
      </w:tr>
      <w:tr w:rsidR="00BA1D18" w:rsidRPr="00BA1D18" w:rsidTr="00F528C8">
        <w:tc>
          <w:tcPr>
            <w:tcW w:w="5173" w:type="dxa"/>
          </w:tcPr>
          <w:p w:rsidR="00BA1D18" w:rsidRPr="00BA1D18" w:rsidRDefault="00BA1D18" w:rsidP="00BA1D18">
            <w:pPr>
              <w:spacing w:after="0"/>
              <w:jc w:val="center"/>
              <w:rPr>
                <w:color w:val="000000"/>
              </w:rPr>
            </w:pPr>
          </w:p>
        </w:tc>
        <w:tc>
          <w:tcPr>
            <w:tcW w:w="5157" w:type="dxa"/>
          </w:tcPr>
          <w:p w:rsidR="00BA1D18" w:rsidRPr="00BA1D18" w:rsidRDefault="00BA1D18" w:rsidP="00BA1D18">
            <w:pPr>
              <w:spacing w:after="0"/>
              <w:jc w:val="center"/>
              <w:rPr>
                <w:color w:val="000000"/>
              </w:rPr>
            </w:pPr>
          </w:p>
        </w:tc>
      </w:tr>
    </w:tbl>
    <w:p w:rsidR="00BA1D18" w:rsidRPr="00BA1D18" w:rsidRDefault="00BA1D18" w:rsidP="00BA1D18">
      <w:pPr>
        <w:spacing w:after="0"/>
        <w:jc w:val="left"/>
      </w:pPr>
    </w:p>
    <w:p w:rsidR="00BA1D18" w:rsidRPr="00BA1D18" w:rsidRDefault="00BA1D18" w:rsidP="00BA1D18">
      <w:pPr>
        <w:spacing w:after="0"/>
        <w:jc w:val="right"/>
        <w:rPr>
          <w:b/>
        </w:rPr>
      </w:pPr>
      <w:r w:rsidRPr="00BA1D18">
        <w:br w:type="page"/>
      </w:r>
      <w:r w:rsidRPr="00BA1D18">
        <w:rPr>
          <w:b/>
        </w:rPr>
        <w:lastRenderedPageBreak/>
        <w:t>Приложение № 2</w:t>
      </w:r>
    </w:p>
    <w:p w:rsidR="00BA1D18" w:rsidRPr="00BA1D18" w:rsidRDefault="00BA1D18" w:rsidP="00BA1D18">
      <w:pPr>
        <w:widowControl w:val="0"/>
        <w:autoSpaceDE w:val="0"/>
        <w:autoSpaceDN w:val="0"/>
        <w:adjustRightInd w:val="0"/>
        <w:spacing w:after="0"/>
        <w:jc w:val="right"/>
        <w:rPr>
          <w:b/>
          <w:bCs/>
        </w:rPr>
      </w:pPr>
      <w:r w:rsidRPr="00BA1D18">
        <w:rPr>
          <w:b/>
          <w:bCs/>
          <w:color w:val="000000"/>
        </w:rPr>
        <w:t xml:space="preserve">к </w:t>
      </w:r>
      <w:r w:rsidRPr="00BA1D18">
        <w:rPr>
          <w:b/>
        </w:rPr>
        <w:t xml:space="preserve">договору </w:t>
      </w:r>
      <w:r w:rsidRPr="00BA1D18">
        <w:rPr>
          <w:b/>
          <w:bCs/>
        </w:rPr>
        <w:t>№ ___________</w:t>
      </w:r>
    </w:p>
    <w:p w:rsidR="00BA1D18" w:rsidRPr="00BA1D18" w:rsidRDefault="00BA1D18" w:rsidP="00BA1D18">
      <w:pPr>
        <w:widowControl w:val="0"/>
        <w:autoSpaceDE w:val="0"/>
        <w:autoSpaceDN w:val="0"/>
        <w:adjustRightInd w:val="0"/>
        <w:spacing w:after="0"/>
        <w:jc w:val="right"/>
        <w:rPr>
          <w:b/>
          <w:bCs/>
        </w:rPr>
      </w:pPr>
      <w:r w:rsidRPr="00BA1D18">
        <w:rPr>
          <w:b/>
          <w:bCs/>
        </w:rPr>
        <w:t>от «___» ____________ 20__ г.</w:t>
      </w:r>
    </w:p>
    <w:p w:rsidR="00BA1D18" w:rsidRPr="00BA1D18" w:rsidRDefault="00BA1D18" w:rsidP="00BA1D18">
      <w:pPr>
        <w:widowControl w:val="0"/>
        <w:autoSpaceDE w:val="0"/>
        <w:autoSpaceDN w:val="0"/>
        <w:adjustRightInd w:val="0"/>
        <w:spacing w:after="0"/>
        <w:jc w:val="right"/>
      </w:pPr>
    </w:p>
    <w:p w:rsidR="00BA1D18" w:rsidRPr="00BA1D18" w:rsidRDefault="00BA1D18" w:rsidP="00BA1D18">
      <w:pPr>
        <w:snapToGrid w:val="0"/>
        <w:spacing w:after="0"/>
        <w:jc w:val="left"/>
      </w:pPr>
    </w:p>
    <w:p w:rsidR="00BA1D18" w:rsidRPr="00BA1D18" w:rsidRDefault="00BA1D18" w:rsidP="00BA1D18">
      <w:pPr>
        <w:snapToGrid w:val="0"/>
        <w:spacing w:after="0"/>
        <w:jc w:val="center"/>
        <w:rPr>
          <w:b/>
        </w:rPr>
      </w:pPr>
    </w:p>
    <w:p w:rsidR="00BA1D18" w:rsidRPr="00BA1D18" w:rsidRDefault="00BA1D18" w:rsidP="00BA1D18">
      <w:pPr>
        <w:spacing w:after="0"/>
        <w:jc w:val="center"/>
        <w:rPr>
          <w:rFonts w:eastAsia="Calibri"/>
          <w:b/>
        </w:rPr>
      </w:pPr>
      <w:r w:rsidRPr="00BA1D18">
        <w:rPr>
          <w:rFonts w:eastAsia="Calibri"/>
          <w:b/>
        </w:rPr>
        <w:t xml:space="preserve">Смета </w:t>
      </w:r>
    </w:p>
    <w:p w:rsidR="00BA1D18" w:rsidRPr="00BA1D18" w:rsidRDefault="00BA1D18" w:rsidP="00BA1D18">
      <w:pPr>
        <w:spacing w:after="0"/>
        <w:jc w:val="center"/>
        <w:rPr>
          <w:rFonts w:eastAsia="Calibri"/>
          <w:b/>
          <w:bCs/>
        </w:rPr>
      </w:pPr>
      <w:r w:rsidRPr="00BA1D18">
        <w:rPr>
          <w:rFonts w:eastAsia="Calibri"/>
          <w:b/>
        </w:rPr>
        <w:t>на</w:t>
      </w:r>
      <w:r w:rsidRPr="00BA1D18">
        <w:rPr>
          <w:rFonts w:eastAsia="Calibri"/>
          <w:b/>
          <w:bCs/>
        </w:rPr>
        <w:t xml:space="preserve"> поставку оборудования и выполнение </w:t>
      </w:r>
      <w:r w:rsidRPr="00BA1D18">
        <w:rPr>
          <w:rFonts w:eastAsia="Calibri"/>
          <w:color w:val="000000"/>
        </w:rPr>
        <w:t xml:space="preserve">работ по его </w:t>
      </w:r>
      <w:r w:rsidRPr="00BA1D18">
        <w:rPr>
          <w:rFonts w:eastAsia="Calibri"/>
          <w:bCs/>
        </w:rPr>
        <w:t>установке, настройке и подключению</w:t>
      </w:r>
      <w:r w:rsidRPr="00BA1D18">
        <w:rPr>
          <w:rFonts w:eastAsia="Calibri"/>
          <w:bCs/>
        </w:rPr>
        <w:br/>
        <w:t xml:space="preserve"> к действующей системе видеонаблюдения</w:t>
      </w:r>
    </w:p>
    <w:p w:rsidR="00BA1D18" w:rsidRPr="00BA1D18" w:rsidRDefault="00BA1D18" w:rsidP="00BA1D18">
      <w:pPr>
        <w:snapToGrid w:val="0"/>
        <w:spacing w:after="0"/>
        <w:jc w:val="center"/>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center"/>
        <w:rPr>
          <w:color w:val="FF0000"/>
        </w:rPr>
      </w:pPr>
      <w:r w:rsidRPr="00BA1D18">
        <w:rPr>
          <w:color w:val="FF0000"/>
        </w:rPr>
        <w:t xml:space="preserve">Смета разрабатывается участником закупки на основании </w:t>
      </w:r>
    </w:p>
    <w:p w:rsidR="00BA1D18" w:rsidRPr="00BA1D18" w:rsidRDefault="00BA1D18" w:rsidP="00BA1D18">
      <w:pPr>
        <w:snapToGrid w:val="0"/>
        <w:spacing w:after="0"/>
        <w:jc w:val="center"/>
        <w:rPr>
          <w:color w:val="FF0000"/>
        </w:rPr>
      </w:pPr>
      <w:r w:rsidRPr="00BA1D18">
        <w:rPr>
          <w:color w:val="FF0000"/>
        </w:rPr>
        <w:t>технического задания.</w:t>
      </w: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snapToGrid w:val="0"/>
        <w:spacing w:after="0"/>
        <w:jc w:val="left"/>
      </w:pPr>
    </w:p>
    <w:p w:rsidR="00BA1D18" w:rsidRPr="00BA1D18" w:rsidRDefault="00BA1D18" w:rsidP="00BA1D18">
      <w:pPr>
        <w:tabs>
          <w:tab w:val="right" w:pos="9180"/>
        </w:tabs>
        <w:spacing w:after="0" w:line="264" w:lineRule="auto"/>
        <w:ind w:right="174"/>
        <w:jc w:val="center"/>
        <w:rPr>
          <w:b/>
        </w:rPr>
      </w:pPr>
      <w:r w:rsidRPr="00BA1D18">
        <w:rPr>
          <w:b/>
        </w:rPr>
        <w:t>ПОДПИСИ СТОРОН:</w:t>
      </w:r>
    </w:p>
    <w:p w:rsidR="00BA1D18" w:rsidRPr="00BA1D18" w:rsidRDefault="00BA1D18" w:rsidP="00BA1D18">
      <w:pPr>
        <w:tabs>
          <w:tab w:val="right" w:pos="9180"/>
        </w:tabs>
        <w:spacing w:after="0" w:line="264" w:lineRule="auto"/>
        <w:ind w:right="174"/>
        <w:jc w:val="center"/>
        <w:rPr>
          <w:b/>
        </w:rPr>
      </w:pPr>
    </w:p>
    <w:p w:rsidR="00BA1D18" w:rsidRPr="00BA1D18" w:rsidRDefault="00BA1D18" w:rsidP="00BA1D18">
      <w:pPr>
        <w:tabs>
          <w:tab w:val="right" w:pos="9180"/>
        </w:tabs>
        <w:spacing w:after="0" w:line="264" w:lineRule="auto"/>
        <w:ind w:right="174"/>
        <w:jc w:val="center"/>
        <w:rPr>
          <w:b/>
        </w:rPr>
      </w:pPr>
    </w:p>
    <w:p w:rsidR="00BA1D18" w:rsidRPr="00BA1D18" w:rsidRDefault="00BA1D18" w:rsidP="00BA1D18">
      <w:pPr>
        <w:tabs>
          <w:tab w:val="right" w:pos="9180"/>
        </w:tabs>
        <w:spacing w:after="0" w:line="264" w:lineRule="auto"/>
        <w:ind w:right="174"/>
        <w:jc w:val="center"/>
        <w:rPr>
          <w:b/>
        </w:rPr>
      </w:pPr>
    </w:p>
    <w:p w:rsidR="00BA1D18" w:rsidRPr="00BA1D18" w:rsidRDefault="00BA1D18" w:rsidP="00BA1D18">
      <w:pPr>
        <w:spacing w:after="0"/>
        <w:jc w:val="left"/>
      </w:pPr>
      <w:r w:rsidRPr="00BA1D18">
        <w:t>ПОКУПАТЕЛЬ</w:t>
      </w:r>
      <w:r w:rsidRPr="00BA1D18">
        <w:tab/>
      </w:r>
      <w:r w:rsidRPr="00BA1D18">
        <w:tab/>
      </w:r>
      <w:r w:rsidRPr="00BA1D18">
        <w:tab/>
      </w:r>
      <w:r w:rsidRPr="00BA1D18">
        <w:tab/>
      </w:r>
      <w:r w:rsidRPr="00BA1D18">
        <w:tab/>
      </w:r>
      <w:r w:rsidRPr="00BA1D18">
        <w:tab/>
      </w:r>
      <w:r w:rsidRPr="00BA1D18">
        <w:tab/>
        <w:t>ПОСТАВЩИК</w:t>
      </w:r>
    </w:p>
    <w:p w:rsidR="00BA1D18" w:rsidRPr="00BA1D18" w:rsidRDefault="00BA1D18" w:rsidP="00BA1D18">
      <w:pPr>
        <w:spacing w:after="0"/>
        <w:jc w:val="left"/>
      </w:pPr>
      <w:r w:rsidRPr="00BA1D18">
        <w:t>ФГУП «Московский эндокринный завод»</w:t>
      </w:r>
    </w:p>
    <w:p w:rsidR="00BA1D18" w:rsidRPr="00BA1D18" w:rsidRDefault="00BA1D18" w:rsidP="00BA1D18">
      <w:pPr>
        <w:spacing w:after="0"/>
        <w:jc w:val="left"/>
      </w:pPr>
      <w:r w:rsidRPr="00BA1D18">
        <w:t>Директор</w:t>
      </w:r>
    </w:p>
    <w:p w:rsidR="00BA1D18" w:rsidRPr="00BA1D18" w:rsidRDefault="00BA1D18" w:rsidP="00BA1D18">
      <w:pPr>
        <w:spacing w:after="0"/>
        <w:jc w:val="left"/>
      </w:pPr>
    </w:p>
    <w:p w:rsidR="00BA1D18" w:rsidRPr="00BA1D18" w:rsidRDefault="00BA1D18" w:rsidP="00BA1D18">
      <w:pPr>
        <w:tabs>
          <w:tab w:val="center" w:pos="4677"/>
          <w:tab w:val="right" w:pos="9355"/>
        </w:tabs>
        <w:snapToGrid w:val="0"/>
        <w:spacing w:after="0"/>
        <w:jc w:val="left"/>
      </w:pPr>
    </w:p>
    <w:p w:rsidR="00BA1D18" w:rsidRPr="00BA1D18" w:rsidRDefault="00BA1D18" w:rsidP="00BA1D18">
      <w:pPr>
        <w:snapToGrid w:val="0"/>
        <w:spacing w:after="0"/>
        <w:jc w:val="left"/>
      </w:pPr>
      <w:r w:rsidRPr="00BA1D18">
        <w:t>____________________ / М.Ю. Фонарёв/</w:t>
      </w:r>
      <w:r w:rsidRPr="00BA1D18">
        <w:tab/>
      </w:r>
      <w:r w:rsidRPr="00BA1D18">
        <w:tab/>
      </w:r>
      <w:r w:rsidRPr="00BA1D18">
        <w:tab/>
        <w:t>_________________ / ________________/</w:t>
      </w:r>
    </w:p>
    <w:p w:rsidR="00BA1D18" w:rsidRPr="00BA1D18" w:rsidRDefault="00BA1D18" w:rsidP="00BA1D18">
      <w:pPr>
        <w:snapToGrid w:val="0"/>
        <w:spacing w:after="0"/>
        <w:jc w:val="left"/>
      </w:pPr>
    </w:p>
    <w:p w:rsidR="00BA1D18" w:rsidRPr="00BA1D18" w:rsidRDefault="00BA1D18" w:rsidP="00BA1D18">
      <w:pPr>
        <w:spacing w:after="0"/>
        <w:jc w:val="right"/>
        <w:rPr>
          <w:b/>
          <w:bCs/>
          <w:color w:val="000000"/>
        </w:rPr>
      </w:pPr>
      <w:r w:rsidRPr="00BA1D18">
        <w:br w:type="page"/>
      </w:r>
      <w:r w:rsidRPr="00BA1D18">
        <w:rPr>
          <w:b/>
          <w:bCs/>
          <w:color w:val="000000"/>
        </w:rPr>
        <w:lastRenderedPageBreak/>
        <w:t>Приложение № 3</w:t>
      </w:r>
    </w:p>
    <w:p w:rsidR="00BA1D18" w:rsidRPr="00BA1D18" w:rsidRDefault="00BA1D18" w:rsidP="00BA1D18">
      <w:pPr>
        <w:widowControl w:val="0"/>
        <w:autoSpaceDE w:val="0"/>
        <w:autoSpaceDN w:val="0"/>
        <w:adjustRightInd w:val="0"/>
        <w:spacing w:after="0"/>
        <w:jc w:val="right"/>
        <w:rPr>
          <w:b/>
          <w:bCs/>
        </w:rPr>
      </w:pPr>
      <w:r w:rsidRPr="00BA1D18">
        <w:rPr>
          <w:b/>
          <w:bCs/>
          <w:color w:val="000000"/>
        </w:rPr>
        <w:t xml:space="preserve">к </w:t>
      </w:r>
      <w:r w:rsidRPr="00BA1D18">
        <w:rPr>
          <w:b/>
        </w:rPr>
        <w:t xml:space="preserve">договору </w:t>
      </w:r>
      <w:r w:rsidRPr="00BA1D18">
        <w:rPr>
          <w:b/>
          <w:bCs/>
        </w:rPr>
        <w:t>№ ___________</w:t>
      </w:r>
    </w:p>
    <w:p w:rsidR="00BA1D18" w:rsidRPr="00BA1D18" w:rsidRDefault="00BA1D18" w:rsidP="00BA1D18">
      <w:pPr>
        <w:widowControl w:val="0"/>
        <w:autoSpaceDE w:val="0"/>
        <w:autoSpaceDN w:val="0"/>
        <w:adjustRightInd w:val="0"/>
        <w:spacing w:after="0"/>
        <w:jc w:val="right"/>
        <w:rPr>
          <w:b/>
          <w:bCs/>
        </w:rPr>
      </w:pPr>
      <w:r w:rsidRPr="00BA1D18">
        <w:rPr>
          <w:b/>
          <w:bCs/>
        </w:rPr>
        <w:t>от «___» ____________ 20__ г.</w:t>
      </w:r>
    </w:p>
    <w:p w:rsidR="00BA1D18" w:rsidRPr="00BA1D18" w:rsidRDefault="00BA1D18" w:rsidP="00BA1D18">
      <w:pPr>
        <w:widowControl w:val="0"/>
        <w:autoSpaceDE w:val="0"/>
        <w:autoSpaceDN w:val="0"/>
        <w:adjustRightInd w:val="0"/>
        <w:spacing w:after="0"/>
        <w:jc w:val="right"/>
        <w:rPr>
          <w:b/>
          <w:bCs/>
        </w:rPr>
      </w:pPr>
    </w:p>
    <w:p w:rsidR="00BA1D18" w:rsidRPr="00BA1D18" w:rsidRDefault="00BA1D18" w:rsidP="00BA1D18">
      <w:pPr>
        <w:widowControl w:val="0"/>
        <w:autoSpaceDE w:val="0"/>
        <w:autoSpaceDN w:val="0"/>
        <w:adjustRightInd w:val="0"/>
        <w:spacing w:after="0"/>
        <w:jc w:val="right"/>
        <w:rPr>
          <w:b/>
        </w:rPr>
      </w:pPr>
    </w:p>
    <w:p w:rsidR="00BA1D18" w:rsidRPr="00BA1D18" w:rsidRDefault="00BA1D18" w:rsidP="00BA1D18">
      <w:pPr>
        <w:spacing w:after="0"/>
        <w:jc w:val="center"/>
        <w:rPr>
          <w:b/>
        </w:rPr>
      </w:pPr>
      <w:r w:rsidRPr="00BA1D18">
        <w:rPr>
          <w:b/>
        </w:rPr>
        <w:t>Мероприятия по охране труда и пожарной безопасности:</w:t>
      </w:r>
    </w:p>
    <w:p w:rsidR="00BA1D18" w:rsidRPr="00BA1D18" w:rsidRDefault="00BA1D18" w:rsidP="00BA1D18">
      <w:pPr>
        <w:spacing w:after="0"/>
        <w:jc w:val="center"/>
      </w:pPr>
      <w:r w:rsidRPr="00BA1D18">
        <w:t>На объекте по адресу:</w:t>
      </w:r>
    </w:p>
    <w:p w:rsidR="00BA1D18" w:rsidRPr="00BA1D18" w:rsidRDefault="00BA1D18" w:rsidP="00BA1D18">
      <w:pPr>
        <w:spacing w:after="0"/>
        <w:jc w:val="center"/>
        <w:rPr>
          <w:b/>
        </w:rPr>
      </w:pPr>
      <w:r w:rsidRPr="00BA1D18">
        <w:rPr>
          <w:b/>
        </w:rPr>
        <w:t xml:space="preserve">г. Москва, ул. </w:t>
      </w:r>
      <w:proofErr w:type="spellStart"/>
      <w:r w:rsidRPr="00BA1D18">
        <w:rPr>
          <w:b/>
        </w:rPr>
        <w:t>Новохохловская</w:t>
      </w:r>
      <w:proofErr w:type="spellEnd"/>
      <w:r w:rsidRPr="00BA1D18">
        <w:rPr>
          <w:b/>
        </w:rPr>
        <w:t xml:space="preserve">, д. 25, стр.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9331"/>
      </w:tblGrid>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1</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 xml:space="preserve">Поставщик осуществляет постоянный </w:t>
            </w:r>
            <w:proofErr w:type="gramStart"/>
            <w:r w:rsidRPr="00BA1D18">
              <w:t>контроль за</w:t>
            </w:r>
            <w:proofErr w:type="gramEnd"/>
            <w:r w:rsidRPr="00BA1D18">
              <w:t xml:space="preserve"> состоянием освещения рабочих мест, </w:t>
            </w:r>
            <w:proofErr w:type="spellStart"/>
            <w:r w:rsidRPr="00BA1D18">
              <w:t>электробезопасностью</w:t>
            </w:r>
            <w:proofErr w:type="spellEnd"/>
            <w:r w:rsidRPr="00BA1D18">
              <w:t xml:space="preserve"> работ на объекте.</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2</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rPr>
                <w:spacing w:val="-6"/>
              </w:rPr>
            </w:pPr>
            <w:r w:rsidRPr="00BA1D18">
              <w:rPr>
                <w:spacing w:val="-6"/>
              </w:rPr>
              <w:t xml:space="preserve">Поставщик осуществляет систематический </w:t>
            </w:r>
            <w:proofErr w:type="gramStart"/>
            <w:r w:rsidRPr="00BA1D18">
              <w:rPr>
                <w:spacing w:val="-6"/>
              </w:rPr>
              <w:t>контроль за</w:t>
            </w:r>
            <w:proofErr w:type="gramEnd"/>
            <w:r w:rsidRPr="00BA1D18">
              <w:rPr>
                <w:spacing w:val="-6"/>
              </w:rPr>
              <w:t xml:space="preserve"> соблюдением технологии работ согласно ПНР. </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3</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Поставщик обеспечивает выполнение санитарно-гигиенических требований к организации производственного процесса, оборудованию, инструментам.</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4</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Поставщик своевременно инструктирует, обучает рабочих и ИТР, правилам безопасной эксплуатации и технической безопасности.</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5</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 xml:space="preserve">Поставщик обеспечивает постоянное осуществление </w:t>
            </w:r>
            <w:proofErr w:type="gramStart"/>
            <w:r w:rsidRPr="00BA1D18">
              <w:t>контроля за</w:t>
            </w:r>
            <w:proofErr w:type="gramEnd"/>
            <w:r w:rsidRPr="00BA1D18">
              <w:t xml:space="preserve"> соблюдением норм и правил охраны труда при работах.</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6</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Поставщик не допускает к работам повышенной опасности необученных, не аттестованных работников.</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7</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Поставщик собственными силами регулярно производит уборку строительного мусора на месте проведения работ.</w:t>
            </w:r>
          </w:p>
        </w:tc>
      </w:tr>
      <w:tr w:rsidR="00BA1D18" w:rsidRPr="00BA1D18" w:rsidTr="00F528C8">
        <w:tc>
          <w:tcPr>
            <w:tcW w:w="81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spacing w:after="0"/>
              <w:jc w:val="center"/>
            </w:pPr>
            <w:r w:rsidRPr="00BA1D18">
              <w:t>8</w:t>
            </w:r>
          </w:p>
        </w:tc>
        <w:tc>
          <w:tcPr>
            <w:tcW w:w="9497" w:type="dxa"/>
            <w:tcBorders>
              <w:top w:val="single" w:sz="4" w:space="0" w:color="000000"/>
              <w:left w:val="single" w:sz="4" w:space="0" w:color="000000"/>
              <w:bottom w:val="single" w:sz="4" w:space="0" w:color="000000"/>
              <w:right w:val="single" w:sz="4" w:space="0" w:color="000000"/>
            </w:tcBorders>
            <w:hideMark/>
          </w:tcPr>
          <w:p w:rsidR="00BA1D18" w:rsidRPr="00BA1D18" w:rsidRDefault="00BA1D18" w:rsidP="00BA1D18">
            <w:pPr>
              <w:widowControl w:val="0"/>
              <w:autoSpaceDE w:val="0"/>
              <w:autoSpaceDN w:val="0"/>
              <w:spacing w:after="0"/>
            </w:pPr>
            <w:r w:rsidRPr="00BA1D18">
              <w:t>Поставщику назначить своим приказом лицо, ответственное за обеспечение соблюдения правил охраны труда и противопожарного режима при производстве работ.</w:t>
            </w:r>
          </w:p>
        </w:tc>
      </w:tr>
    </w:tbl>
    <w:p w:rsidR="00BA1D18" w:rsidRPr="00BA1D18" w:rsidRDefault="00BA1D18" w:rsidP="00BA1D18">
      <w:pPr>
        <w:spacing w:after="0"/>
        <w:jc w:val="center"/>
        <w:rPr>
          <w:b/>
        </w:rPr>
      </w:pPr>
    </w:p>
    <w:p w:rsidR="00BA1D18" w:rsidRPr="00BA1D18" w:rsidRDefault="00BA1D18" w:rsidP="00BA1D18">
      <w:pPr>
        <w:spacing w:after="0"/>
        <w:jc w:val="center"/>
        <w:rPr>
          <w:b/>
        </w:rPr>
      </w:pPr>
      <w:r w:rsidRPr="00BA1D18">
        <w:rPr>
          <w:b/>
        </w:rPr>
        <w:t>ПОДПИСИ СТОРОН:</w:t>
      </w:r>
    </w:p>
    <w:p w:rsidR="00BA1D18" w:rsidRPr="00BA1D18" w:rsidRDefault="00BA1D18" w:rsidP="00BA1D18">
      <w:pPr>
        <w:spacing w:after="0"/>
        <w:jc w:val="center"/>
        <w:rPr>
          <w:b/>
          <w:bCs/>
        </w:rPr>
      </w:pPr>
    </w:p>
    <w:tbl>
      <w:tblPr>
        <w:tblW w:w="10314" w:type="dxa"/>
        <w:tblLook w:val="04A0"/>
      </w:tblPr>
      <w:tblGrid>
        <w:gridCol w:w="5353"/>
        <w:gridCol w:w="4961"/>
      </w:tblGrid>
      <w:tr w:rsidR="00BA1D18" w:rsidRPr="00BA1D18" w:rsidTr="00F528C8">
        <w:tc>
          <w:tcPr>
            <w:tcW w:w="5353" w:type="dxa"/>
          </w:tcPr>
          <w:p w:rsidR="00BA1D18" w:rsidRPr="00BA1D18" w:rsidRDefault="00BA1D18" w:rsidP="00BA1D18">
            <w:pPr>
              <w:spacing w:after="0"/>
              <w:jc w:val="left"/>
              <w:rPr>
                <w:lang w:eastAsia="en-US"/>
              </w:rPr>
            </w:pPr>
            <w:r w:rsidRPr="00BA1D18">
              <w:rPr>
                <w:lang w:eastAsia="en-US"/>
              </w:rPr>
              <w:t>ПОКУПАТЕЛЬ</w:t>
            </w:r>
          </w:p>
          <w:p w:rsidR="00BA1D18" w:rsidRPr="00BA1D18" w:rsidRDefault="00BA1D18" w:rsidP="00BA1D18">
            <w:pPr>
              <w:spacing w:after="0"/>
              <w:jc w:val="left"/>
              <w:rPr>
                <w:lang w:eastAsia="en-US"/>
              </w:rPr>
            </w:pPr>
            <w:r w:rsidRPr="00BA1D18">
              <w:rPr>
                <w:lang w:eastAsia="en-US"/>
              </w:rPr>
              <w:t>ФГУП «Московский эндокринный завод»</w:t>
            </w:r>
          </w:p>
        </w:tc>
        <w:tc>
          <w:tcPr>
            <w:tcW w:w="4961" w:type="dxa"/>
          </w:tcPr>
          <w:p w:rsidR="00BA1D18" w:rsidRPr="00BA1D18" w:rsidRDefault="00BA1D18" w:rsidP="00BA1D18">
            <w:pPr>
              <w:autoSpaceDE w:val="0"/>
              <w:autoSpaceDN w:val="0"/>
              <w:adjustRightInd w:val="0"/>
              <w:spacing w:after="0"/>
            </w:pPr>
            <w:r w:rsidRPr="00BA1D18">
              <w:t>ПОСТАВЩИК</w:t>
            </w:r>
          </w:p>
          <w:p w:rsidR="00BA1D18" w:rsidRPr="00BA1D18" w:rsidRDefault="00BA1D18" w:rsidP="00BA1D18">
            <w:pPr>
              <w:spacing w:after="0"/>
              <w:jc w:val="left"/>
            </w:pPr>
          </w:p>
        </w:tc>
      </w:tr>
      <w:tr w:rsidR="00BA1D18" w:rsidRPr="00BA1D18" w:rsidTr="00F528C8">
        <w:trPr>
          <w:trHeight w:val="1258"/>
        </w:trPr>
        <w:tc>
          <w:tcPr>
            <w:tcW w:w="5353" w:type="dxa"/>
          </w:tcPr>
          <w:p w:rsidR="00BA1D18" w:rsidRPr="00BA1D18" w:rsidRDefault="00BA1D18" w:rsidP="00BA1D18">
            <w:pPr>
              <w:snapToGrid w:val="0"/>
              <w:spacing w:after="0"/>
              <w:contextualSpacing/>
            </w:pPr>
            <w:r w:rsidRPr="00BA1D18">
              <w:t>Директор</w:t>
            </w:r>
          </w:p>
          <w:p w:rsidR="00BA1D18" w:rsidRPr="00BA1D18" w:rsidRDefault="00BA1D18" w:rsidP="00BA1D18">
            <w:pPr>
              <w:snapToGrid w:val="0"/>
              <w:spacing w:after="0"/>
              <w:contextualSpacing/>
            </w:pPr>
          </w:p>
          <w:p w:rsidR="00BA1D18" w:rsidRPr="00BA1D18" w:rsidRDefault="00BA1D18" w:rsidP="00BA1D18">
            <w:pPr>
              <w:snapToGrid w:val="0"/>
              <w:spacing w:after="0"/>
              <w:contextualSpacing/>
              <w:rPr>
                <w:lang w:val="en-US"/>
              </w:rPr>
            </w:pPr>
          </w:p>
          <w:p w:rsidR="00BA1D18" w:rsidRPr="00BA1D18" w:rsidRDefault="00BA1D18" w:rsidP="00BA1D18">
            <w:pPr>
              <w:spacing w:after="0"/>
              <w:contextualSpacing/>
              <w:rPr>
                <w:bCs/>
              </w:rPr>
            </w:pPr>
            <w:r w:rsidRPr="00BA1D18">
              <w:t xml:space="preserve">__________________ </w:t>
            </w:r>
            <w:r w:rsidRPr="00BA1D18">
              <w:rPr>
                <w:bCs/>
              </w:rPr>
              <w:t xml:space="preserve">/ </w:t>
            </w:r>
            <w:r w:rsidRPr="00BA1D18">
              <w:rPr>
                <w:lang w:val="en-US" w:eastAsia="en-US"/>
              </w:rPr>
              <w:t xml:space="preserve">М.Ю. </w:t>
            </w:r>
            <w:proofErr w:type="spellStart"/>
            <w:r w:rsidRPr="00BA1D18">
              <w:rPr>
                <w:lang w:val="en-US" w:eastAsia="en-US"/>
              </w:rPr>
              <w:t>Фонарёв</w:t>
            </w:r>
            <w:proofErr w:type="spellEnd"/>
            <w:r w:rsidRPr="00BA1D18">
              <w:rPr>
                <w:lang w:eastAsia="en-US"/>
              </w:rPr>
              <w:t xml:space="preserve"> </w:t>
            </w:r>
            <w:r w:rsidRPr="00BA1D18">
              <w:rPr>
                <w:bCs/>
              </w:rPr>
              <w:t>/</w:t>
            </w:r>
          </w:p>
        </w:tc>
        <w:tc>
          <w:tcPr>
            <w:tcW w:w="4961" w:type="dxa"/>
          </w:tcPr>
          <w:p w:rsidR="00BA1D18" w:rsidRPr="00BA1D18" w:rsidRDefault="00BA1D18" w:rsidP="00BA1D18">
            <w:pPr>
              <w:autoSpaceDE w:val="0"/>
              <w:autoSpaceDN w:val="0"/>
              <w:adjustRightInd w:val="0"/>
              <w:spacing w:after="0"/>
            </w:pPr>
          </w:p>
          <w:p w:rsidR="00BA1D18" w:rsidRPr="00BA1D18" w:rsidRDefault="00BA1D18" w:rsidP="00BA1D18">
            <w:pPr>
              <w:autoSpaceDE w:val="0"/>
              <w:autoSpaceDN w:val="0"/>
              <w:adjustRightInd w:val="0"/>
              <w:spacing w:after="0"/>
            </w:pPr>
          </w:p>
          <w:p w:rsidR="00BA1D18" w:rsidRPr="00BA1D18" w:rsidRDefault="00BA1D18" w:rsidP="00BA1D18">
            <w:pPr>
              <w:autoSpaceDE w:val="0"/>
              <w:autoSpaceDN w:val="0"/>
              <w:adjustRightInd w:val="0"/>
              <w:spacing w:after="0"/>
            </w:pPr>
          </w:p>
          <w:p w:rsidR="00BA1D18" w:rsidRPr="00BA1D18" w:rsidRDefault="00BA1D18" w:rsidP="00BA1D18">
            <w:pPr>
              <w:autoSpaceDE w:val="0"/>
              <w:autoSpaceDN w:val="0"/>
              <w:adjustRightInd w:val="0"/>
              <w:spacing w:after="0"/>
            </w:pPr>
            <w:r w:rsidRPr="00BA1D18">
              <w:t>_________________ /</w:t>
            </w:r>
            <w:r w:rsidRPr="00BA1D18">
              <w:rPr>
                <w:color w:val="000000"/>
              </w:rPr>
              <w:t>________________</w:t>
            </w:r>
            <w:r w:rsidRPr="00BA1D18">
              <w:t>/</w:t>
            </w:r>
          </w:p>
        </w:tc>
      </w:tr>
    </w:tbl>
    <w:p w:rsidR="00BA1D18" w:rsidRPr="00BA1D18" w:rsidRDefault="00BA1D18" w:rsidP="00BA1D18">
      <w:pPr>
        <w:tabs>
          <w:tab w:val="left" w:pos="5353"/>
        </w:tabs>
        <w:autoSpaceDE w:val="0"/>
        <w:autoSpaceDN w:val="0"/>
        <w:adjustRightInd w:val="0"/>
        <w:spacing w:after="0"/>
        <w:jc w:val="right"/>
        <w:rPr>
          <w:b/>
          <w:bCs/>
          <w:color w:val="000000"/>
        </w:rPr>
      </w:pPr>
    </w:p>
    <w:p w:rsidR="00BA1D18" w:rsidRPr="00BA1D18" w:rsidRDefault="00BA1D18" w:rsidP="00BA1D18">
      <w:pPr>
        <w:tabs>
          <w:tab w:val="left" w:pos="5353"/>
        </w:tabs>
        <w:autoSpaceDE w:val="0"/>
        <w:autoSpaceDN w:val="0"/>
        <w:adjustRightInd w:val="0"/>
        <w:spacing w:after="0"/>
        <w:jc w:val="right"/>
        <w:rPr>
          <w:b/>
          <w:bCs/>
          <w:color w:val="000000"/>
        </w:rPr>
      </w:pPr>
      <w:r w:rsidRPr="00BA1D18">
        <w:rPr>
          <w:b/>
          <w:bCs/>
          <w:color w:val="000000"/>
        </w:rPr>
        <w:br w:type="page"/>
      </w:r>
    </w:p>
    <w:p w:rsidR="00BA1D18" w:rsidRPr="00BA1D18" w:rsidRDefault="00BA1D18" w:rsidP="00BA1D18">
      <w:pPr>
        <w:tabs>
          <w:tab w:val="left" w:pos="5353"/>
        </w:tabs>
        <w:autoSpaceDE w:val="0"/>
        <w:autoSpaceDN w:val="0"/>
        <w:adjustRightInd w:val="0"/>
        <w:spacing w:after="0"/>
        <w:jc w:val="right"/>
        <w:rPr>
          <w:b/>
          <w:bCs/>
          <w:color w:val="000000"/>
        </w:rPr>
      </w:pPr>
      <w:r w:rsidRPr="00BA1D18">
        <w:rPr>
          <w:b/>
          <w:bCs/>
          <w:color w:val="000000"/>
        </w:rPr>
        <w:lastRenderedPageBreak/>
        <w:t>Приложение № 4</w:t>
      </w:r>
    </w:p>
    <w:p w:rsidR="00BA1D18" w:rsidRPr="00BA1D18" w:rsidRDefault="00BA1D18" w:rsidP="00BA1D18">
      <w:pPr>
        <w:widowControl w:val="0"/>
        <w:autoSpaceDE w:val="0"/>
        <w:autoSpaceDN w:val="0"/>
        <w:adjustRightInd w:val="0"/>
        <w:spacing w:after="0"/>
        <w:jc w:val="right"/>
        <w:rPr>
          <w:b/>
          <w:bCs/>
        </w:rPr>
      </w:pPr>
      <w:r w:rsidRPr="00BA1D18">
        <w:rPr>
          <w:b/>
          <w:bCs/>
          <w:color w:val="000000"/>
        </w:rPr>
        <w:t xml:space="preserve">к </w:t>
      </w:r>
      <w:r w:rsidRPr="00BA1D18">
        <w:rPr>
          <w:b/>
        </w:rPr>
        <w:t xml:space="preserve">договору </w:t>
      </w:r>
      <w:r w:rsidRPr="00BA1D18">
        <w:rPr>
          <w:b/>
          <w:bCs/>
        </w:rPr>
        <w:t>№ ___________</w:t>
      </w:r>
    </w:p>
    <w:p w:rsidR="00BA1D18" w:rsidRPr="00BA1D18" w:rsidRDefault="00BA1D18" w:rsidP="00BA1D18">
      <w:pPr>
        <w:widowControl w:val="0"/>
        <w:autoSpaceDE w:val="0"/>
        <w:autoSpaceDN w:val="0"/>
        <w:adjustRightInd w:val="0"/>
        <w:spacing w:after="0"/>
        <w:jc w:val="right"/>
        <w:rPr>
          <w:b/>
          <w:bCs/>
        </w:rPr>
      </w:pPr>
      <w:r w:rsidRPr="00BA1D18">
        <w:rPr>
          <w:b/>
          <w:bCs/>
        </w:rPr>
        <w:t>от «___» ____________ 20__ г.</w:t>
      </w:r>
    </w:p>
    <w:p w:rsidR="00BA1D18" w:rsidRPr="00BA1D18" w:rsidRDefault="00BA1D18" w:rsidP="00BA1D18">
      <w:pPr>
        <w:widowControl w:val="0"/>
        <w:autoSpaceDE w:val="0"/>
        <w:autoSpaceDN w:val="0"/>
        <w:adjustRightInd w:val="0"/>
        <w:spacing w:after="0"/>
        <w:jc w:val="right"/>
        <w:rPr>
          <w:b/>
        </w:rPr>
      </w:pPr>
    </w:p>
    <w:p w:rsidR="00BA1D18" w:rsidRPr="00BA1D18" w:rsidRDefault="00BA1D18" w:rsidP="00BA1D18">
      <w:pPr>
        <w:spacing w:after="0"/>
        <w:jc w:val="left"/>
      </w:pPr>
    </w:p>
    <w:p w:rsidR="00BA1D18" w:rsidRPr="00BA1D18" w:rsidRDefault="00BA1D18" w:rsidP="00BA1D18">
      <w:pPr>
        <w:spacing w:after="0"/>
        <w:jc w:val="left"/>
      </w:pPr>
    </w:p>
    <w:p w:rsidR="00BA1D18" w:rsidRPr="00BA1D18" w:rsidRDefault="00BA1D18" w:rsidP="00BA1D18">
      <w:pPr>
        <w:spacing w:after="0"/>
        <w:jc w:val="center"/>
        <w:rPr>
          <w:b/>
          <w:bCs/>
        </w:rPr>
      </w:pPr>
      <w:r w:rsidRPr="00BA1D18">
        <w:rPr>
          <w:b/>
          <w:bCs/>
        </w:rPr>
        <w:t>АНТИКОРРУПЦИОННАЯ ОГОВОРКА</w:t>
      </w:r>
    </w:p>
    <w:p w:rsidR="00BA1D18" w:rsidRPr="00BA1D18" w:rsidRDefault="00BA1D18" w:rsidP="00BA1D18">
      <w:pPr>
        <w:spacing w:after="0"/>
        <w:jc w:val="center"/>
        <w:rPr>
          <w:b/>
          <w:bCs/>
        </w:rPr>
      </w:pPr>
    </w:p>
    <w:p w:rsidR="00BA1D18" w:rsidRPr="00BA1D18" w:rsidRDefault="00BA1D18" w:rsidP="00BA1D18">
      <w:pPr>
        <w:spacing w:after="0"/>
        <w:jc w:val="left"/>
        <w:rPr>
          <w:b/>
          <w:lang w:eastAsia="en-US"/>
        </w:rPr>
      </w:pPr>
      <w:r w:rsidRPr="00BA1D18">
        <w:rPr>
          <w:b/>
          <w:lang w:eastAsia="en-US"/>
        </w:rPr>
        <w:t>Статья 1</w:t>
      </w:r>
    </w:p>
    <w:p w:rsidR="00BA1D18" w:rsidRPr="00BA1D18" w:rsidRDefault="00BA1D18" w:rsidP="00BA1D18">
      <w:pPr>
        <w:autoSpaceDE w:val="0"/>
        <w:autoSpaceDN w:val="0"/>
        <w:adjustRightInd w:val="0"/>
        <w:spacing w:after="0"/>
      </w:pPr>
      <w:r w:rsidRPr="00BA1D18">
        <w:t>1.1. Настоящим каждая Сторона гарантирует, что при заключении настоящего Договора и исполнении своих обязательств по нему, Стороны:</w:t>
      </w:r>
    </w:p>
    <w:p w:rsidR="00BA1D18" w:rsidRPr="00BA1D18" w:rsidRDefault="00BA1D18" w:rsidP="00BA1D18">
      <w:pPr>
        <w:autoSpaceDE w:val="0"/>
        <w:autoSpaceDN w:val="0"/>
        <w:adjustRightInd w:val="0"/>
        <w:spacing w:after="0"/>
      </w:pPr>
      <w:r w:rsidRPr="00BA1D18">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BA1D18" w:rsidRPr="00BA1D18" w:rsidRDefault="00BA1D18" w:rsidP="00BA1D18">
      <w:pPr>
        <w:spacing w:after="0"/>
        <w:rPr>
          <w:lang w:eastAsia="en-US"/>
        </w:rPr>
      </w:pPr>
      <w:r w:rsidRPr="00BA1D1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1D18" w:rsidRPr="00BA1D18" w:rsidRDefault="00BA1D18" w:rsidP="00BA1D18">
      <w:pPr>
        <w:spacing w:after="0"/>
        <w:rPr>
          <w:lang w:eastAsia="en-US"/>
        </w:rPr>
      </w:pPr>
      <w:r w:rsidRPr="00BA1D1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A1D18" w:rsidRPr="00BA1D18" w:rsidRDefault="00BA1D18" w:rsidP="00BA1D18">
      <w:pPr>
        <w:spacing w:after="0"/>
        <w:rPr>
          <w:lang w:eastAsia="en-US"/>
        </w:rPr>
      </w:pPr>
      <w:r w:rsidRPr="00BA1D1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A1D18" w:rsidRPr="00BA1D18" w:rsidRDefault="00BA1D18" w:rsidP="00BA1D18">
      <w:pPr>
        <w:spacing w:after="0"/>
        <w:rPr>
          <w:lang w:eastAsia="en-US"/>
        </w:rPr>
      </w:pPr>
      <w:r w:rsidRPr="00BA1D18">
        <w:rPr>
          <w:lang w:eastAsia="en-US"/>
        </w:rPr>
        <w:t>1.1.5. запрещают своим работникам принимать или предлагать любым лицам выплатит</w:t>
      </w:r>
      <w:proofErr w:type="gramStart"/>
      <w:r w:rsidRPr="00BA1D18">
        <w:rPr>
          <w:lang w:eastAsia="en-US"/>
        </w:rPr>
        <w:t>ь(</w:t>
      </w:r>
      <w:proofErr w:type="gramEnd"/>
      <w:r w:rsidRPr="00BA1D1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A1D18" w:rsidRPr="00BA1D18" w:rsidRDefault="00BA1D18" w:rsidP="00BA1D18">
      <w:pPr>
        <w:spacing w:after="0"/>
        <w:rPr>
          <w:lang w:eastAsia="en-US"/>
        </w:rPr>
      </w:pPr>
      <w:r w:rsidRPr="00BA1D1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A1D18">
        <w:rPr>
          <w:lang w:eastAsia="en-US"/>
        </w:rPr>
        <w:t>аффилированных</w:t>
      </w:r>
      <w:proofErr w:type="spellEnd"/>
      <w:r w:rsidRPr="00BA1D1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A1D18" w:rsidRPr="00BA1D18" w:rsidRDefault="00BA1D18" w:rsidP="00BA1D18">
      <w:pPr>
        <w:spacing w:after="0"/>
        <w:rPr>
          <w:lang w:eastAsia="en-US"/>
        </w:rPr>
      </w:pPr>
      <w:r w:rsidRPr="00BA1D18">
        <w:rPr>
          <w:lang w:eastAsia="en-US"/>
        </w:rPr>
        <w:t xml:space="preserve">1.2. Под «разумными мерами» для предотвращения совершения коррупционных действий со стороны их </w:t>
      </w:r>
      <w:proofErr w:type="spellStart"/>
      <w:r w:rsidRPr="00BA1D18">
        <w:rPr>
          <w:lang w:eastAsia="en-US"/>
        </w:rPr>
        <w:t>аффилированных</w:t>
      </w:r>
      <w:proofErr w:type="spellEnd"/>
      <w:r w:rsidRPr="00BA1D18">
        <w:rPr>
          <w:lang w:eastAsia="en-US"/>
        </w:rPr>
        <w:t xml:space="preserve"> лиц или посредников, помимо прочего, Стороны понимают:</w:t>
      </w:r>
    </w:p>
    <w:p w:rsidR="00BA1D18" w:rsidRPr="00BA1D18" w:rsidRDefault="00BA1D18" w:rsidP="00BA1D18">
      <w:pPr>
        <w:spacing w:after="0"/>
        <w:rPr>
          <w:lang w:eastAsia="en-US"/>
        </w:rPr>
      </w:pPr>
      <w:r w:rsidRPr="00BA1D18">
        <w:rPr>
          <w:lang w:eastAsia="en-US"/>
        </w:rPr>
        <w:t xml:space="preserve">1.2.1. проведение инструктажа </w:t>
      </w:r>
      <w:proofErr w:type="spellStart"/>
      <w:r w:rsidRPr="00BA1D18">
        <w:rPr>
          <w:lang w:eastAsia="en-US"/>
        </w:rPr>
        <w:t>аффилированных</w:t>
      </w:r>
      <w:proofErr w:type="spellEnd"/>
      <w:r w:rsidRPr="00BA1D1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BA1D18" w:rsidRPr="00BA1D18" w:rsidRDefault="00BA1D18" w:rsidP="00BA1D18">
      <w:pPr>
        <w:spacing w:after="0"/>
        <w:rPr>
          <w:lang w:eastAsia="en-US"/>
        </w:rPr>
      </w:pPr>
      <w:r w:rsidRPr="00BA1D18">
        <w:rPr>
          <w:lang w:eastAsia="en-US"/>
        </w:rPr>
        <w:t xml:space="preserve">1.2.2. включение в договоры с </w:t>
      </w:r>
      <w:proofErr w:type="spellStart"/>
      <w:r w:rsidRPr="00BA1D18">
        <w:rPr>
          <w:lang w:eastAsia="en-US"/>
        </w:rPr>
        <w:t>аффилированными</w:t>
      </w:r>
      <w:proofErr w:type="spellEnd"/>
      <w:r w:rsidRPr="00BA1D18">
        <w:rPr>
          <w:lang w:eastAsia="en-US"/>
        </w:rPr>
        <w:t xml:space="preserve"> лицами или посредниками </w:t>
      </w:r>
      <w:proofErr w:type="spellStart"/>
      <w:r w:rsidRPr="00BA1D18">
        <w:rPr>
          <w:lang w:eastAsia="en-US"/>
        </w:rPr>
        <w:t>антикоррупционной</w:t>
      </w:r>
      <w:proofErr w:type="spellEnd"/>
      <w:r w:rsidRPr="00BA1D18">
        <w:rPr>
          <w:lang w:eastAsia="en-US"/>
        </w:rPr>
        <w:t xml:space="preserve"> оговорки;</w:t>
      </w:r>
    </w:p>
    <w:p w:rsidR="00BA1D18" w:rsidRPr="00BA1D18" w:rsidRDefault="00BA1D18" w:rsidP="00BA1D18">
      <w:pPr>
        <w:spacing w:after="0"/>
        <w:rPr>
          <w:lang w:eastAsia="en-US"/>
        </w:rPr>
      </w:pPr>
      <w:r w:rsidRPr="00BA1D18">
        <w:rPr>
          <w:lang w:eastAsia="en-US"/>
        </w:rPr>
        <w:t xml:space="preserve">1.2.3. неиспользование </w:t>
      </w:r>
      <w:proofErr w:type="spellStart"/>
      <w:r w:rsidRPr="00BA1D18">
        <w:rPr>
          <w:lang w:eastAsia="en-US"/>
        </w:rPr>
        <w:t>аффилированных</w:t>
      </w:r>
      <w:proofErr w:type="spellEnd"/>
      <w:r w:rsidRPr="00BA1D18">
        <w:rPr>
          <w:lang w:eastAsia="en-US"/>
        </w:rPr>
        <w:t xml:space="preserve"> лиц или посредников в качестве канала </w:t>
      </w:r>
      <w:proofErr w:type="spellStart"/>
      <w:r w:rsidRPr="00BA1D18">
        <w:rPr>
          <w:lang w:eastAsia="en-US"/>
        </w:rPr>
        <w:t>аффилированных</w:t>
      </w:r>
      <w:proofErr w:type="spellEnd"/>
      <w:r w:rsidRPr="00BA1D18">
        <w:rPr>
          <w:lang w:eastAsia="en-US"/>
        </w:rPr>
        <w:t xml:space="preserve"> лиц или любых посредников для совершения коррупционных действий;</w:t>
      </w:r>
    </w:p>
    <w:p w:rsidR="00BA1D18" w:rsidRPr="00BA1D18" w:rsidRDefault="00BA1D18" w:rsidP="00BA1D18">
      <w:pPr>
        <w:spacing w:after="0"/>
        <w:rPr>
          <w:lang w:eastAsia="en-US"/>
        </w:rPr>
      </w:pPr>
      <w:r w:rsidRPr="00BA1D1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A1D18" w:rsidRPr="00BA1D18" w:rsidRDefault="00BA1D18" w:rsidP="00BA1D18">
      <w:pPr>
        <w:spacing w:after="0"/>
        <w:rPr>
          <w:lang w:eastAsia="en-US"/>
        </w:rPr>
      </w:pPr>
      <w:r w:rsidRPr="00BA1D18">
        <w:rPr>
          <w:lang w:eastAsia="en-US"/>
        </w:rPr>
        <w:t xml:space="preserve">1.2.5. осуществление выплат </w:t>
      </w:r>
      <w:proofErr w:type="spellStart"/>
      <w:r w:rsidRPr="00BA1D18">
        <w:rPr>
          <w:lang w:eastAsia="en-US"/>
        </w:rPr>
        <w:t>аффилированным</w:t>
      </w:r>
      <w:proofErr w:type="spellEnd"/>
      <w:r w:rsidRPr="00BA1D1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BA1D18" w:rsidRPr="00BA1D18" w:rsidRDefault="00BA1D18" w:rsidP="00BA1D18">
      <w:pPr>
        <w:spacing w:after="0"/>
        <w:rPr>
          <w:lang w:eastAsia="en-US"/>
        </w:rPr>
      </w:pPr>
    </w:p>
    <w:p w:rsidR="00BA1D18" w:rsidRPr="00BA1D18" w:rsidRDefault="00BA1D18" w:rsidP="00BA1D18">
      <w:pPr>
        <w:spacing w:after="0"/>
        <w:jc w:val="left"/>
        <w:rPr>
          <w:b/>
          <w:lang w:eastAsia="en-US"/>
        </w:rPr>
      </w:pPr>
      <w:r w:rsidRPr="00BA1D18">
        <w:rPr>
          <w:b/>
          <w:lang w:eastAsia="en-US"/>
        </w:rPr>
        <w:t>Статья 2</w:t>
      </w:r>
    </w:p>
    <w:p w:rsidR="00BA1D18" w:rsidRPr="00BA1D18" w:rsidRDefault="00BA1D18" w:rsidP="00BA1D18">
      <w:pPr>
        <w:spacing w:after="0"/>
        <w:rPr>
          <w:lang w:eastAsia="en-US"/>
        </w:rPr>
      </w:pPr>
      <w:r w:rsidRPr="00BA1D1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BA1D18" w:rsidRPr="00BA1D18" w:rsidRDefault="00BA1D18" w:rsidP="00BA1D18">
      <w:pPr>
        <w:spacing w:after="0"/>
        <w:rPr>
          <w:bCs/>
          <w:lang w:eastAsia="en-US"/>
        </w:rPr>
      </w:pPr>
      <w:r w:rsidRPr="00BA1D18">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BA1D18">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A1D18">
        <w:rPr>
          <w:b/>
          <w:bCs/>
          <w:lang w:eastAsia="en-US"/>
        </w:rPr>
        <w:t xml:space="preserve"> </w:t>
      </w:r>
      <w:r w:rsidRPr="00BA1D18">
        <w:rPr>
          <w:bCs/>
          <w:lang w:eastAsia="en-US"/>
        </w:rPr>
        <w:t xml:space="preserve">Это подтверждение должно быть направлено в течение десяти рабочих дней </w:t>
      </w:r>
      <w:proofErr w:type="gramStart"/>
      <w:r w:rsidRPr="00BA1D18">
        <w:rPr>
          <w:bCs/>
          <w:lang w:eastAsia="en-US"/>
        </w:rPr>
        <w:t>с даты направления</w:t>
      </w:r>
      <w:proofErr w:type="gramEnd"/>
      <w:r w:rsidRPr="00BA1D18">
        <w:rPr>
          <w:bCs/>
          <w:lang w:eastAsia="en-US"/>
        </w:rPr>
        <w:t xml:space="preserve"> письменного уведомления;</w:t>
      </w:r>
    </w:p>
    <w:p w:rsidR="00BA1D18" w:rsidRPr="00BA1D18" w:rsidRDefault="00BA1D18" w:rsidP="00BA1D18">
      <w:pPr>
        <w:spacing w:after="0"/>
        <w:rPr>
          <w:lang w:eastAsia="en-US"/>
        </w:rPr>
      </w:pPr>
      <w:r w:rsidRPr="00BA1D18">
        <w:rPr>
          <w:bCs/>
          <w:lang w:eastAsia="en-US"/>
        </w:rPr>
        <w:t xml:space="preserve">2.1.2. </w:t>
      </w:r>
      <w:r w:rsidRPr="00BA1D18">
        <w:rPr>
          <w:lang w:eastAsia="en-US"/>
        </w:rPr>
        <w:t>обеспечить конфиденциальность указанной информации вплоть до полного выяснения обстоятель</w:t>
      </w:r>
      <w:proofErr w:type="gramStart"/>
      <w:r w:rsidRPr="00BA1D18">
        <w:rPr>
          <w:lang w:eastAsia="en-US"/>
        </w:rPr>
        <w:t>ств Ст</w:t>
      </w:r>
      <w:proofErr w:type="gramEnd"/>
      <w:r w:rsidRPr="00BA1D18">
        <w:rPr>
          <w:lang w:eastAsia="en-US"/>
        </w:rPr>
        <w:t>оронами;</w:t>
      </w:r>
    </w:p>
    <w:p w:rsidR="00BA1D18" w:rsidRPr="00BA1D18" w:rsidRDefault="00BA1D18" w:rsidP="00BA1D18">
      <w:pPr>
        <w:spacing w:after="0"/>
        <w:rPr>
          <w:lang w:eastAsia="en-US"/>
        </w:rPr>
      </w:pPr>
      <w:r w:rsidRPr="00BA1D18">
        <w:rPr>
          <w:lang w:eastAsia="en-US"/>
        </w:rPr>
        <w:t>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w:t>
      </w:r>
    </w:p>
    <w:p w:rsidR="00BA1D18" w:rsidRPr="00BA1D18" w:rsidRDefault="00BA1D18" w:rsidP="00BA1D18">
      <w:pPr>
        <w:spacing w:after="0"/>
        <w:rPr>
          <w:lang w:eastAsia="en-US"/>
        </w:rPr>
      </w:pPr>
      <w:r w:rsidRPr="00BA1D18">
        <w:rPr>
          <w:lang w:eastAsia="en-US"/>
        </w:rPr>
        <w:t>2.1.4. оказать полное содействие при сборе доказатель</w:t>
      </w:r>
      <w:proofErr w:type="gramStart"/>
      <w:r w:rsidRPr="00BA1D18">
        <w:rPr>
          <w:lang w:eastAsia="en-US"/>
        </w:rPr>
        <w:t>ств пр</w:t>
      </w:r>
      <w:proofErr w:type="gramEnd"/>
      <w:r w:rsidRPr="00BA1D18">
        <w:rPr>
          <w:lang w:eastAsia="en-US"/>
        </w:rPr>
        <w:t>и проведении аудита</w:t>
      </w:r>
      <w:r w:rsidRPr="00BA1D18">
        <w:rPr>
          <w:bCs/>
          <w:lang w:eastAsia="en-US"/>
        </w:rPr>
        <w:t>.</w:t>
      </w:r>
    </w:p>
    <w:p w:rsidR="00BA1D18" w:rsidRPr="00BA1D18" w:rsidRDefault="00BA1D18" w:rsidP="00BA1D18">
      <w:pPr>
        <w:spacing w:after="0"/>
        <w:rPr>
          <w:lang w:eastAsia="en-US"/>
        </w:rPr>
      </w:pPr>
      <w:r w:rsidRPr="00BA1D18">
        <w:rPr>
          <w:lang w:eastAsia="en-US"/>
        </w:rPr>
        <w:t xml:space="preserve">2.2. </w:t>
      </w:r>
      <w:proofErr w:type="gramStart"/>
      <w:r w:rsidRPr="00BA1D1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A1D18">
        <w:rPr>
          <w:lang w:eastAsia="en-US"/>
        </w:rPr>
        <w:t>аффилированными</w:t>
      </w:r>
      <w:proofErr w:type="spellEnd"/>
      <w:r w:rsidRPr="00BA1D1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A1D18">
        <w:rPr>
          <w:lang w:eastAsia="en-US"/>
        </w:rPr>
        <w:t xml:space="preserve"> доходов, полученных преступным путем.</w:t>
      </w:r>
    </w:p>
    <w:p w:rsidR="00BA1D18" w:rsidRPr="00BA1D18" w:rsidRDefault="00BA1D18" w:rsidP="00BA1D18">
      <w:pPr>
        <w:spacing w:after="0"/>
        <w:rPr>
          <w:b/>
          <w:bCs/>
          <w:lang w:eastAsia="en-US"/>
        </w:rPr>
      </w:pPr>
    </w:p>
    <w:p w:rsidR="00BA1D18" w:rsidRPr="00BA1D18" w:rsidRDefault="00BA1D18" w:rsidP="00BA1D18">
      <w:pPr>
        <w:spacing w:after="0"/>
        <w:jc w:val="left"/>
        <w:rPr>
          <w:b/>
          <w:lang w:eastAsia="en-US"/>
        </w:rPr>
      </w:pPr>
      <w:r w:rsidRPr="00BA1D18">
        <w:rPr>
          <w:b/>
          <w:lang w:eastAsia="en-US"/>
        </w:rPr>
        <w:t>Статья 3</w:t>
      </w:r>
    </w:p>
    <w:p w:rsidR="00BA1D18" w:rsidRPr="00BA1D18" w:rsidRDefault="00BA1D18" w:rsidP="00BA1D18">
      <w:pPr>
        <w:spacing w:after="0"/>
      </w:pPr>
      <w:r w:rsidRPr="00BA1D18">
        <w:t xml:space="preserve">3.1. </w:t>
      </w:r>
      <w:proofErr w:type="gramStart"/>
      <w:r w:rsidRPr="00BA1D18">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A1D18">
        <w:t xml:space="preserve"> Сторона, по чьей инициативе </w:t>
      </w:r>
      <w:proofErr w:type="gramStart"/>
      <w:r w:rsidRPr="00BA1D18">
        <w:t>был</w:t>
      </w:r>
      <w:proofErr w:type="gramEnd"/>
      <w:r w:rsidRPr="00BA1D18">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A1D18" w:rsidRPr="00BA1D18" w:rsidRDefault="00BA1D18" w:rsidP="00BA1D18">
      <w:pPr>
        <w:spacing w:after="0"/>
        <w:jc w:val="left"/>
      </w:pPr>
    </w:p>
    <w:p w:rsidR="00BA1D18" w:rsidRPr="00BA1D18" w:rsidRDefault="00BA1D18" w:rsidP="00BA1D18">
      <w:pPr>
        <w:spacing w:after="0"/>
        <w:jc w:val="left"/>
      </w:pPr>
    </w:p>
    <w:p w:rsidR="00BA1D18" w:rsidRPr="00BA1D18" w:rsidRDefault="00BA1D18" w:rsidP="00BA1D18">
      <w:pPr>
        <w:spacing w:after="0"/>
        <w:jc w:val="center"/>
        <w:rPr>
          <w:b/>
        </w:rPr>
      </w:pPr>
      <w:r w:rsidRPr="00BA1D18">
        <w:rPr>
          <w:b/>
        </w:rPr>
        <w:t>ПОДПИСИ СТОРОН:</w:t>
      </w:r>
    </w:p>
    <w:p w:rsidR="00BA1D18" w:rsidRPr="00BA1D18" w:rsidRDefault="00BA1D18" w:rsidP="00BA1D18">
      <w:pPr>
        <w:spacing w:after="0"/>
        <w:jc w:val="center"/>
        <w:rPr>
          <w:b/>
          <w:bCs/>
        </w:rPr>
      </w:pPr>
    </w:p>
    <w:tbl>
      <w:tblPr>
        <w:tblW w:w="10314" w:type="dxa"/>
        <w:tblLook w:val="04A0"/>
      </w:tblPr>
      <w:tblGrid>
        <w:gridCol w:w="5353"/>
        <w:gridCol w:w="4961"/>
      </w:tblGrid>
      <w:tr w:rsidR="00BA1D18" w:rsidRPr="00BA1D18" w:rsidTr="00F528C8">
        <w:tc>
          <w:tcPr>
            <w:tcW w:w="5353" w:type="dxa"/>
          </w:tcPr>
          <w:p w:rsidR="00BA1D18" w:rsidRPr="00BA1D18" w:rsidRDefault="00BA1D18" w:rsidP="00BA1D18">
            <w:pPr>
              <w:spacing w:after="0"/>
              <w:jc w:val="left"/>
              <w:rPr>
                <w:lang w:eastAsia="en-US"/>
              </w:rPr>
            </w:pPr>
            <w:r w:rsidRPr="00BA1D18">
              <w:rPr>
                <w:lang w:eastAsia="en-US"/>
              </w:rPr>
              <w:t>ПОКУПАТЕЛЬ</w:t>
            </w:r>
          </w:p>
          <w:p w:rsidR="00BA1D18" w:rsidRPr="00BA1D18" w:rsidRDefault="00BA1D18" w:rsidP="00BA1D18">
            <w:pPr>
              <w:spacing w:after="0"/>
              <w:jc w:val="left"/>
              <w:rPr>
                <w:lang w:eastAsia="en-US"/>
              </w:rPr>
            </w:pPr>
            <w:r w:rsidRPr="00BA1D18">
              <w:rPr>
                <w:lang w:eastAsia="en-US"/>
              </w:rPr>
              <w:t>ФГУП «Московский эндокринный завод»</w:t>
            </w:r>
          </w:p>
        </w:tc>
        <w:tc>
          <w:tcPr>
            <w:tcW w:w="4961" w:type="dxa"/>
          </w:tcPr>
          <w:p w:rsidR="00BA1D18" w:rsidRPr="00BA1D18" w:rsidRDefault="00BA1D18" w:rsidP="00BA1D18">
            <w:pPr>
              <w:autoSpaceDE w:val="0"/>
              <w:autoSpaceDN w:val="0"/>
              <w:adjustRightInd w:val="0"/>
              <w:spacing w:after="0"/>
            </w:pPr>
            <w:r w:rsidRPr="00BA1D18">
              <w:t>ПОСТАВЩИК</w:t>
            </w:r>
          </w:p>
          <w:p w:rsidR="00BA1D18" w:rsidRPr="00BA1D18" w:rsidRDefault="00BA1D18" w:rsidP="00BA1D18">
            <w:pPr>
              <w:autoSpaceDE w:val="0"/>
              <w:autoSpaceDN w:val="0"/>
              <w:adjustRightInd w:val="0"/>
              <w:spacing w:after="0"/>
            </w:pPr>
          </w:p>
        </w:tc>
      </w:tr>
      <w:tr w:rsidR="00BA1D18" w:rsidRPr="00BA1D18" w:rsidTr="00F528C8">
        <w:trPr>
          <w:trHeight w:val="1264"/>
        </w:trPr>
        <w:tc>
          <w:tcPr>
            <w:tcW w:w="5353" w:type="dxa"/>
          </w:tcPr>
          <w:p w:rsidR="00BA1D18" w:rsidRPr="00BA1D18" w:rsidRDefault="00BA1D18" w:rsidP="00BA1D18">
            <w:pPr>
              <w:snapToGrid w:val="0"/>
              <w:spacing w:after="0"/>
              <w:contextualSpacing/>
            </w:pPr>
            <w:r w:rsidRPr="00BA1D18">
              <w:t>Директор</w:t>
            </w:r>
          </w:p>
          <w:p w:rsidR="00BA1D18" w:rsidRPr="00BA1D18" w:rsidRDefault="00BA1D18" w:rsidP="00BA1D18">
            <w:pPr>
              <w:snapToGrid w:val="0"/>
              <w:spacing w:after="0"/>
              <w:contextualSpacing/>
            </w:pPr>
          </w:p>
          <w:p w:rsidR="00BA1D18" w:rsidRPr="00BA1D18" w:rsidRDefault="00BA1D18" w:rsidP="00BA1D18">
            <w:pPr>
              <w:snapToGrid w:val="0"/>
              <w:spacing w:after="0"/>
              <w:contextualSpacing/>
            </w:pPr>
          </w:p>
          <w:p w:rsidR="00BA1D18" w:rsidRPr="00BA1D18" w:rsidRDefault="00BA1D18" w:rsidP="00BA1D18">
            <w:pPr>
              <w:spacing w:after="0"/>
              <w:contextualSpacing/>
              <w:rPr>
                <w:bCs/>
              </w:rPr>
            </w:pPr>
            <w:r w:rsidRPr="00BA1D18">
              <w:t xml:space="preserve">__________________ </w:t>
            </w:r>
            <w:r w:rsidRPr="00BA1D18">
              <w:rPr>
                <w:bCs/>
              </w:rPr>
              <w:t xml:space="preserve">/ </w:t>
            </w:r>
            <w:r w:rsidRPr="00BA1D18">
              <w:rPr>
                <w:lang w:val="en-US" w:eastAsia="en-US"/>
              </w:rPr>
              <w:t xml:space="preserve">М.Ю. </w:t>
            </w:r>
            <w:proofErr w:type="spellStart"/>
            <w:r w:rsidRPr="00BA1D18">
              <w:rPr>
                <w:lang w:val="en-US" w:eastAsia="en-US"/>
              </w:rPr>
              <w:t>Фонарёв</w:t>
            </w:r>
            <w:proofErr w:type="spellEnd"/>
            <w:r w:rsidRPr="00BA1D18">
              <w:rPr>
                <w:lang w:eastAsia="en-US"/>
              </w:rPr>
              <w:t xml:space="preserve"> </w:t>
            </w:r>
            <w:r w:rsidRPr="00BA1D18">
              <w:rPr>
                <w:bCs/>
              </w:rPr>
              <w:t>/</w:t>
            </w:r>
          </w:p>
        </w:tc>
        <w:tc>
          <w:tcPr>
            <w:tcW w:w="4961" w:type="dxa"/>
          </w:tcPr>
          <w:p w:rsidR="00BA1D18" w:rsidRPr="00BA1D18" w:rsidRDefault="00BA1D18" w:rsidP="00BA1D18">
            <w:pPr>
              <w:widowControl w:val="0"/>
              <w:autoSpaceDE w:val="0"/>
              <w:autoSpaceDN w:val="0"/>
              <w:adjustRightInd w:val="0"/>
              <w:spacing w:after="0"/>
            </w:pPr>
          </w:p>
          <w:p w:rsidR="00BA1D18" w:rsidRPr="00BA1D18" w:rsidRDefault="00BA1D18" w:rsidP="00BA1D18">
            <w:pPr>
              <w:widowControl w:val="0"/>
              <w:autoSpaceDE w:val="0"/>
              <w:autoSpaceDN w:val="0"/>
              <w:adjustRightInd w:val="0"/>
              <w:spacing w:after="0"/>
            </w:pPr>
          </w:p>
          <w:p w:rsidR="00BA1D18" w:rsidRPr="00BA1D18" w:rsidRDefault="00BA1D18" w:rsidP="00BA1D18">
            <w:pPr>
              <w:widowControl w:val="0"/>
              <w:autoSpaceDE w:val="0"/>
              <w:autoSpaceDN w:val="0"/>
              <w:adjustRightInd w:val="0"/>
              <w:spacing w:after="0"/>
            </w:pPr>
          </w:p>
          <w:p w:rsidR="00BA1D18" w:rsidRPr="00BA1D18" w:rsidRDefault="00BA1D18" w:rsidP="00BA1D18">
            <w:pPr>
              <w:widowControl w:val="0"/>
              <w:autoSpaceDE w:val="0"/>
              <w:autoSpaceDN w:val="0"/>
              <w:adjustRightInd w:val="0"/>
              <w:spacing w:after="0"/>
            </w:pPr>
            <w:r w:rsidRPr="00BA1D18">
              <w:t>_________________ /</w:t>
            </w:r>
            <w:r w:rsidRPr="00BA1D18">
              <w:rPr>
                <w:color w:val="000000"/>
              </w:rPr>
              <w:t>________________</w:t>
            </w:r>
            <w:r w:rsidRPr="00BA1D18">
              <w:t>/</w:t>
            </w:r>
          </w:p>
        </w:tc>
      </w:tr>
    </w:tbl>
    <w:p w:rsidR="00BA1D18" w:rsidRPr="00BA1D18" w:rsidRDefault="00BA1D18" w:rsidP="00BA1D18">
      <w:pPr>
        <w:spacing w:after="0"/>
        <w:jc w:val="left"/>
      </w:pPr>
    </w:p>
    <w:p w:rsidR="001F6FE5" w:rsidRDefault="001F6FE5" w:rsidP="00BA1D18">
      <w:pPr>
        <w:spacing w:after="0"/>
        <w:jc w:val="center"/>
        <w:rPr>
          <w:rFonts w:eastAsia="Calibri"/>
          <w:bCs/>
        </w:rPr>
      </w:pPr>
    </w:p>
    <w:sectPr w:rsidR="001F6FE5" w:rsidSect="00BA1D18">
      <w:footerReference w:type="even" r:id="rId15"/>
      <w:footerReference w:type="default" r:id="rId16"/>
      <w:pgSz w:w="11906" w:h="16838"/>
      <w:pgMar w:top="737"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FC3" w:rsidRDefault="00212FC3" w:rsidP="00A408CD">
      <w:pPr>
        <w:spacing w:after="0"/>
      </w:pPr>
      <w:r>
        <w:separator/>
      </w:r>
    </w:p>
  </w:endnote>
  <w:endnote w:type="continuationSeparator" w:id="0">
    <w:p w:rsidR="00212FC3" w:rsidRDefault="00212FC3"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FC3" w:rsidRDefault="00386E0D" w:rsidP="0039181D">
    <w:pPr>
      <w:pStyle w:val="a4"/>
      <w:framePr w:wrap="around" w:vAnchor="text" w:hAnchor="margin" w:xAlign="right" w:y="1"/>
      <w:rPr>
        <w:rStyle w:val="a6"/>
      </w:rPr>
    </w:pPr>
    <w:r>
      <w:rPr>
        <w:rStyle w:val="a6"/>
      </w:rPr>
      <w:fldChar w:fldCharType="begin"/>
    </w:r>
    <w:r w:rsidR="00212FC3">
      <w:rPr>
        <w:rStyle w:val="a6"/>
      </w:rPr>
      <w:instrText xml:space="preserve">PAGE  </w:instrText>
    </w:r>
    <w:r>
      <w:rPr>
        <w:rStyle w:val="a6"/>
      </w:rPr>
      <w:fldChar w:fldCharType="end"/>
    </w:r>
  </w:p>
  <w:p w:rsidR="00212FC3" w:rsidRDefault="00212FC3"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212FC3" w:rsidRDefault="00386E0D">
        <w:pPr>
          <w:pStyle w:val="a4"/>
          <w:jc w:val="right"/>
        </w:pPr>
        <w:fldSimple w:instr=" PAGE   \* MERGEFORMAT ">
          <w:r w:rsidR="00ED50FA">
            <w:rPr>
              <w:noProof/>
            </w:rPr>
            <w:t>19</w:t>
          </w:r>
        </w:fldSimple>
      </w:p>
    </w:sdtContent>
  </w:sdt>
  <w:p w:rsidR="00212FC3" w:rsidRDefault="00212FC3"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FC3" w:rsidRDefault="00212FC3" w:rsidP="00A408CD">
      <w:pPr>
        <w:spacing w:after="0"/>
      </w:pPr>
      <w:r>
        <w:separator/>
      </w:r>
    </w:p>
  </w:footnote>
  <w:footnote w:type="continuationSeparator" w:id="0">
    <w:p w:rsidR="00212FC3" w:rsidRDefault="00212FC3"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828"/>
    <w:multiLevelType w:val="hybridMultilevel"/>
    <w:tmpl w:val="AB7AEAAC"/>
    <w:lvl w:ilvl="0" w:tplc="04190001">
      <w:start w:val="1"/>
      <w:numFmt w:val="bullet"/>
      <w:lvlText w:val=""/>
      <w:lvlJc w:val="left"/>
      <w:pPr>
        <w:ind w:left="1425" w:hanging="360"/>
      </w:pPr>
      <w:rPr>
        <w:rFonts w:ascii="Symbol" w:hAnsi="Symbol" w:hint="default"/>
      </w:rPr>
    </w:lvl>
    <w:lvl w:ilvl="1" w:tplc="04190005">
      <w:start w:val="1"/>
      <w:numFmt w:val="bullet"/>
      <w:lvlText w:val=""/>
      <w:lvlJc w:val="left"/>
      <w:pPr>
        <w:ind w:left="2145" w:hanging="360"/>
      </w:pPr>
      <w:rPr>
        <w:rFonts w:ascii="Wingdings" w:hAnsi="Wingdings" w:hint="default"/>
      </w:rPr>
    </w:lvl>
    <w:lvl w:ilvl="2" w:tplc="04190005">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6EA7FD2"/>
    <w:multiLevelType w:val="hybridMultilevel"/>
    <w:tmpl w:val="2D84749C"/>
    <w:lvl w:ilvl="0" w:tplc="9F16A5C6">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047B1F"/>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14483D1B"/>
    <w:multiLevelType w:val="multilevel"/>
    <w:tmpl w:val="EB8877F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6101EAF"/>
    <w:multiLevelType w:val="hybridMultilevel"/>
    <w:tmpl w:val="53BA7330"/>
    <w:lvl w:ilvl="0" w:tplc="04190001">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6CE14B5"/>
    <w:multiLevelType w:val="hybridMultilevel"/>
    <w:tmpl w:val="0EB0ECD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34BC562D"/>
    <w:multiLevelType w:val="hybridMultilevel"/>
    <w:tmpl w:val="6EA6554E"/>
    <w:lvl w:ilvl="0" w:tplc="04190001">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8606B48"/>
    <w:multiLevelType w:val="hybridMultilevel"/>
    <w:tmpl w:val="E8EAF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32B60"/>
    <w:multiLevelType w:val="hybridMultilevel"/>
    <w:tmpl w:val="27121F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B4355D"/>
    <w:multiLevelType w:val="hybridMultilevel"/>
    <w:tmpl w:val="0238991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353"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987F6E"/>
    <w:multiLevelType w:val="hybridMultilevel"/>
    <w:tmpl w:val="1FCA004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5AD610F6"/>
    <w:multiLevelType w:val="hybridMultilevel"/>
    <w:tmpl w:val="CC1A802C"/>
    <w:lvl w:ilvl="0" w:tplc="5E4C1088">
      <w:start w:val="4"/>
      <w:numFmt w:val="decimal"/>
      <w:lvlText w:val="%1."/>
      <w:lvlJc w:val="left"/>
      <w:pPr>
        <w:tabs>
          <w:tab w:val="num" w:pos="1200"/>
        </w:tabs>
        <w:ind w:left="12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9C73C07"/>
    <w:multiLevelType w:val="hybridMultilevel"/>
    <w:tmpl w:val="6CFEDF64"/>
    <w:lvl w:ilvl="0" w:tplc="04190001">
      <w:start w:val="1"/>
      <w:numFmt w:val="bullet"/>
      <w:lvlText w:val=""/>
      <w:lvlJc w:val="left"/>
      <w:pPr>
        <w:ind w:left="1425" w:hanging="360"/>
      </w:pPr>
      <w:rPr>
        <w:rFonts w:ascii="Symbol" w:hAnsi="Symbol" w:hint="default"/>
      </w:rPr>
    </w:lvl>
    <w:lvl w:ilvl="1" w:tplc="04190005">
      <w:start w:val="1"/>
      <w:numFmt w:val="bullet"/>
      <w:lvlText w:val=""/>
      <w:lvlJc w:val="left"/>
      <w:pPr>
        <w:ind w:left="2145" w:hanging="360"/>
      </w:pPr>
      <w:rPr>
        <w:rFonts w:ascii="Wingdings" w:hAnsi="Wingdings"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6E614F37"/>
    <w:multiLevelType w:val="multilevel"/>
    <w:tmpl w:val="671E7A1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nsid w:val="704712B5"/>
    <w:multiLevelType w:val="multilevel"/>
    <w:tmpl w:val="47AE650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i w:val="0"/>
      </w:rPr>
    </w:lvl>
    <w:lvl w:ilvl="2">
      <w:start w:val="1"/>
      <w:numFmt w:val="decimal"/>
      <w:lvlText w:val="%1.%2.%3."/>
      <w:lvlJc w:val="left"/>
      <w:pPr>
        <w:tabs>
          <w:tab w:val="num" w:pos="862"/>
        </w:tabs>
        <w:ind w:left="862"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nsid w:val="731404B6"/>
    <w:multiLevelType w:val="hybridMultilevel"/>
    <w:tmpl w:val="CC86E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9">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2"/>
  </w:num>
  <w:num w:numId="3">
    <w:abstractNumId w:val="24"/>
  </w:num>
  <w:num w:numId="4">
    <w:abstractNumId w:val="28"/>
  </w:num>
  <w:num w:numId="5">
    <w:abstractNumId w:val="14"/>
  </w:num>
  <w:num w:numId="6">
    <w:abstractNumId w:val="3"/>
  </w:num>
  <w:num w:numId="7">
    <w:abstractNumId w:val="10"/>
  </w:num>
  <w:num w:numId="8">
    <w:abstractNumId w:val="13"/>
  </w:num>
  <w:num w:numId="9">
    <w:abstractNumId w:val="8"/>
  </w:num>
  <w:num w:numId="10">
    <w:abstractNumId w:val="16"/>
  </w:num>
  <w:num w:numId="11">
    <w:abstractNumId w:val="5"/>
  </w:num>
  <w:num w:numId="12">
    <w:abstractNumId w:val="29"/>
  </w:num>
  <w:num w:numId="13">
    <w:abstractNumId w:val="19"/>
  </w:num>
  <w:num w:numId="14">
    <w:abstractNumId w:val="9"/>
  </w:num>
  <w:num w:numId="15">
    <w:abstractNumId w:val="27"/>
  </w:num>
  <w:num w:numId="16">
    <w:abstractNumId w:val="1"/>
  </w:num>
  <w:num w:numId="17">
    <w:abstractNumId w:val="20"/>
  </w:num>
  <w:num w:numId="18">
    <w:abstractNumId w:val="12"/>
  </w:num>
  <w:num w:numId="19">
    <w:abstractNumId w:val="23"/>
  </w:num>
  <w:num w:numId="20">
    <w:abstractNumId w:val="25"/>
  </w:num>
  <w:num w:numId="21">
    <w:abstractNumId w:val="4"/>
  </w:num>
  <w:num w:numId="22">
    <w:abstractNumId w:val="26"/>
  </w:num>
  <w:num w:numId="23">
    <w:abstractNumId w:val="15"/>
  </w:num>
  <w:num w:numId="24">
    <w:abstractNumId w:val="18"/>
  </w:num>
  <w:num w:numId="25">
    <w:abstractNumId w:val="6"/>
  </w:num>
  <w:num w:numId="26">
    <w:abstractNumId w:val="11"/>
  </w:num>
  <w:num w:numId="27">
    <w:abstractNumId w:val="22"/>
  </w:num>
  <w:num w:numId="28">
    <w:abstractNumId w:val="0"/>
  </w:num>
  <w:num w:numId="29">
    <w:abstractNumId w:val="21"/>
  </w:num>
  <w:num w:numId="30">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16F0"/>
    <w:rsid w:val="00025017"/>
    <w:rsid w:val="000309A1"/>
    <w:rsid w:val="00043002"/>
    <w:rsid w:val="00045ED6"/>
    <w:rsid w:val="00054838"/>
    <w:rsid w:val="00064BA6"/>
    <w:rsid w:val="000650E4"/>
    <w:rsid w:val="00067446"/>
    <w:rsid w:val="00074BC3"/>
    <w:rsid w:val="0007798E"/>
    <w:rsid w:val="00084BC2"/>
    <w:rsid w:val="000903EE"/>
    <w:rsid w:val="00094B16"/>
    <w:rsid w:val="00095760"/>
    <w:rsid w:val="000A1D80"/>
    <w:rsid w:val="000A373B"/>
    <w:rsid w:val="000A4B76"/>
    <w:rsid w:val="000A7786"/>
    <w:rsid w:val="000B4CAC"/>
    <w:rsid w:val="000B7EFC"/>
    <w:rsid w:val="000C30CB"/>
    <w:rsid w:val="000C30E0"/>
    <w:rsid w:val="000C49D6"/>
    <w:rsid w:val="000D02A7"/>
    <w:rsid w:val="000E16BF"/>
    <w:rsid w:val="000E4C02"/>
    <w:rsid w:val="000F0FF9"/>
    <w:rsid w:val="000F6090"/>
    <w:rsid w:val="00105DA0"/>
    <w:rsid w:val="00115373"/>
    <w:rsid w:val="00116B0A"/>
    <w:rsid w:val="00117EA2"/>
    <w:rsid w:val="00122BD7"/>
    <w:rsid w:val="001463E3"/>
    <w:rsid w:val="00147C51"/>
    <w:rsid w:val="00154F5C"/>
    <w:rsid w:val="00157713"/>
    <w:rsid w:val="001651A3"/>
    <w:rsid w:val="00165488"/>
    <w:rsid w:val="00170458"/>
    <w:rsid w:val="0017643F"/>
    <w:rsid w:val="001768D6"/>
    <w:rsid w:val="00181C53"/>
    <w:rsid w:val="001828F4"/>
    <w:rsid w:val="00191C9A"/>
    <w:rsid w:val="00194706"/>
    <w:rsid w:val="001A0AA7"/>
    <w:rsid w:val="001A1C97"/>
    <w:rsid w:val="001A715B"/>
    <w:rsid w:val="001A76D7"/>
    <w:rsid w:val="001C1B88"/>
    <w:rsid w:val="001C2D4E"/>
    <w:rsid w:val="001C6410"/>
    <w:rsid w:val="001D2208"/>
    <w:rsid w:val="001E4829"/>
    <w:rsid w:val="001E5CC2"/>
    <w:rsid w:val="001E6D49"/>
    <w:rsid w:val="001E780B"/>
    <w:rsid w:val="001F6FE5"/>
    <w:rsid w:val="00201394"/>
    <w:rsid w:val="00203BD3"/>
    <w:rsid w:val="00204943"/>
    <w:rsid w:val="00205850"/>
    <w:rsid w:val="00212F56"/>
    <w:rsid w:val="00212FC3"/>
    <w:rsid w:val="00213515"/>
    <w:rsid w:val="0021552F"/>
    <w:rsid w:val="00216750"/>
    <w:rsid w:val="00220524"/>
    <w:rsid w:val="00223722"/>
    <w:rsid w:val="0022571A"/>
    <w:rsid w:val="00230B9F"/>
    <w:rsid w:val="00234C9E"/>
    <w:rsid w:val="0023676D"/>
    <w:rsid w:val="00236833"/>
    <w:rsid w:val="00241A69"/>
    <w:rsid w:val="00242E46"/>
    <w:rsid w:val="00243516"/>
    <w:rsid w:val="002477D5"/>
    <w:rsid w:val="00250AA1"/>
    <w:rsid w:val="002548F2"/>
    <w:rsid w:val="00255721"/>
    <w:rsid w:val="00256FD1"/>
    <w:rsid w:val="002656CF"/>
    <w:rsid w:val="00281E85"/>
    <w:rsid w:val="00282F17"/>
    <w:rsid w:val="00286F51"/>
    <w:rsid w:val="00286F75"/>
    <w:rsid w:val="002929C8"/>
    <w:rsid w:val="0029424B"/>
    <w:rsid w:val="002A51E5"/>
    <w:rsid w:val="002A7933"/>
    <w:rsid w:val="002B0326"/>
    <w:rsid w:val="002B71F8"/>
    <w:rsid w:val="002B7392"/>
    <w:rsid w:val="002C2A14"/>
    <w:rsid w:val="002D10F1"/>
    <w:rsid w:val="002E4399"/>
    <w:rsid w:val="002F59A7"/>
    <w:rsid w:val="002F69F3"/>
    <w:rsid w:val="002F7DBF"/>
    <w:rsid w:val="0030295C"/>
    <w:rsid w:val="00303C61"/>
    <w:rsid w:val="003161D8"/>
    <w:rsid w:val="00316E4D"/>
    <w:rsid w:val="0032705E"/>
    <w:rsid w:val="00331EB9"/>
    <w:rsid w:val="003322B8"/>
    <w:rsid w:val="003335C2"/>
    <w:rsid w:val="00335AF0"/>
    <w:rsid w:val="00340CC8"/>
    <w:rsid w:val="003411B5"/>
    <w:rsid w:val="00346880"/>
    <w:rsid w:val="00351DF4"/>
    <w:rsid w:val="00363666"/>
    <w:rsid w:val="00363BDF"/>
    <w:rsid w:val="00364802"/>
    <w:rsid w:val="0036781E"/>
    <w:rsid w:val="003721DF"/>
    <w:rsid w:val="0037295B"/>
    <w:rsid w:val="00383BA8"/>
    <w:rsid w:val="00384C6E"/>
    <w:rsid w:val="00386E0D"/>
    <w:rsid w:val="0039181D"/>
    <w:rsid w:val="0039323F"/>
    <w:rsid w:val="0039717A"/>
    <w:rsid w:val="003B0FEC"/>
    <w:rsid w:val="003B44F8"/>
    <w:rsid w:val="003B5781"/>
    <w:rsid w:val="003C15E5"/>
    <w:rsid w:val="003C27DD"/>
    <w:rsid w:val="003C3679"/>
    <w:rsid w:val="003C598E"/>
    <w:rsid w:val="003C693B"/>
    <w:rsid w:val="003C79C8"/>
    <w:rsid w:val="003D1181"/>
    <w:rsid w:val="003D7E38"/>
    <w:rsid w:val="003E1715"/>
    <w:rsid w:val="003E379A"/>
    <w:rsid w:val="003F3BA6"/>
    <w:rsid w:val="00415E30"/>
    <w:rsid w:val="00417D3F"/>
    <w:rsid w:val="004255B4"/>
    <w:rsid w:val="00426C2B"/>
    <w:rsid w:val="00427EBF"/>
    <w:rsid w:val="00430CA6"/>
    <w:rsid w:val="00441FD8"/>
    <w:rsid w:val="00442717"/>
    <w:rsid w:val="004448C6"/>
    <w:rsid w:val="00446FD4"/>
    <w:rsid w:val="004478D0"/>
    <w:rsid w:val="00454D6F"/>
    <w:rsid w:val="00465D14"/>
    <w:rsid w:val="00472655"/>
    <w:rsid w:val="0047489D"/>
    <w:rsid w:val="00474F28"/>
    <w:rsid w:val="00475452"/>
    <w:rsid w:val="004773F0"/>
    <w:rsid w:val="00482169"/>
    <w:rsid w:val="004861CF"/>
    <w:rsid w:val="004923C9"/>
    <w:rsid w:val="004A0351"/>
    <w:rsid w:val="004A150B"/>
    <w:rsid w:val="004A274D"/>
    <w:rsid w:val="004A67DC"/>
    <w:rsid w:val="004B6859"/>
    <w:rsid w:val="004B7DBE"/>
    <w:rsid w:val="004C55D6"/>
    <w:rsid w:val="004D4B96"/>
    <w:rsid w:val="004D7D09"/>
    <w:rsid w:val="004F13B7"/>
    <w:rsid w:val="005027BE"/>
    <w:rsid w:val="0050280E"/>
    <w:rsid w:val="00506838"/>
    <w:rsid w:val="005068E2"/>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1C90"/>
    <w:rsid w:val="005A7EFD"/>
    <w:rsid w:val="005B0AA1"/>
    <w:rsid w:val="005B6E75"/>
    <w:rsid w:val="005D2DD9"/>
    <w:rsid w:val="005D30CD"/>
    <w:rsid w:val="005D31B5"/>
    <w:rsid w:val="005D722D"/>
    <w:rsid w:val="005E6118"/>
    <w:rsid w:val="005F1996"/>
    <w:rsid w:val="005F52A2"/>
    <w:rsid w:val="005F6534"/>
    <w:rsid w:val="00603C50"/>
    <w:rsid w:val="00604449"/>
    <w:rsid w:val="006106FD"/>
    <w:rsid w:val="00610AE8"/>
    <w:rsid w:val="0061175E"/>
    <w:rsid w:val="00613C1F"/>
    <w:rsid w:val="00615A1E"/>
    <w:rsid w:val="00622664"/>
    <w:rsid w:val="00623508"/>
    <w:rsid w:val="00624D26"/>
    <w:rsid w:val="00624EE3"/>
    <w:rsid w:val="00626B23"/>
    <w:rsid w:val="00632172"/>
    <w:rsid w:val="006330B4"/>
    <w:rsid w:val="00637AF5"/>
    <w:rsid w:val="006421A0"/>
    <w:rsid w:val="00663A69"/>
    <w:rsid w:val="00674194"/>
    <w:rsid w:val="00681ADD"/>
    <w:rsid w:val="00682219"/>
    <w:rsid w:val="006A47D0"/>
    <w:rsid w:val="006B0AF6"/>
    <w:rsid w:val="006B4057"/>
    <w:rsid w:val="006C0EFC"/>
    <w:rsid w:val="006C7994"/>
    <w:rsid w:val="006D6F38"/>
    <w:rsid w:val="006D7A49"/>
    <w:rsid w:val="006F088C"/>
    <w:rsid w:val="006F4008"/>
    <w:rsid w:val="0070120F"/>
    <w:rsid w:val="00701776"/>
    <w:rsid w:val="00701FE1"/>
    <w:rsid w:val="00710F41"/>
    <w:rsid w:val="00723CEA"/>
    <w:rsid w:val="00724A47"/>
    <w:rsid w:val="00725934"/>
    <w:rsid w:val="00725BBF"/>
    <w:rsid w:val="00727377"/>
    <w:rsid w:val="00746A54"/>
    <w:rsid w:val="00747C38"/>
    <w:rsid w:val="00750706"/>
    <w:rsid w:val="007560A2"/>
    <w:rsid w:val="00760CA0"/>
    <w:rsid w:val="00762632"/>
    <w:rsid w:val="0076273D"/>
    <w:rsid w:val="00763C59"/>
    <w:rsid w:val="0077566F"/>
    <w:rsid w:val="00780247"/>
    <w:rsid w:val="007811A2"/>
    <w:rsid w:val="00781351"/>
    <w:rsid w:val="0079649C"/>
    <w:rsid w:val="007A0CB1"/>
    <w:rsid w:val="007A341C"/>
    <w:rsid w:val="007A387F"/>
    <w:rsid w:val="007A53E3"/>
    <w:rsid w:val="007A6CF6"/>
    <w:rsid w:val="007A7CC9"/>
    <w:rsid w:val="007A7EC6"/>
    <w:rsid w:val="007B18E0"/>
    <w:rsid w:val="007C38F5"/>
    <w:rsid w:val="007D1150"/>
    <w:rsid w:val="007D4D61"/>
    <w:rsid w:val="007D5613"/>
    <w:rsid w:val="007E532C"/>
    <w:rsid w:val="007F5ED9"/>
    <w:rsid w:val="00807C8D"/>
    <w:rsid w:val="00813A1C"/>
    <w:rsid w:val="008261FC"/>
    <w:rsid w:val="0082664A"/>
    <w:rsid w:val="008304D3"/>
    <w:rsid w:val="00832F5A"/>
    <w:rsid w:val="008339BA"/>
    <w:rsid w:val="0084215F"/>
    <w:rsid w:val="00846366"/>
    <w:rsid w:val="00847F6F"/>
    <w:rsid w:val="008534C3"/>
    <w:rsid w:val="00854E76"/>
    <w:rsid w:val="008554F3"/>
    <w:rsid w:val="008572F3"/>
    <w:rsid w:val="008644AB"/>
    <w:rsid w:val="00865979"/>
    <w:rsid w:val="00870DAF"/>
    <w:rsid w:val="00872AC6"/>
    <w:rsid w:val="008749DF"/>
    <w:rsid w:val="0087680F"/>
    <w:rsid w:val="00877785"/>
    <w:rsid w:val="0088283D"/>
    <w:rsid w:val="00886150"/>
    <w:rsid w:val="008B116C"/>
    <w:rsid w:val="008B36AC"/>
    <w:rsid w:val="008B7512"/>
    <w:rsid w:val="008C0678"/>
    <w:rsid w:val="008C11AB"/>
    <w:rsid w:val="008C42DB"/>
    <w:rsid w:val="008C7693"/>
    <w:rsid w:val="008D69DA"/>
    <w:rsid w:val="008E0873"/>
    <w:rsid w:val="008E26E5"/>
    <w:rsid w:val="008E2FB2"/>
    <w:rsid w:val="00902B32"/>
    <w:rsid w:val="00907A89"/>
    <w:rsid w:val="009127E5"/>
    <w:rsid w:val="00913F9C"/>
    <w:rsid w:val="00925233"/>
    <w:rsid w:val="0093015F"/>
    <w:rsid w:val="00936803"/>
    <w:rsid w:val="00941363"/>
    <w:rsid w:val="009468A8"/>
    <w:rsid w:val="00950896"/>
    <w:rsid w:val="0095631C"/>
    <w:rsid w:val="00960304"/>
    <w:rsid w:val="00960627"/>
    <w:rsid w:val="00963E6A"/>
    <w:rsid w:val="0096401F"/>
    <w:rsid w:val="00964798"/>
    <w:rsid w:val="009654EA"/>
    <w:rsid w:val="00971158"/>
    <w:rsid w:val="00976CD3"/>
    <w:rsid w:val="00977705"/>
    <w:rsid w:val="009844B2"/>
    <w:rsid w:val="009B20E3"/>
    <w:rsid w:val="009B3965"/>
    <w:rsid w:val="009B64F1"/>
    <w:rsid w:val="009C12E5"/>
    <w:rsid w:val="009C7707"/>
    <w:rsid w:val="009D6111"/>
    <w:rsid w:val="009E386F"/>
    <w:rsid w:val="009E540D"/>
    <w:rsid w:val="009E563D"/>
    <w:rsid w:val="009F0260"/>
    <w:rsid w:val="009F221A"/>
    <w:rsid w:val="00A01FA3"/>
    <w:rsid w:val="00A0330D"/>
    <w:rsid w:val="00A064D8"/>
    <w:rsid w:val="00A066D0"/>
    <w:rsid w:val="00A07D6C"/>
    <w:rsid w:val="00A1259A"/>
    <w:rsid w:val="00A22079"/>
    <w:rsid w:val="00A22463"/>
    <w:rsid w:val="00A2558D"/>
    <w:rsid w:val="00A375F4"/>
    <w:rsid w:val="00A408CD"/>
    <w:rsid w:val="00A50980"/>
    <w:rsid w:val="00A56C76"/>
    <w:rsid w:val="00A62E55"/>
    <w:rsid w:val="00A63439"/>
    <w:rsid w:val="00A67BB7"/>
    <w:rsid w:val="00A71FF9"/>
    <w:rsid w:val="00A726F1"/>
    <w:rsid w:val="00A7627D"/>
    <w:rsid w:val="00A87357"/>
    <w:rsid w:val="00A91571"/>
    <w:rsid w:val="00A96185"/>
    <w:rsid w:val="00AA1321"/>
    <w:rsid w:val="00AD056D"/>
    <w:rsid w:val="00AD1FD1"/>
    <w:rsid w:val="00AD2E96"/>
    <w:rsid w:val="00AE23F0"/>
    <w:rsid w:val="00AE6AD6"/>
    <w:rsid w:val="00AF69B3"/>
    <w:rsid w:val="00AF6D24"/>
    <w:rsid w:val="00B03213"/>
    <w:rsid w:val="00B07D24"/>
    <w:rsid w:val="00B12474"/>
    <w:rsid w:val="00B13CEF"/>
    <w:rsid w:val="00B14388"/>
    <w:rsid w:val="00B258B1"/>
    <w:rsid w:val="00B277AB"/>
    <w:rsid w:val="00B348AD"/>
    <w:rsid w:val="00B3646D"/>
    <w:rsid w:val="00B401E8"/>
    <w:rsid w:val="00B40E47"/>
    <w:rsid w:val="00B41E63"/>
    <w:rsid w:val="00B521F2"/>
    <w:rsid w:val="00B569C4"/>
    <w:rsid w:val="00B619AB"/>
    <w:rsid w:val="00B63A31"/>
    <w:rsid w:val="00B6440A"/>
    <w:rsid w:val="00B646B7"/>
    <w:rsid w:val="00B66B36"/>
    <w:rsid w:val="00B66CC1"/>
    <w:rsid w:val="00B80BCB"/>
    <w:rsid w:val="00B816CD"/>
    <w:rsid w:val="00B87D59"/>
    <w:rsid w:val="00B90ADF"/>
    <w:rsid w:val="00B91E8A"/>
    <w:rsid w:val="00B94C7C"/>
    <w:rsid w:val="00BA1AAC"/>
    <w:rsid w:val="00BA1D18"/>
    <w:rsid w:val="00BA239F"/>
    <w:rsid w:val="00BA246B"/>
    <w:rsid w:val="00BA33C3"/>
    <w:rsid w:val="00BA3AED"/>
    <w:rsid w:val="00BA5D47"/>
    <w:rsid w:val="00BB087C"/>
    <w:rsid w:val="00BB378A"/>
    <w:rsid w:val="00BC1C01"/>
    <w:rsid w:val="00BC5B62"/>
    <w:rsid w:val="00BC7B0F"/>
    <w:rsid w:val="00BD08BD"/>
    <w:rsid w:val="00BD0E6D"/>
    <w:rsid w:val="00BE2123"/>
    <w:rsid w:val="00BF23FB"/>
    <w:rsid w:val="00BF3DDB"/>
    <w:rsid w:val="00C0165F"/>
    <w:rsid w:val="00C01C57"/>
    <w:rsid w:val="00C10480"/>
    <w:rsid w:val="00C1052E"/>
    <w:rsid w:val="00C1182F"/>
    <w:rsid w:val="00C155FF"/>
    <w:rsid w:val="00C36AF6"/>
    <w:rsid w:val="00C44329"/>
    <w:rsid w:val="00C46A72"/>
    <w:rsid w:val="00C47752"/>
    <w:rsid w:val="00C506B6"/>
    <w:rsid w:val="00C50962"/>
    <w:rsid w:val="00C521EB"/>
    <w:rsid w:val="00C547AA"/>
    <w:rsid w:val="00C54E17"/>
    <w:rsid w:val="00C67032"/>
    <w:rsid w:val="00C77183"/>
    <w:rsid w:val="00C772B1"/>
    <w:rsid w:val="00C80B26"/>
    <w:rsid w:val="00C848A2"/>
    <w:rsid w:val="00C84BF6"/>
    <w:rsid w:val="00C8686A"/>
    <w:rsid w:val="00C940E1"/>
    <w:rsid w:val="00C96B53"/>
    <w:rsid w:val="00CA06A4"/>
    <w:rsid w:val="00CA36E2"/>
    <w:rsid w:val="00CA3A19"/>
    <w:rsid w:val="00CA7ED3"/>
    <w:rsid w:val="00CB255F"/>
    <w:rsid w:val="00CB7C4E"/>
    <w:rsid w:val="00CC169B"/>
    <w:rsid w:val="00CC7D3D"/>
    <w:rsid w:val="00CD53F4"/>
    <w:rsid w:val="00CD6527"/>
    <w:rsid w:val="00CE4D7A"/>
    <w:rsid w:val="00CE5034"/>
    <w:rsid w:val="00CF24E1"/>
    <w:rsid w:val="00CF3947"/>
    <w:rsid w:val="00CF51DC"/>
    <w:rsid w:val="00D105DB"/>
    <w:rsid w:val="00D161E0"/>
    <w:rsid w:val="00D25C3B"/>
    <w:rsid w:val="00D34264"/>
    <w:rsid w:val="00D36BCB"/>
    <w:rsid w:val="00D415A4"/>
    <w:rsid w:val="00D43A3C"/>
    <w:rsid w:val="00D44D2A"/>
    <w:rsid w:val="00D45F16"/>
    <w:rsid w:val="00D5185C"/>
    <w:rsid w:val="00D53D20"/>
    <w:rsid w:val="00D558B2"/>
    <w:rsid w:val="00D56D81"/>
    <w:rsid w:val="00D57691"/>
    <w:rsid w:val="00D66C0F"/>
    <w:rsid w:val="00D70B1F"/>
    <w:rsid w:val="00D73332"/>
    <w:rsid w:val="00D771EC"/>
    <w:rsid w:val="00D800CD"/>
    <w:rsid w:val="00D8532B"/>
    <w:rsid w:val="00D903A6"/>
    <w:rsid w:val="00D90D9D"/>
    <w:rsid w:val="00D977A1"/>
    <w:rsid w:val="00DA1A96"/>
    <w:rsid w:val="00DB3534"/>
    <w:rsid w:val="00DB6A0E"/>
    <w:rsid w:val="00DB73DE"/>
    <w:rsid w:val="00DB7931"/>
    <w:rsid w:val="00DD1F94"/>
    <w:rsid w:val="00DD5463"/>
    <w:rsid w:val="00DE38D0"/>
    <w:rsid w:val="00DF5E67"/>
    <w:rsid w:val="00E007C9"/>
    <w:rsid w:val="00E02478"/>
    <w:rsid w:val="00E03E3D"/>
    <w:rsid w:val="00E103AE"/>
    <w:rsid w:val="00E10D76"/>
    <w:rsid w:val="00E27929"/>
    <w:rsid w:val="00E32FA3"/>
    <w:rsid w:val="00E40783"/>
    <w:rsid w:val="00E40E38"/>
    <w:rsid w:val="00E44153"/>
    <w:rsid w:val="00E461FF"/>
    <w:rsid w:val="00E51F3E"/>
    <w:rsid w:val="00E54CD8"/>
    <w:rsid w:val="00E560EA"/>
    <w:rsid w:val="00E56F1A"/>
    <w:rsid w:val="00E5755C"/>
    <w:rsid w:val="00E57DFD"/>
    <w:rsid w:val="00E609C8"/>
    <w:rsid w:val="00E6107C"/>
    <w:rsid w:val="00E655DE"/>
    <w:rsid w:val="00E65E8A"/>
    <w:rsid w:val="00E76441"/>
    <w:rsid w:val="00E81689"/>
    <w:rsid w:val="00E82836"/>
    <w:rsid w:val="00E85F5F"/>
    <w:rsid w:val="00E90897"/>
    <w:rsid w:val="00E91189"/>
    <w:rsid w:val="00E918E4"/>
    <w:rsid w:val="00E96CE7"/>
    <w:rsid w:val="00EA3CAC"/>
    <w:rsid w:val="00EA7E6C"/>
    <w:rsid w:val="00EB0B69"/>
    <w:rsid w:val="00EB41E0"/>
    <w:rsid w:val="00EB468A"/>
    <w:rsid w:val="00EC2535"/>
    <w:rsid w:val="00ED28BF"/>
    <w:rsid w:val="00ED4299"/>
    <w:rsid w:val="00ED50FA"/>
    <w:rsid w:val="00ED6599"/>
    <w:rsid w:val="00ED7A81"/>
    <w:rsid w:val="00EE3A30"/>
    <w:rsid w:val="00EE4909"/>
    <w:rsid w:val="00EF3F03"/>
    <w:rsid w:val="00F01D0E"/>
    <w:rsid w:val="00F155C2"/>
    <w:rsid w:val="00F212F2"/>
    <w:rsid w:val="00F213C5"/>
    <w:rsid w:val="00F22111"/>
    <w:rsid w:val="00F2707F"/>
    <w:rsid w:val="00F308C8"/>
    <w:rsid w:val="00F3502B"/>
    <w:rsid w:val="00F365B9"/>
    <w:rsid w:val="00F528C8"/>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95ACD"/>
    <w:rsid w:val="00FA2578"/>
    <w:rsid w:val="00FB1590"/>
    <w:rsid w:val="00FB2695"/>
    <w:rsid w:val="00FB545E"/>
    <w:rsid w:val="00FB7836"/>
    <w:rsid w:val="00FC06D6"/>
    <w:rsid w:val="00FC22D7"/>
    <w:rsid w:val="00FC45F1"/>
    <w:rsid w:val="00FD0144"/>
    <w:rsid w:val="00FD0D20"/>
    <w:rsid w:val="00FD2204"/>
    <w:rsid w:val="00FE782E"/>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83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uiPriority w:val="99"/>
    <w:rsid w:val="0039181D"/>
    <w:pPr>
      <w:spacing w:after="120" w:line="480" w:lineRule="auto"/>
      <w:ind w:left="283"/>
    </w:pPr>
  </w:style>
  <w:style w:type="character" w:customStyle="1" w:styleId="25">
    <w:name w:val="Основной текст с отступом 2 Знак"/>
    <w:basedOn w:val="a0"/>
    <w:link w:val="24"/>
    <w:uiPriority w:val="99"/>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uiPriority w:val="99"/>
    <w:semiHidden/>
    <w:rsid w:val="0039181D"/>
    <w:rPr>
      <w:rFonts w:ascii="Times New Roman" w:eastAsia="Times New Roman" w:hAnsi="Times New Roman" w:cs="Times New Roman"/>
      <w:sz w:val="20"/>
      <w:szCs w:val="20"/>
      <w:lang w:eastAsia="ru-RU"/>
    </w:rPr>
  </w:style>
  <w:style w:type="paragraph" w:styleId="ab">
    <w:name w:val="annotation text"/>
    <w:basedOn w:val="a"/>
    <w:link w:val="aa"/>
    <w:uiPriority w:val="99"/>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Заголовок"/>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aliases w:val="Заголовок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aliases w:val="Bullet List,FooterText,numbered,Paragraphe de liste1,lp1"/>
    <w:basedOn w:val="a"/>
    <w:link w:val="aff3"/>
    <w:uiPriority w:val="34"/>
    <w:qFormat/>
    <w:rsid w:val="0039181D"/>
    <w:pPr>
      <w:ind w:left="720"/>
      <w:contextualSpacing/>
    </w:pPr>
  </w:style>
  <w:style w:type="paragraph" w:styleId="aff4">
    <w:name w:val="header"/>
    <w:aliases w:val="Aa?oiee eieiioeooe"/>
    <w:basedOn w:val="a"/>
    <w:link w:val="aff5"/>
    <w:rsid w:val="0039181D"/>
    <w:pPr>
      <w:tabs>
        <w:tab w:val="center" w:pos="4677"/>
        <w:tab w:val="right" w:pos="9355"/>
      </w:tabs>
      <w:spacing w:after="0"/>
      <w:jc w:val="left"/>
    </w:pPr>
    <w:rPr>
      <w:sz w:val="20"/>
      <w:szCs w:val="20"/>
    </w:rPr>
  </w:style>
  <w:style w:type="character" w:customStyle="1" w:styleId="aff5">
    <w:name w:val="Верхний колонтитул Знак"/>
    <w:aliases w:val="Aa?oiee eieiioeooe Знак"/>
    <w:basedOn w:val="a0"/>
    <w:link w:val="aff4"/>
    <w:rsid w:val="0039181D"/>
    <w:rPr>
      <w:rFonts w:ascii="Times New Roman" w:eastAsia="Times New Roman" w:hAnsi="Times New Roman" w:cs="Times New Roman"/>
      <w:sz w:val="20"/>
      <w:szCs w:val="20"/>
      <w:lang w:eastAsia="ru-RU"/>
    </w:rPr>
  </w:style>
  <w:style w:type="paragraph" w:customStyle="1" w:styleId="aff6">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7">
    <w:name w:val="Body Text Indent"/>
    <w:basedOn w:val="a"/>
    <w:link w:val="aff8"/>
    <w:unhideWhenUsed/>
    <w:rsid w:val="0039181D"/>
    <w:pPr>
      <w:spacing w:after="120"/>
      <w:ind w:left="283"/>
    </w:pPr>
  </w:style>
  <w:style w:type="character" w:customStyle="1" w:styleId="aff8">
    <w:name w:val="Основной текст с отступом Знак"/>
    <w:basedOn w:val="a0"/>
    <w:link w:val="aff7"/>
    <w:rsid w:val="0039181D"/>
    <w:rPr>
      <w:rFonts w:ascii="Times New Roman" w:eastAsia="Times New Roman" w:hAnsi="Times New Roman" w:cs="Times New Roman"/>
      <w:sz w:val="24"/>
      <w:szCs w:val="24"/>
      <w:lang w:eastAsia="ru-RU"/>
    </w:rPr>
  </w:style>
  <w:style w:type="table" w:styleId="aff9">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b"/>
    <w:locked/>
    <w:rsid w:val="00AA1321"/>
    <w:rPr>
      <w:rFonts w:ascii="Arial" w:hAnsi="Arial"/>
      <w:sz w:val="24"/>
      <w:szCs w:val="24"/>
      <w:lang w:eastAsia="ru-RU"/>
    </w:rPr>
  </w:style>
  <w:style w:type="paragraph" w:customStyle="1" w:styleId="affb">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c">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numbering" w:customStyle="1" w:styleId="16">
    <w:name w:val="Нет списка1"/>
    <w:next w:val="a2"/>
    <w:uiPriority w:val="99"/>
    <w:semiHidden/>
    <w:unhideWhenUsed/>
    <w:rsid w:val="00BA1D18"/>
  </w:style>
  <w:style w:type="paragraph" w:customStyle="1" w:styleId="115">
    <w:name w:val="Стиль СОН1 + Перед:  15 пт"/>
    <w:basedOn w:val="a"/>
    <w:autoRedefine/>
    <w:rsid w:val="00BA1D18"/>
    <w:pPr>
      <w:keepNext/>
      <w:widowControl w:val="0"/>
      <w:tabs>
        <w:tab w:val="left" w:pos="567"/>
      </w:tabs>
      <w:spacing w:after="0"/>
      <w:ind w:firstLine="540"/>
      <w:jc w:val="center"/>
    </w:pPr>
    <w:rPr>
      <w:b/>
      <w:bCs/>
      <w:snapToGrid w:val="0"/>
      <w:sz w:val="26"/>
      <w:szCs w:val="20"/>
    </w:rPr>
  </w:style>
  <w:style w:type="paragraph" w:customStyle="1" w:styleId="affd">
    <w:name w:val="Таблица"/>
    <w:basedOn w:val="a"/>
    <w:rsid w:val="00BA1D18"/>
    <w:pPr>
      <w:spacing w:after="0"/>
    </w:pPr>
    <w:rPr>
      <w:sz w:val="26"/>
      <w:szCs w:val="20"/>
    </w:rPr>
  </w:style>
  <w:style w:type="paragraph" w:customStyle="1" w:styleId="29">
    <w:name w:val="Основной текст2"/>
    <w:basedOn w:val="a"/>
    <w:link w:val="affe"/>
    <w:rsid w:val="00BA1D18"/>
    <w:pPr>
      <w:widowControl w:val="0"/>
      <w:spacing w:after="0"/>
    </w:pPr>
    <w:rPr>
      <w:rFonts w:ascii="Arial" w:hAnsi="Arial"/>
      <w:szCs w:val="20"/>
    </w:rPr>
  </w:style>
  <w:style w:type="character" w:customStyle="1" w:styleId="affe">
    <w:name w:val="Основной текст_"/>
    <w:link w:val="29"/>
    <w:rsid w:val="00BA1D18"/>
    <w:rPr>
      <w:rFonts w:ascii="Arial" w:eastAsia="Times New Roman" w:hAnsi="Arial" w:cs="Times New Roman"/>
      <w:sz w:val="24"/>
      <w:szCs w:val="20"/>
      <w:lang w:eastAsia="ru-RU"/>
    </w:rPr>
  </w:style>
  <w:style w:type="character" w:customStyle="1" w:styleId="17">
    <w:name w:val="Основной текст1"/>
    <w:rsid w:val="00BA1D18"/>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BA1D1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styleId="afff">
    <w:name w:val="annotation reference"/>
    <w:uiPriority w:val="99"/>
    <w:semiHidden/>
    <w:unhideWhenUsed/>
    <w:rsid w:val="00BA1D18"/>
    <w:rPr>
      <w:sz w:val="16"/>
      <w:szCs w:val="16"/>
    </w:rPr>
  </w:style>
  <w:style w:type="paragraph" w:customStyle="1" w:styleId="afff0">
    <w:name w:val="Абзац"/>
    <w:basedOn w:val="a"/>
    <w:rsid w:val="00BA1D18"/>
    <w:pPr>
      <w:spacing w:before="60"/>
      <w:ind w:firstLine="709"/>
    </w:pPr>
    <w:rPr>
      <w:noProof/>
      <w:sz w:val="28"/>
      <w:lang w:eastAsia="en-US" w:bidi="en-US"/>
    </w:rPr>
  </w:style>
  <w:style w:type="character" w:customStyle="1" w:styleId="aff3">
    <w:name w:val="Абзац списка Знак"/>
    <w:aliases w:val="Bullet List Знак,FooterText Знак,numbered Знак,Paragraphe de liste1 Знак,lp1 Знак"/>
    <w:link w:val="aff2"/>
    <w:uiPriority w:val="34"/>
    <w:locked/>
    <w:rsid w:val="00BA1D18"/>
    <w:rPr>
      <w:rFonts w:ascii="Times New Roman" w:eastAsia="Times New Roman" w:hAnsi="Times New Roman" w:cs="Times New Roman"/>
      <w:sz w:val="24"/>
      <w:szCs w:val="24"/>
      <w:lang w:eastAsia="ru-RU"/>
    </w:rPr>
  </w:style>
  <w:style w:type="paragraph" w:styleId="afff1">
    <w:name w:val="Revision"/>
    <w:hidden/>
    <w:uiPriority w:val="99"/>
    <w:semiHidden/>
    <w:rsid w:val="00BA1D18"/>
    <w:pPr>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4CFE54D7AE0536C69RCM5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5C9E54D7AE0536C69RCM5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consultantplus://offline/ref=14A312B9DC6E13E34E405495319BE3D2724E404504CF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F613-21BC-4559-AE33-80F361ED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4293</TotalTime>
  <Pages>58</Pages>
  <Words>19260</Words>
  <Characters>109788</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45</cp:revision>
  <cp:lastPrinted>2016-02-25T06:03:00Z</cp:lastPrinted>
  <dcterms:created xsi:type="dcterms:W3CDTF">2013-02-09T09:28:00Z</dcterms:created>
  <dcterms:modified xsi:type="dcterms:W3CDTF">2016-04-22T10:59:00Z</dcterms:modified>
</cp:coreProperties>
</file>