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Default="006A6212" w:rsidP="00C72794">
      <w:pPr>
        <w:pStyle w:val="Default"/>
        <w:jc w:val="center"/>
        <w:rPr>
          <w:b/>
        </w:rPr>
      </w:pPr>
      <w:r w:rsidRPr="00C72794">
        <w:rPr>
          <w:b/>
        </w:rPr>
        <w:t>ИЗВЕЩЕНИЕ О ЗАКУПКЕ</w:t>
      </w:r>
    </w:p>
    <w:p w:rsidR="009B4478" w:rsidRPr="00C72794" w:rsidRDefault="009B4478" w:rsidP="00C72794">
      <w:pPr>
        <w:pStyle w:val="Default"/>
        <w:jc w:val="center"/>
        <w:rPr>
          <w:b/>
        </w:rPr>
      </w:pPr>
      <w:r>
        <w:rPr>
          <w:b/>
        </w:rPr>
        <w:t>(с изменениями)</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5760B" w:rsidRDefault="0065760B" w:rsidP="0065760B">
      <w:pPr>
        <w:pStyle w:val="Default"/>
        <w:jc w:val="center"/>
        <w:rPr>
          <w:b/>
        </w:rPr>
      </w:pPr>
      <w:r>
        <w:rPr>
          <w:b/>
        </w:rPr>
        <w:t xml:space="preserve">на оказание услуг по проведению маркетинговых исследований аналитических баз данных по производству ЛС, БАД, </w:t>
      </w:r>
      <w:proofErr w:type="spellStart"/>
      <w:r>
        <w:rPr>
          <w:b/>
        </w:rPr>
        <w:t>Космецевтики</w:t>
      </w:r>
      <w:proofErr w:type="spellEnd"/>
      <w:r>
        <w:rPr>
          <w:b/>
        </w:rPr>
        <w:t>, Гомеопатии, Субстанций и препаратов МН на территории РФ для нужд ФГУП «Московский эндокринный завод»</w:t>
      </w:r>
    </w:p>
    <w:p w:rsidR="006A6212" w:rsidRPr="00C72794" w:rsidRDefault="00ED112B" w:rsidP="00C72794">
      <w:pPr>
        <w:pStyle w:val="Default"/>
        <w:jc w:val="center"/>
        <w:rPr>
          <w:b/>
        </w:rPr>
      </w:pPr>
      <w:r w:rsidRPr="009E7D62">
        <w:rPr>
          <w:b/>
        </w:rPr>
        <w:t xml:space="preserve">№ </w:t>
      </w:r>
      <w:r w:rsidR="000B486B" w:rsidRPr="009E7D62">
        <w:rPr>
          <w:b/>
        </w:rPr>
        <w:t>79</w:t>
      </w:r>
      <w:r w:rsidR="00E96D4E" w:rsidRPr="009E7D62">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1D1284">
        <w:rPr>
          <w:b/>
          <w:bCs/>
        </w:rPr>
        <w:t xml:space="preserve"> </w:t>
      </w:r>
      <w:r w:rsidR="0063140D">
        <w:rPr>
          <w:b/>
          <w:bCs/>
          <w:color w:val="000000" w:themeColor="text1"/>
        </w:rPr>
        <w:t>22</w:t>
      </w:r>
      <w:r w:rsidR="001D1284">
        <w:rPr>
          <w:b/>
          <w:bCs/>
          <w:color w:val="000000" w:themeColor="text1"/>
        </w:rPr>
        <w:t xml:space="preserve"> </w:t>
      </w:r>
      <w:r w:rsidR="0094760E">
        <w:rPr>
          <w:b/>
          <w:bCs/>
          <w:color w:val="000000" w:themeColor="text1"/>
        </w:rPr>
        <w:t>ию</w:t>
      </w:r>
      <w:r w:rsidR="0065760B">
        <w:rPr>
          <w:b/>
          <w:bCs/>
          <w:color w:val="000000" w:themeColor="text1"/>
        </w:rPr>
        <w:t>л</w:t>
      </w:r>
      <w:r w:rsidR="0094760E">
        <w:rPr>
          <w:b/>
          <w:bCs/>
          <w:color w:val="000000" w:themeColor="text1"/>
        </w:rPr>
        <w:t>я</w:t>
      </w:r>
      <w:r w:rsidR="001D1284">
        <w:rPr>
          <w:b/>
          <w:bCs/>
          <w:color w:val="000000" w:themeColor="text1"/>
        </w:rPr>
        <w:t xml:space="preserve"> </w:t>
      </w:r>
      <w:r>
        <w:rPr>
          <w:b/>
          <w:bCs/>
          <w:color w:val="000000" w:themeColor="text1"/>
        </w:rPr>
        <w:t>2016</w:t>
      </w:r>
      <w:r w:rsidR="00E238F7">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65760B">
        <w:t xml:space="preserve">на оказание услуг по проведению маркетинговых исследований аналитических баз данных по производству ЛС, БАД, </w:t>
      </w:r>
      <w:proofErr w:type="spellStart"/>
      <w:r w:rsidR="0065760B">
        <w:t>Космецевтики</w:t>
      </w:r>
      <w:proofErr w:type="spellEnd"/>
      <w:r w:rsidR="0065760B">
        <w:t>, Гомеопатии, Субстанций и препаратов МН на территории РФ</w:t>
      </w:r>
      <w:r w:rsidR="00D86A69">
        <w:rPr>
          <w:bCs/>
          <w:iCs/>
          <w:lang w:bidi="ru-RU"/>
        </w:rPr>
        <w:t xml:space="preserve"> 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w:t>
      </w:r>
      <w:proofErr w:type="gramEnd"/>
      <w:r w:rsidRPr="00C72794">
        <w:t xml:space="preserve">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65760B" w:rsidRDefault="0065760B" w:rsidP="0065760B">
            <w:pPr>
              <w:keepNext/>
              <w:keepLines/>
              <w:widowControl w:val="0"/>
              <w:suppressLineNumbers/>
              <w:suppressAutoHyphens/>
              <w:spacing w:after="0"/>
            </w:pPr>
            <w:r>
              <w:t>Наименование: ФГУП «Московский эндокринный завод»</w:t>
            </w:r>
          </w:p>
          <w:p w:rsidR="0065760B" w:rsidRDefault="0065760B" w:rsidP="0065760B">
            <w:pPr>
              <w:keepNext/>
              <w:keepLines/>
              <w:widowControl w:val="0"/>
              <w:suppressLineNumbers/>
              <w:suppressAutoHyphens/>
              <w:spacing w:after="0"/>
            </w:pPr>
            <w:r>
              <w:t>Место нахождения</w:t>
            </w:r>
          </w:p>
          <w:p w:rsidR="0065760B" w:rsidRDefault="0065760B" w:rsidP="0065760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65760B" w:rsidRDefault="0065760B" w:rsidP="0065760B">
            <w:pPr>
              <w:keepNext/>
              <w:keepLines/>
              <w:widowControl w:val="0"/>
              <w:suppressLineNumbers/>
              <w:suppressAutoHyphens/>
              <w:spacing w:after="0"/>
            </w:pPr>
            <w:r>
              <w:t>Почтовый адрес:</w:t>
            </w:r>
          </w:p>
          <w:p w:rsidR="0065760B" w:rsidRDefault="0065760B" w:rsidP="0065760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65760B" w:rsidRDefault="0065760B" w:rsidP="0065760B">
            <w:pPr>
              <w:keepNext/>
              <w:keepLines/>
              <w:widowControl w:val="0"/>
              <w:suppressLineNumbers/>
              <w:suppressAutoHyphens/>
              <w:spacing w:after="0"/>
            </w:pPr>
            <w:r>
              <w:t>Телефон: +7 (495) 234-61-92 доб. 6-28</w:t>
            </w:r>
          </w:p>
          <w:p w:rsidR="0065760B" w:rsidRDefault="0065760B" w:rsidP="0065760B">
            <w:pPr>
              <w:keepNext/>
              <w:keepLines/>
              <w:widowControl w:val="0"/>
              <w:suppressLineNumbers/>
              <w:suppressAutoHyphens/>
              <w:spacing w:after="0"/>
            </w:pPr>
            <w:r>
              <w:t>Факс: +7 (495) 911-42-10</w:t>
            </w:r>
          </w:p>
          <w:p w:rsidR="0065760B" w:rsidRDefault="0065760B" w:rsidP="0065760B">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t>@</w:t>
            </w:r>
            <w:proofErr w:type="spellStart"/>
            <w:r>
              <w:t>endopharm.ru</w:t>
            </w:r>
            <w:proofErr w:type="spellEnd"/>
          </w:p>
          <w:p w:rsidR="006A6212" w:rsidRPr="00C72794" w:rsidRDefault="0065760B" w:rsidP="0065760B">
            <w:pPr>
              <w:keepNext/>
              <w:keepLines/>
              <w:widowControl w:val="0"/>
              <w:suppressLineNumbers/>
              <w:suppressAutoHyphens/>
              <w:spacing w:after="0"/>
            </w:pPr>
            <w:r>
              <w:t xml:space="preserve">Контактное лицо: </w:t>
            </w:r>
            <w:proofErr w:type="spellStart"/>
            <w:r>
              <w:t>Роенко</w:t>
            </w:r>
            <w:proofErr w:type="spellEnd"/>
            <w:r>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834AF"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65760B" w:rsidRDefault="0065760B" w:rsidP="0065760B">
            <w:pPr>
              <w:pStyle w:val="Default"/>
              <w:ind w:left="50"/>
              <w:jc w:val="both"/>
              <w:rPr>
                <w:b/>
                <w:bCs/>
              </w:rPr>
            </w:pPr>
            <w:r>
              <w:rPr>
                <w:b/>
              </w:rPr>
              <w:t xml:space="preserve">Оказание услуг по проведению маркетинговых исследований аналитических баз данных по производству ЛС, БАД, </w:t>
            </w:r>
            <w:proofErr w:type="spellStart"/>
            <w:r>
              <w:rPr>
                <w:b/>
              </w:rPr>
              <w:t>Космецевтики</w:t>
            </w:r>
            <w:proofErr w:type="spellEnd"/>
            <w:r>
              <w:rPr>
                <w:b/>
              </w:rPr>
              <w:t>, Гомеопатии, Субстанций и препаратов МН на территории РФ для нужд ФГУП «Московский эндокринный завод»</w:t>
            </w:r>
            <w:r>
              <w:rPr>
                <w:b/>
                <w:bCs/>
              </w:rPr>
              <w:t>.</w:t>
            </w:r>
          </w:p>
          <w:p w:rsidR="0065760B" w:rsidRDefault="0065760B" w:rsidP="0065760B">
            <w:pPr>
              <w:pStyle w:val="Default"/>
              <w:ind w:left="50"/>
              <w:jc w:val="both"/>
              <w:rPr>
                <w:b/>
                <w:bCs/>
              </w:rPr>
            </w:pPr>
          </w:p>
          <w:p w:rsidR="0065760B" w:rsidRDefault="0065760B" w:rsidP="0065760B">
            <w:pPr>
              <w:pStyle w:val="Default"/>
              <w:ind w:left="50"/>
              <w:jc w:val="both"/>
              <w:rPr>
                <w:b/>
                <w:bCs/>
              </w:rPr>
            </w:pPr>
          </w:p>
          <w:p w:rsidR="0065760B" w:rsidRDefault="0065760B" w:rsidP="0065760B">
            <w:pPr>
              <w:pStyle w:val="47"/>
              <w:ind w:left="50"/>
              <w:jc w:val="both"/>
              <w:rPr>
                <w:spacing w:val="-4"/>
                <w:sz w:val="24"/>
                <w:szCs w:val="24"/>
              </w:rPr>
            </w:pPr>
            <w:r>
              <w:rPr>
                <w:b/>
                <w:spacing w:val="-4"/>
                <w:sz w:val="24"/>
                <w:szCs w:val="24"/>
              </w:rPr>
              <w:t>Выполнение маркетингового исследования по теме</w:t>
            </w:r>
            <w:r>
              <w:rPr>
                <w:spacing w:val="-4"/>
                <w:sz w:val="24"/>
                <w:szCs w:val="24"/>
              </w:rPr>
              <w:t xml:space="preserve">: Синдикативное маркетинговое исследование </w:t>
            </w:r>
            <w:r>
              <w:rPr>
                <w:sz w:val="24"/>
                <w:szCs w:val="24"/>
              </w:rPr>
              <w:t xml:space="preserve">АБД «Производство ЛС, БАД, </w:t>
            </w:r>
            <w:proofErr w:type="spellStart"/>
            <w:r>
              <w:rPr>
                <w:sz w:val="24"/>
                <w:szCs w:val="24"/>
              </w:rPr>
              <w:t>Космецевтики</w:t>
            </w:r>
            <w:proofErr w:type="spellEnd"/>
            <w:r>
              <w:rPr>
                <w:sz w:val="24"/>
                <w:szCs w:val="24"/>
              </w:rPr>
              <w:t>, Гомеопатии, Субстанций и препаратов МН в РФ»,</w:t>
            </w:r>
            <w:r>
              <w:rPr>
                <w:b/>
                <w:sz w:val="24"/>
                <w:szCs w:val="24"/>
              </w:rPr>
              <w:t xml:space="preserve"> не менее 169 производственных площадок, 40 из которых выпускают лекарственные препараты (ЛП) и субстанции</w:t>
            </w:r>
          </w:p>
          <w:p w:rsidR="0065760B" w:rsidRPr="0065760B" w:rsidRDefault="0065760B" w:rsidP="0065760B">
            <w:pPr>
              <w:keepNext/>
              <w:keepLines/>
              <w:widowControl w:val="0"/>
              <w:suppressLineNumbers/>
              <w:suppressAutoHyphens/>
              <w:spacing w:after="0"/>
              <w:ind w:left="50"/>
              <w:rPr>
                <w:b/>
                <w:bCs/>
              </w:rPr>
            </w:pPr>
          </w:p>
          <w:p w:rsidR="002617C1" w:rsidRPr="00C72794" w:rsidRDefault="0065760B" w:rsidP="0065760B">
            <w:pPr>
              <w:keepNext/>
              <w:keepLines/>
              <w:widowControl w:val="0"/>
              <w:suppressLineNumbers/>
              <w:suppressAutoHyphens/>
              <w:spacing w:after="0"/>
            </w:pPr>
            <w:r>
              <w:t xml:space="preserve">Количество оказываемых услуг – в соответствии с частью </w:t>
            </w:r>
            <w:r>
              <w:rPr>
                <w:lang w:val="en-US"/>
              </w:rPr>
              <w:t>III</w:t>
            </w:r>
            <w:r>
              <w:t xml:space="preserve"> </w:t>
            </w:r>
            <w:r>
              <w:lastRenderedPageBreak/>
              <w:t xml:space="preserve">«ТЕХНИЧЕСКОЕ ЗАДАНИЕ» и частью </w:t>
            </w:r>
            <w:r>
              <w:rPr>
                <w:lang w:val="en-US"/>
              </w:rPr>
              <w:t>IV</w:t>
            </w:r>
            <w:r>
              <w:t xml:space="preserve"> «ПРОЕКТ ДОГОВОРА».</w:t>
            </w:r>
          </w:p>
        </w:tc>
      </w:tr>
      <w:tr w:rsidR="0065760B" w:rsidRPr="00C72794" w:rsidTr="001275FB">
        <w:tc>
          <w:tcPr>
            <w:tcW w:w="993" w:type="dxa"/>
            <w:vMerge/>
            <w:tcBorders>
              <w:left w:val="single" w:sz="4" w:space="0" w:color="auto"/>
              <w:right w:val="single" w:sz="4" w:space="0" w:color="auto"/>
            </w:tcBorders>
          </w:tcPr>
          <w:p w:rsidR="0065760B" w:rsidRPr="00C72794" w:rsidRDefault="0065760B"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5760B" w:rsidRPr="00E96D4E" w:rsidRDefault="0065760B" w:rsidP="00C72794">
            <w:pPr>
              <w:snapToGrid w:val="0"/>
              <w:spacing w:after="0"/>
              <w:rPr>
                <w:bCs/>
                <w:lang w:val="en-US"/>
              </w:rPr>
            </w:pPr>
            <w:r w:rsidRPr="00C72794">
              <w:rPr>
                <w:bCs/>
              </w:rPr>
              <w:t>Код О</w:t>
            </w:r>
            <w:r>
              <w:rPr>
                <w:bCs/>
              </w:rPr>
              <w:t>КПД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65760B" w:rsidRDefault="0065760B">
            <w:pPr>
              <w:spacing w:after="0"/>
            </w:pPr>
            <w:r>
              <w:rPr>
                <w:bCs/>
              </w:rPr>
              <w:t>J58.29.29.000</w:t>
            </w:r>
          </w:p>
        </w:tc>
      </w:tr>
      <w:tr w:rsidR="0065760B" w:rsidRPr="00C72794" w:rsidTr="001275FB">
        <w:tc>
          <w:tcPr>
            <w:tcW w:w="993" w:type="dxa"/>
            <w:vMerge/>
            <w:tcBorders>
              <w:left w:val="single" w:sz="4" w:space="0" w:color="auto"/>
              <w:bottom w:val="single" w:sz="4" w:space="0" w:color="auto"/>
              <w:right w:val="single" w:sz="4" w:space="0" w:color="auto"/>
            </w:tcBorders>
          </w:tcPr>
          <w:p w:rsidR="0065760B" w:rsidRPr="00C72794" w:rsidRDefault="0065760B"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snapToGrid w:val="0"/>
              <w:spacing w:after="0"/>
              <w:rPr>
                <w:bCs/>
              </w:rPr>
            </w:pPr>
            <w:r w:rsidRPr="00C72794">
              <w:rPr>
                <w:bCs/>
              </w:rPr>
              <w:t>Код ОКВЭД</w:t>
            </w:r>
            <w:proofErr w:type="gramStart"/>
            <w:r>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65760B" w:rsidRDefault="0065760B">
            <w:pPr>
              <w:spacing w:after="0"/>
            </w:pPr>
            <w:r>
              <w:t>J63.11.1</w:t>
            </w:r>
          </w:p>
        </w:tc>
      </w:tr>
      <w:tr w:rsidR="0065760B" w:rsidRPr="00C72794" w:rsidTr="001275FB">
        <w:tc>
          <w:tcPr>
            <w:tcW w:w="993"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65760B" w:rsidRDefault="0065760B" w:rsidP="00C9141D">
            <w:pPr>
              <w:spacing w:after="0"/>
            </w:pPr>
            <w:r>
              <w:rPr>
                <w:b/>
              </w:rPr>
              <w:t>«1</w:t>
            </w:r>
            <w:r w:rsidR="00C9141D">
              <w:rPr>
                <w:b/>
              </w:rPr>
              <w:t>9</w:t>
            </w:r>
            <w:r>
              <w:rPr>
                <w:b/>
              </w:rPr>
              <w:t>» июля 2016 года</w:t>
            </w:r>
          </w:p>
        </w:tc>
      </w:tr>
      <w:tr w:rsidR="0065760B" w:rsidRPr="00C72794" w:rsidTr="001275FB">
        <w:tc>
          <w:tcPr>
            <w:tcW w:w="993"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65760B" w:rsidRDefault="0065760B" w:rsidP="009B4478">
            <w:pPr>
              <w:spacing w:after="0"/>
            </w:pPr>
            <w:r>
              <w:rPr>
                <w:b/>
              </w:rPr>
              <w:t>«</w:t>
            </w:r>
            <w:r w:rsidR="009B4478">
              <w:rPr>
                <w:b/>
              </w:rPr>
              <w:t>29</w:t>
            </w:r>
            <w:r>
              <w:rPr>
                <w:b/>
              </w:rPr>
              <w:t>» июля 2016 года 09:00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65760B" w:rsidRDefault="0065760B" w:rsidP="0065760B">
            <w:pPr>
              <w:spacing w:after="0"/>
            </w:pPr>
            <w:r>
              <w:t xml:space="preserve">Рассмотрение заявок на участие в закупке будет осуществляться </w:t>
            </w:r>
            <w:r>
              <w:rPr>
                <w:b/>
              </w:rPr>
              <w:t>«</w:t>
            </w:r>
            <w:r w:rsidR="009B4478">
              <w:rPr>
                <w:b/>
              </w:rPr>
              <w:t>29</w:t>
            </w:r>
            <w:r>
              <w:rPr>
                <w:b/>
              </w:rPr>
              <w:t xml:space="preserve">» июля 2016 года 12:00 </w:t>
            </w:r>
            <w:r>
              <w:t xml:space="preserve">по адресу: 109052, г. Москва, ул. </w:t>
            </w:r>
            <w:proofErr w:type="spellStart"/>
            <w:r>
              <w:t>Новохохловская</w:t>
            </w:r>
            <w:proofErr w:type="spellEnd"/>
            <w:r>
              <w:t>, д. 23, стр. 1.</w:t>
            </w:r>
          </w:p>
          <w:p w:rsidR="0065760B" w:rsidRDefault="0065760B" w:rsidP="0065760B">
            <w:pPr>
              <w:spacing w:after="0"/>
              <w:rPr>
                <w:b/>
                <w:bCs/>
              </w:rPr>
            </w:pPr>
          </w:p>
          <w:p w:rsidR="00A5353B" w:rsidRPr="00C72794" w:rsidRDefault="0065760B" w:rsidP="009B4478">
            <w:pPr>
              <w:spacing w:after="0"/>
              <w:rPr>
                <w:bCs/>
                <w:snapToGrid w:val="0"/>
              </w:rPr>
            </w:pPr>
            <w:r>
              <w:t xml:space="preserve">Подведение итогов закупки будет осуществляться </w:t>
            </w:r>
            <w:r>
              <w:rPr>
                <w:b/>
              </w:rPr>
              <w:t>«</w:t>
            </w:r>
            <w:r w:rsidR="009B4478">
              <w:rPr>
                <w:b/>
              </w:rPr>
              <w:t>29</w:t>
            </w:r>
            <w:r>
              <w:rPr>
                <w:b/>
              </w:rPr>
              <w:t>» июля 2016 года</w:t>
            </w:r>
            <w:r>
              <w:t xml:space="preserve"> по адресу: 109052, г. Москва, ул. </w:t>
            </w:r>
            <w:proofErr w:type="spellStart"/>
            <w:r>
              <w:t>Новохохловская</w:t>
            </w:r>
            <w:proofErr w:type="spellEnd"/>
            <w:r>
              <w:t>, д. 23, стр. 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65760B" w:rsidRPr="00C72794" w:rsidTr="001275FB">
        <w:tc>
          <w:tcPr>
            <w:tcW w:w="993"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65760B" w:rsidRDefault="0065760B">
            <w:pPr>
              <w:keepNext/>
              <w:keepLines/>
              <w:suppressLineNumbers/>
              <w:suppressAutoHyphens/>
              <w:spacing w:after="0"/>
            </w:pPr>
            <w:r>
              <w:t>По месту нахождения исполнителя.</w:t>
            </w:r>
          </w:p>
          <w:p w:rsidR="0065760B" w:rsidRDefault="0065760B">
            <w:pPr>
              <w:keepNext/>
              <w:keepLines/>
              <w:suppressLineNumbers/>
              <w:suppressAutoHyphens/>
              <w:spacing w:after="0"/>
            </w:pPr>
            <w:r>
              <w:t>Результаты исследований предоставляются в электронном виде на электронный адрес Заказчика, указанный в Договоре.</w:t>
            </w:r>
          </w:p>
        </w:tc>
      </w:tr>
      <w:tr w:rsidR="0065760B" w:rsidRPr="00C72794" w:rsidTr="001275FB">
        <w:tc>
          <w:tcPr>
            <w:tcW w:w="993"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spacing w:after="0"/>
              <w:jc w:val="center"/>
              <w:rPr>
                <w:b/>
                <w:bCs/>
                <w:snapToGrid w:val="0"/>
              </w:rPr>
            </w:pPr>
            <w:r w:rsidRPr="00C72794">
              <w:rPr>
                <w:b/>
                <w:bCs/>
                <w:snapToGrid w:val="0"/>
              </w:rPr>
              <w:t>10.</w:t>
            </w:r>
          </w:p>
          <w:p w:rsidR="0065760B" w:rsidRPr="00C72794" w:rsidRDefault="0065760B" w:rsidP="00C72794">
            <w:pPr>
              <w:spacing w:after="0"/>
              <w:jc w:val="center"/>
              <w:rPr>
                <w:b/>
                <w:bCs/>
                <w:snapToGrid w:val="0"/>
              </w:rPr>
            </w:pPr>
          </w:p>
          <w:p w:rsidR="0065760B" w:rsidRPr="00C72794" w:rsidRDefault="0065760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5760B" w:rsidRPr="00C72794" w:rsidRDefault="0065760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5760B" w:rsidRDefault="0065760B">
            <w:pPr>
              <w:autoSpaceDE w:val="0"/>
              <w:autoSpaceDN w:val="0"/>
              <w:adjustRightInd w:val="0"/>
              <w:spacing w:after="0"/>
            </w:pPr>
            <w:r>
              <w:t xml:space="preserve">Начальная (максимальная) цена договора составляет: </w:t>
            </w:r>
          </w:p>
          <w:p w:rsidR="0065760B" w:rsidRDefault="0065760B">
            <w:pPr>
              <w:spacing w:after="0"/>
              <w:rPr>
                <w:b/>
              </w:rPr>
            </w:pPr>
            <w:r>
              <w:rPr>
                <w:b/>
                <w:bCs/>
                <w:noProof/>
                <w:color w:val="000000"/>
              </w:rPr>
              <w:t>208 000,00</w:t>
            </w:r>
            <w:r>
              <w:rPr>
                <w:b/>
                <w:noProof/>
              </w:rPr>
              <w:t xml:space="preserve"> </w:t>
            </w:r>
            <w:r w:rsidR="008E2F8D">
              <w:rPr>
                <w:b/>
                <w:noProof/>
              </w:rPr>
              <w:t>(</w:t>
            </w:r>
            <w:r>
              <w:rPr>
                <w:b/>
              </w:rPr>
              <w:t xml:space="preserve">Двести восемь тысяч) рублей 00 копеек, в т.ч. НДС 18 %. </w:t>
            </w:r>
          </w:p>
          <w:p w:rsidR="0065760B" w:rsidRDefault="0065760B">
            <w:pPr>
              <w:spacing w:after="0"/>
              <w:rPr>
                <w:b/>
              </w:rPr>
            </w:pPr>
          </w:p>
          <w:p w:rsidR="0065760B" w:rsidRDefault="0065760B">
            <w:pPr>
              <w:spacing w:after="0"/>
            </w:pPr>
            <w:r>
              <w:rPr>
                <w:bCs/>
                <w:snapToGrid w:val="0"/>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65760B">
              <w:rPr>
                <w:b/>
              </w:rPr>
              <w:t>1</w:t>
            </w:r>
            <w:r w:rsidR="00C9141D">
              <w:rPr>
                <w:b/>
              </w:rPr>
              <w:t>9</w:t>
            </w:r>
            <w:r w:rsidRPr="00C72794">
              <w:rPr>
                <w:b/>
              </w:rPr>
              <w:t xml:space="preserve">» </w:t>
            </w:r>
            <w:r w:rsidR="00DB2E53">
              <w:rPr>
                <w:b/>
              </w:rPr>
              <w:t>ию</w:t>
            </w:r>
            <w:r w:rsidR="0065760B">
              <w:rPr>
                <w:b/>
              </w:rPr>
              <w:t>л</w:t>
            </w:r>
            <w:r w:rsidR="00DB2E53">
              <w:rPr>
                <w:b/>
              </w:rPr>
              <w:t>я</w:t>
            </w:r>
            <w:r w:rsidR="008A6E41" w:rsidRPr="00C72794">
              <w:rPr>
                <w:b/>
              </w:rPr>
              <w:t xml:space="preserve"> </w:t>
            </w:r>
            <w:r w:rsidRPr="00C72794">
              <w:rPr>
                <w:b/>
              </w:rPr>
              <w:t>по «</w:t>
            </w:r>
            <w:r w:rsidR="009B4478">
              <w:rPr>
                <w:b/>
              </w:rPr>
              <w:t>29</w:t>
            </w:r>
            <w:r w:rsidRPr="00C72794">
              <w:rPr>
                <w:b/>
              </w:rPr>
              <w:t xml:space="preserve">» </w:t>
            </w:r>
            <w:r w:rsidR="00F62937">
              <w:rPr>
                <w:b/>
              </w:rPr>
              <w:t>июл</w:t>
            </w:r>
            <w:r w:rsidR="00DB2E53">
              <w:rPr>
                <w:b/>
              </w:rPr>
              <w:t>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от проведения </w:t>
            </w:r>
            <w:r w:rsidRPr="00C72794">
              <w:lastRenderedPageBreak/>
              <w:t>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w:t>
            </w:r>
            <w:r w:rsidRPr="0099622C">
              <w:lastRenderedPageBreak/>
              <w:t xml:space="preserve">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65760B" w:rsidP="00C72794">
      <w:pPr>
        <w:spacing w:after="0"/>
        <w:ind w:left="851"/>
      </w:pPr>
      <w:r>
        <w:t>И.о. д</w:t>
      </w:r>
      <w:r w:rsidR="006A6212" w:rsidRPr="00C72794">
        <w:t>иректор</w:t>
      </w:r>
      <w:r>
        <w:t>а</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О</w:t>
      </w:r>
      <w:r w:rsidR="002D6C36">
        <w:t>.</w:t>
      </w:r>
      <w:r>
        <w:t>В</w:t>
      </w:r>
      <w:r w:rsidR="002D6C36">
        <w:t xml:space="preserve">. </w:t>
      </w:r>
      <w:r>
        <w:t>Мартынова</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65760B">
      <w:pPr>
        <w:spacing w:after="0"/>
        <w:ind w:left="6096"/>
        <w:rPr>
          <w:b/>
          <w:bCs/>
        </w:rPr>
      </w:pPr>
      <w:r>
        <w:rPr>
          <w:b/>
          <w:bCs/>
        </w:rPr>
        <w:lastRenderedPageBreak/>
        <w:t>УТВЕРЖДАЮ</w:t>
      </w:r>
    </w:p>
    <w:p w:rsidR="006A6212" w:rsidRPr="00C72794" w:rsidRDefault="0065760B" w:rsidP="0065760B">
      <w:pPr>
        <w:spacing w:after="0"/>
        <w:ind w:left="6096"/>
      </w:pPr>
      <w:r>
        <w:t>И.о. д</w:t>
      </w:r>
      <w:r w:rsidR="006A6212" w:rsidRPr="00C72794">
        <w:t>иректор</w:t>
      </w:r>
      <w:r>
        <w:t>а</w:t>
      </w:r>
      <w:r w:rsidR="00241B08">
        <w:t xml:space="preserve"> </w:t>
      </w:r>
      <w:r w:rsidR="006A6212" w:rsidRPr="00C72794">
        <w:t>ФГУП «</w:t>
      </w:r>
      <w:proofErr w:type="gramStart"/>
      <w:r w:rsidR="006A6212" w:rsidRPr="00C72794">
        <w:t>Московский</w:t>
      </w:r>
      <w:proofErr w:type="gramEnd"/>
    </w:p>
    <w:p w:rsidR="006A6212" w:rsidRPr="00C72794" w:rsidRDefault="006A6212" w:rsidP="0065760B">
      <w:pPr>
        <w:spacing w:after="0"/>
        <w:ind w:left="6096"/>
      </w:pPr>
      <w:r w:rsidRPr="00C72794">
        <w:t>эндокринный завод»</w:t>
      </w:r>
    </w:p>
    <w:p w:rsidR="006A6212" w:rsidRPr="00C72794" w:rsidRDefault="006A6212" w:rsidP="0065760B">
      <w:pPr>
        <w:spacing w:after="0"/>
        <w:ind w:left="6096"/>
      </w:pPr>
    </w:p>
    <w:p w:rsidR="006A6212" w:rsidRPr="00C72794" w:rsidRDefault="006A6212" w:rsidP="0065760B">
      <w:pPr>
        <w:spacing w:after="0"/>
        <w:ind w:left="6096"/>
      </w:pPr>
      <w:r w:rsidRPr="00C72794">
        <w:rPr>
          <w:b/>
        </w:rPr>
        <w:t>_____________</w:t>
      </w:r>
      <w:r w:rsidRPr="00C72794">
        <w:t xml:space="preserve"> </w:t>
      </w:r>
      <w:r w:rsidR="0065760B">
        <w:t>О</w:t>
      </w:r>
      <w:r w:rsidR="002D6C36">
        <w:t>.</w:t>
      </w:r>
      <w:r w:rsidR="0065760B">
        <w:t>В</w:t>
      </w:r>
      <w:r w:rsidR="002D6C36">
        <w:t xml:space="preserve">. </w:t>
      </w:r>
      <w:r w:rsidR="0065760B">
        <w:t>Мартынова</w:t>
      </w:r>
    </w:p>
    <w:p w:rsidR="006A6212" w:rsidRPr="00C72794" w:rsidRDefault="00C56BA4" w:rsidP="0065760B">
      <w:pPr>
        <w:keepNext/>
        <w:keepLines/>
        <w:widowControl w:val="0"/>
        <w:suppressLineNumbers/>
        <w:suppressAutoHyphens/>
        <w:spacing w:after="0"/>
        <w:ind w:left="6096"/>
        <w:rPr>
          <w:b/>
        </w:rPr>
      </w:pPr>
      <w:r>
        <w:t>«____» ______________ 2016</w:t>
      </w:r>
      <w:r w:rsidR="006A6212" w:rsidRPr="00C72794">
        <w:t xml:space="preserve"> г.</w:t>
      </w:r>
    </w:p>
    <w:p w:rsidR="006A6212" w:rsidRPr="00C72794" w:rsidRDefault="006A6212" w:rsidP="0065760B">
      <w:pPr>
        <w:keepNext/>
        <w:keepLines/>
        <w:widowControl w:val="0"/>
        <w:suppressLineNumbers/>
        <w:suppressAutoHyphens/>
        <w:spacing w:after="0"/>
        <w:ind w:left="6096"/>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B486B" w:rsidRDefault="000B486B" w:rsidP="00C72794">
      <w:pPr>
        <w:keepNext/>
        <w:keepLines/>
        <w:widowControl w:val="0"/>
        <w:suppressLineNumbers/>
        <w:suppressAutoHyphens/>
        <w:spacing w:after="0"/>
        <w:jc w:val="center"/>
        <w:rPr>
          <w:b/>
          <w:bCs/>
        </w:rPr>
      </w:pPr>
    </w:p>
    <w:p w:rsidR="000B486B" w:rsidRDefault="000B486B" w:rsidP="00C72794">
      <w:pPr>
        <w:keepNext/>
        <w:keepLines/>
        <w:widowControl w:val="0"/>
        <w:suppressLineNumbers/>
        <w:suppressAutoHyphens/>
        <w:spacing w:after="0"/>
        <w:jc w:val="center"/>
        <w:rPr>
          <w:b/>
          <w:bCs/>
        </w:rPr>
      </w:pPr>
    </w:p>
    <w:p w:rsidR="000B486B" w:rsidRPr="00C72794" w:rsidRDefault="000B486B"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5760B" w:rsidRDefault="006A6212" w:rsidP="0065760B">
      <w:pPr>
        <w:pStyle w:val="Default"/>
        <w:jc w:val="center"/>
        <w:rPr>
          <w:rFonts w:eastAsia="Times New Roman"/>
          <w:b/>
          <w:bCs/>
          <w:color w:val="auto"/>
          <w:lang w:eastAsia="ru-RU"/>
        </w:rPr>
      </w:pPr>
      <w:r w:rsidRPr="00C72794">
        <w:rPr>
          <w:b/>
          <w:bCs/>
        </w:rPr>
        <w:t xml:space="preserve"> договора на </w:t>
      </w:r>
      <w:r w:rsidR="0065760B">
        <w:rPr>
          <w:rFonts w:eastAsia="Times New Roman"/>
          <w:b/>
          <w:bCs/>
          <w:color w:val="auto"/>
          <w:lang w:eastAsia="ru-RU"/>
        </w:rPr>
        <w:t xml:space="preserve">оказание услуг по проведению маркетинговых исследований аналитических баз данных по производству ЛС, БАД, </w:t>
      </w:r>
      <w:proofErr w:type="spellStart"/>
      <w:r w:rsidR="0065760B">
        <w:rPr>
          <w:rFonts w:eastAsia="Times New Roman"/>
          <w:b/>
          <w:bCs/>
          <w:color w:val="auto"/>
          <w:lang w:eastAsia="ru-RU"/>
        </w:rPr>
        <w:t>Космецевтики</w:t>
      </w:r>
      <w:proofErr w:type="spellEnd"/>
      <w:r w:rsidR="0065760B">
        <w:rPr>
          <w:rFonts w:eastAsia="Times New Roman"/>
          <w:b/>
          <w:bCs/>
          <w:color w:val="auto"/>
          <w:lang w:eastAsia="ru-RU"/>
        </w:rPr>
        <w:t>, Гомеопатии, Субстанций и препаратов МН на территории РФ для нужд ФГУП «Московский эндокринный завод»</w:t>
      </w:r>
    </w:p>
    <w:p w:rsidR="006A6212" w:rsidRPr="00C72794" w:rsidRDefault="006A6212" w:rsidP="0065760B">
      <w:pPr>
        <w:pStyle w:val="afff1"/>
        <w:jc w:val="center"/>
        <w:rPr>
          <w:b/>
        </w:rPr>
      </w:pPr>
      <w:r w:rsidRPr="00C72794">
        <w:rPr>
          <w:b/>
        </w:rPr>
        <w:t>номер закупки</w:t>
      </w:r>
      <w:r w:rsidRPr="000B486B">
        <w:rPr>
          <w:b/>
        </w:rPr>
        <w:t xml:space="preserve">: </w:t>
      </w:r>
      <w:r w:rsidR="000B486B" w:rsidRPr="000B486B">
        <w:rPr>
          <w:b/>
        </w:rPr>
        <w:t>79</w:t>
      </w:r>
      <w:r w:rsidR="00C56BA4" w:rsidRPr="000B486B">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65760B" w:rsidRDefault="0065760B" w:rsidP="0065760B">
            <w:pPr>
              <w:keepNext/>
              <w:keepLines/>
              <w:widowControl w:val="0"/>
              <w:suppressLineNumbers/>
              <w:suppressAutoHyphens/>
              <w:spacing w:after="0"/>
            </w:pPr>
            <w:r>
              <w:t>Наименование: ФГУП «Московский эндокринный завод»</w:t>
            </w:r>
          </w:p>
          <w:p w:rsidR="0065760B" w:rsidRDefault="0065760B" w:rsidP="0065760B">
            <w:pPr>
              <w:keepNext/>
              <w:keepLines/>
              <w:widowControl w:val="0"/>
              <w:suppressLineNumbers/>
              <w:suppressAutoHyphens/>
              <w:spacing w:after="0"/>
            </w:pPr>
            <w:r>
              <w:t>Место нахождения</w:t>
            </w:r>
          </w:p>
          <w:p w:rsidR="0065760B" w:rsidRDefault="0065760B" w:rsidP="0065760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65760B" w:rsidRDefault="0065760B" w:rsidP="0065760B">
            <w:pPr>
              <w:keepNext/>
              <w:keepLines/>
              <w:widowControl w:val="0"/>
              <w:suppressLineNumbers/>
              <w:suppressAutoHyphens/>
              <w:spacing w:after="0"/>
            </w:pPr>
            <w:r>
              <w:t>Почтовый адрес:</w:t>
            </w:r>
          </w:p>
          <w:p w:rsidR="0065760B" w:rsidRDefault="0065760B" w:rsidP="0065760B">
            <w:pPr>
              <w:keepNext/>
              <w:keepLines/>
              <w:widowControl w:val="0"/>
              <w:suppressLineNumbers/>
              <w:suppressAutoHyphens/>
              <w:spacing w:after="0"/>
            </w:pPr>
            <w:r>
              <w:t xml:space="preserve">109052, г. Москва, ул. </w:t>
            </w:r>
            <w:proofErr w:type="spellStart"/>
            <w:r>
              <w:t>Новохохловская</w:t>
            </w:r>
            <w:proofErr w:type="spellEnd"/>
            <w:r>
              <w:t>, д. 25</w:t>
            </w:r>
          </w:p>
          <w:p w:rsidR="0065760B" w:rsidRDefault="0065760B" w:rsidP="0065760B">
            <w:pPr>
              <w:keepNext/>
              <w:keepLines/>
              <w:widowControl w:val="0"/>
              <w:suppressLineNumbers/>
              <w:suppressAutoHyphens/>
              <w:spacing w:after="0"/>
            </w:pPr>
            <w:r>
              <w:t>Телефон: +7 (495) 234-61-92 доб. 6-28</w:t>
            </w:r>
          </w:p>
          <w:p w:rsidR="0065760B" w:rsidRDefault="0065760B" w:rsidP="0065760B">
            <w:pPr>
              <w:keepNext/>
              <w:keepLines/>
              <w:widowControl w:val="0"/>
              <w:suppressLineNumbers/>
              <w:suppressAutoHyphens/>
              <w:spacing w:after="0"/>
            </w:pPr>
            <w:r>
              <w:t>Факс: +7 (495) 911-42-10</w:t>
            </w:r>
          </w:p>
          <w:p w:rsidR="0065760B" w:rsidRDefault="0065760B" w:rsidP="0065760B">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t>@</w:t>
            </w:r>
            <w:proofErr w:type="spellStart"/>
            <w:r>
              <w:t>endopharm.ru</w:t>
            </w:r>
            <w:proofErr w:type="spellEnd"/>
          </w:p>
          <w:p w:rsidR="006A6212" w:rsidRPr="00C72794" w:rsidRDefault="0065760B" w:rsidP="0065760B">
            <w:pPr>
              <w:spacing w:after="0"/>
              <w:jc w:val="left"/>
            </w:pPr>
            <w:r>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на право заключения договора на </w:t>
            </w:r>
            <w:r w:rsidR="0065760B">
              <w:rPr>
                <w:bCs/>
              </w:rPr>
              <w:t>оказание услуг по проведению маркетинговых исследований аналитических баз данных по производству</w:t>
            </w:r>
            <w:proofErr w:type="gramEnd"/>
            <w:r w:rsidR="0065760B">
              <w:rPr>
                <w:bCs/>
              </w:rPr>
              <w:t xml:space="preserve"> ЛС, БАД, </w:t>
            </w:r>
            <w:proofErr w:type="spellStart"/>
            <w:r w:rsidR="0065760B">
              <w:rPr>
                <w:bCs/>
              </w:rPr>
              <w:t>Космецевтики</w:t>
            </w:r>
            <w:proofErr w:type="spellEnd"/>
            <w:r w:rsidR="0065760B">
              <w:rPr>
                <w:bCs/>
              </w:rPr>
              <w:t>, Гомеопатии, Субстанций и препаратов МН на территории РФ для нужд ФГУП «Московский эндокринный завод»</w:t>
            </w:r>
            <w:r w:rsidR="0065760B">
              <w:t xml:space="preserve"> для нужд ФГУП «Московский эндокринный завод».</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834AF"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5760B" w:rsidRDefault="0065760B" w:rsidP="0065760B">
            <w:pPr>
              <w:pStyle w:val="Default"/>
              <w:ind w:left="50"/>
              <w:jc w:val="both"/>
              <w:rPr>
                <w:b/>
                <w:bCs/>
              </w:rPr>
            </w:pPr>
            <w:r>
              <w:rPr>
                <w:b/>
              </w:rPr>
              <w:t xml:space="preserve">Оказание услуг по проведению маркетинговых исследований аналитических баз данных по производству ЛС, БАД, </w:t>
            </w:r>
            <w:proofErr w:type="spellStart"/>
            <w:r>
              <w:rPr>
                <w:b/>
              </w:rPr>
              <w:t>Космецевтики</w:t>
            </w:r>
            <w:proofErr w:type="spellEnd"/>
            <w:r>
              <w:rPr>
                <w:b/>
              </w:rPr>
              <w:t>, Гомеопатии, Субстанций и препаратов МН на территории РФ для нужд ФГУП «Московский эндокринный завод»</w:t>
            </w:r>
            <w:r>
              <w:rPr>
                <w:b/>
                <w:bCs/>
              </w:rPr>
              <w:t>.</w:t>
            </w:r>
          </w:p>
          <w:p w:rsidR="0065760B" w:rsidRDefault="0065760B" w:rsidP="0065760B">
            <w:pPr>
              <w:pStyle w:val="Default"/>
              <w:ind w:left="50"/>
              <w:jc w:val="both"/>
              <w:rPr>
                <w:b/>
                <w:bCs/>
              </w:rPr>
            </w:pPr>
          </w:p>
          <w:p w:rsidR="0065760B" w:rsidRDefault="0065760B" w:rsidP="0065760B">
            <w:pPr>
              <w:pStyle w:val="Default"/>
              <w:ind w:left="50"/>
              <w:jc w:val="both"/>
              <w:rPr>
                <w:b/>
                <w:bCs/>
              </w:rPr>
            </w:pPr>
          </w:p>
          <w:p w:rsidR="0065760B" w:rsidRDefault="0065760B" w:rsidP="0065760B">
            <w:pPr>
              <w:pStyle w:val="47"/>
              <w:ind w:left="50"/>
              <w:jc w:val="both"/>
              <w:rPr>
                <w:spacing w:val="-4"/>
                <w:sz w:val="24"/>
                <w:szCs w:val="24"/>
              </w:rPr>
            </w:pPr>
            <w:r>
              <w:rPr>
                <w:b/>
                <w:spacing w:val="-4"/>
                <w:sz w:val="24"/>
                <w:szCs w:val="24"/>
              </w:rPr>
              <w:t>Выполнение маркетингового исследования по теме</w:t>
            </w:r>
            <w:r>
              <w:rPr>
                <w:spacing w:val="-4"/>
                <w:sz w:val="24"/>
                <w:szCs w:val="24"/>
              </w:rPr>
              <w:t xml:space="preserve">: Синдикативное маркетинговое исследование </w:t>
            </w:r>
            <w:r>
              <w:rPr>
                <w:sz w:val="24"/>
                <w:szCs w:val="24"/>
              </w:rPr>
              <w:t xml:space="preserve">АБД «Производство ЛС, БАД, </w:t>
            </w:r>
            <w:proofErr w:type="spellStart"/>
            <w:r>
              <w:rPr>
                <w:sz w:val="24"/>
                <w:szCs w:val="24"/>
              </w:rPr>
              <w:t>Космецевтики</w:t>
            </w:r>
            <w:proofErr w:type="spellEnd"/>
            <w:r>
              <w:rPr>
                <w:sz w:val="24"/>
                <w:szCs w:val="24"/>
              </w:rPr>
              <w:t>, Гомеопатии, Субстанций и препаратов МН в РФ»,</w:t>
            </w:r>
            <w:r>
              <w:rPr>
                <w:b/>
                <w:sz w:val="24"/>
                <w:szCs w:val="24"/>
              </w:rPr>
              <w:t xml:space="preserve"> не менее 169 производственных площадок, 40 из которых выпускают лекарственные препараты (ЛП) и субстанции</w:t>
            </w:r>
          </w:p>
          <w:p w:rsidR="0065760B" w:rsidRDefault="0065760B" w:rsidP="0065760B">
            <w:pPr>
              <w:keepNext/>
              <w:keepLines/>
              <w:widowControl w:val="0"/>
              <w:suppressLineNumbers/>
              <w:suppressAutoHyphens/>
              <w:spacing w:after="0"/>
              <w:ind w:left="50"/>
              <w:rPr>
                <w:b/>
                <w:bCs/>
              </w:rPr>
            </w:pPr>
          </w:p>
          <w:p w:rsidR="006A6212" w:rsidRPr="00C72794" w:rsidRDefault="0065760B" w:rsidP="0065760B">
            <w:pPr>
              <w:spacing w:after="0"/>
            </w:pPr>
            <w:r>
              <w:t xml:space="preserve">Количество оказываемых услуг – в соответствии с частью </w:t>
            </w:r>
            <w:r>
              <w:rPr>
                <w:lang w:val="en-US"/>
              </w:rPr>
              <w:t>III</w:t>
            </w:r>
            <w:r>
              <w:t xml:space="preserve"> «ТЕХНИЧЕСКОЕ ЗАДАНИЕ» и частью </w:t>
            </w:r>
            <w:r>
              <w:rPr>
                <w:lang w:val="en-US"/>
              </w:rPr>
              <w:t>IV</w:t>
            </w:r>
            <w:r>
              <w:t xml:space="preserve"> «ПРОЕКТ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w:t>
            </w:r>
            <w:r w:rsidRPr="00C72794">
              <w:lastRenderedPageBreak/>
              <w:t>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w:t>
            </w:r>
            <w:r w:rsidRPr="00E63598">
              <w:lastRenderedPageBreak/>
              <w:t>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w:t>
            </w:r>
            <w:r w:rsidRPr="00E63598">
              <w:lastRenderedPageBreak/>
              <w:t>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 xml:space="preserve">4) копии документов, подтверждающих соответствие товаров, </w:t>
            </w:r>
            <w:r w:rsidRPr="00E63598">
              <w:lastRenderedPageBreak/>
              <w:t>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lastRenderedPageBreak/>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34DC0" w:rsidRDefault="00A34DC0" w:rsidP="00E63598">
            <w:pPr>
              <w:spacing w:after="0"/>
            </w:pP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5760B"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w:t>
            </w:r>
            <w:r w:rsidRPr="00C72794">
              <w:lastRenderedPageBreak/>
              <w:t>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lastRenderedPageBreak/>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5760B" w:rsidRDefault="0065760B" w:rsidP="0065760B">
            <w:pPr>
              <w:keepNext/>
              <w:keepLines/>
              <w:suppressLineNumbers/>
              <w:suppressAutoHyphens/>
              <w:spacing w:after="0"/>
            </w:pPr>
            <w:r>
              <w:t>По месту нахождения исполнителя.</w:t>
            </w:r>
          </w:p>
          <w:p w:rsidR="006A6212" w:rsidRPr="00C72794" w:rsidRDefault="0065760B" w:rsidP="0065760B">
            <w:pPr>
              <w:spacing w:after="0"/>
              <w:jc w:val="left"/>
            </w:pPr>
            <w:r>
              <w:t>Результаты исследований предоставляются в электронном виде на электронный адрес Заказчика, указанный в Договоре.</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5760B" w:rsidRDefault="0065760B" w:rsidP="0065760B">
            <w:pPr>
              <w:suppressAutoHyphens/>
              <w:spacing w:after="0"/>
            </w:pPr>
            <w:r>
              <w:t>Исполнитель обязан:</w:t>
            </w:r>
          </w:p>
          <w:p w:rsidR="0065760B" w:rsidRDefault="0065760B" w:rsidP="0065760B">
            <w:pPr>
              <w:suppressAutoHyphens/>
              <w:spacing w:after="0"/>
            </w:pPr>
            <w:r>
              <w:t xml:space="preserve">- в сроки и в объеме, указанном в Техническом задании </w:t>
            </w:r>
            <w:r w:rsidR="001C35C6">
              <w:t xml:space="preserve">к </w:t>
            </w:r>
            <w:r>
              <w:t>договор</w:t>
            </w:r>
            <w:r w:rsidR="001C35C6">
              <w:t>у</w:t>
            </w:r>
            <w:r>
              <w:t xml:space="preserve"> и Календарном плане </w:t>
            </w:r>
            <w:r w:rsidR="001C35C6" w:rsidRPr="001C35C6">
              <w:t>к договору</w:t>
            </w:r>
            <w:r>
              <w:t>, проводить маркетинговые исследования;</w:t>
            </w:r>
          </w:p>
          <w:p w:rsidR="0065760B" w:rsidRDefault="0065760B" w:rsidP="0065760B">
            <w:pPr>
              <w:suppressAutoHyphens/>
              <w:spacing w:after="0"/>
            </w:pPr>
            <w:r>
              <w:t>- предоставить результаты исследований посредством сети Интернет на электронные адреса указанные Техническом задании к договору и Календарном плане к договору, принадлежащие Заказчику, в порядке и на условиях предусмотренных Договором, Техническим заданием к договору и Календарным планом к нему. Формат предоставляемых результатов согласуется в Техническом задании к договору и Календарном плане к договору.</w:t>
            </w:r>
          </w:p>
          <w:p w:rsidR="0065760B" w:rsidRDefault="0065760B" w:rsidP="0065760B">
            <w:pPr>
              <w:suppressAutoHyphens/>
              <w:spacing w:after="0"/>
            </w:pPr>
          </w:p>
          <w:p w:rsidR="00BE5707" w:rsidRPr="00C03B96" w:rsidRDefault="0065760B" w:rsidP="0065760B">
            <w:pPr>
              <w:tabs>
                <w:tab w:val="left" w:pos="567"/>
              </w:tabs>
              <w:suppressAutoHyphens/>
              <w:spacing w:after="0" w:line="235" w:lineRule="auto"/>
            </w:pPr>
            <w:r>
              <w:t>Договор действует до 30.04.2017.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5760B" w:rsidRDefault="0065760B" w:rsidP="0065760B">
            <w:pPr>
              <w:spacing w:after="0"/>
              <w:rPr>
                <w:b/>
              </w:rPr>
            </w:pPr>
            <w:r>
              <w:rPr>
                <w:b/>
                <w:bCs/>
                <w:noProof/>
                <w:color w:val="000000"/>
              </w:rPr>
              <w:t>208 000,00</w:t>
            </w:r>
            <w:r>
              <w:rPr>
                <w:b/>
                <w:noProof/>
              </w:rPr>
              <w:t xml:space="preserve"> </w:t>
            </w:r>
            <w:r w:rsidR="008E2F8D">
              <w:rPr>
                <w:b/>
                <w:noProof/>
              </w:rPr>
              <w:t>(</w:t>
            </w:r>
            <w:r>
              <w:rPr>
                <w:b/>
              </w:rPr>
              <w:t xml:space="preserve">Двести восемь тысяч) рублей 00 копеек, в т.ч. НДС 18 %. </w:t>
            </w:r>
          </w:p>
          <w:p w:rsidR="006A6212" w:rsidRPr="00C72794" w:rsidRDefault="006A6212" w:rsidP="00C72794">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5760B" w:rsidRDefault="0065760B" w:rsidP="0065760B">
            <w:pPr>
              <w:pStyle w:val="36"/>
              <w:tabs>
                <w:tab w:val="left" w:pos="-2127"/>
                <w:tab w:val="left" w:pos="1134"/>
              </w:tabs>
              <w:spacing w:after="0"/>
              <w:ind w:left="0"/>
              <w:rPr>
                <w:sz w:val="24"/>
                <w:szCs w:val="24"/>
              </w:rPr>
            </w:pPr>
            <w:r>
              <w:rPr>
                <w:sz w:val="24"/>
                <w:szCs w:val="24"/>
              </w:rPr>
              <w:t xml:space="preserve">Заказчик перечисляет Исполнителю оплату </w:t>
            </w:r>
            <w:proofErr w:type="gramStart"/>
            <w:r>
              <w:rPr>
                <w:sz w:val="24"/>
                <w:szCs w:val="24"/>
              </w:rPr>
              <w:t>по каждому этапу в соответствии с Календарным Планом к Договору в течение</w:t>
            </w:r>
            <w:proofErr w:type="gramEnd"/>
            <w:r>
              <w:rPr>
                <w:sz w:val="24"/>
                <w:szCs w:val="24"/>
              </w:rPr>
              <w:t xml:space="preserve"> 15 (Пятнадцати) рабочих дней после предоставления очередного информационно-аналитического отчета в формате </w:t>
            </w:r>
            <w:proofErr w:type="spellStart"/>
            <w:r>
              <w:rPr>
                <w:sz w:val="24"/>
                <w:szCs w:val="24"/>
              </w:rPr>
              <w:t>Excel</w:t>
            </w:r>
            <w:proofErr w:type="spellEnd"/>
            <w:r>
              <w:rPr>
                <w:sz w:val="24"/>
                <w:szCs w:val="24"/>
              </w:rPr>
              <w:t xml:space="preserve"> на основании подписанного Акта приема-передачи оказанных услуг</w:t>
            </w:r>
          </w:p>
          <w:p w:rsidR="0065760B" w:rsidRDefault="0065760B" w:rsidP="0065760B">
            <w:pPr>
              <w:pStyle w:val="36"/>
              <w:tabs>
                <w:tab w:val="left" w:pos="-2127"/>
                <w:tab w:val="left" w:pos="1134"/>
              </w:tabs>
              <w:spacing w:after="0"/>
              <w:ind w:left="0"/>
              <w:rPr>
                <w:sz w:val="24"/>
                <w:szCs w:val="24"/>
              </w:rPr>
            </w:pPr>
            <w:r>
              <w:rPr>
                <w:sz w:val="24"/>
                <w:szCs w:val="24"/>
              </w:rPr>
              <w:t>Оплата услуг Исполнителю по настоящему Договору производится Заказчиком в российских рублях.</w:t>
            </w:r>
          </w:p>
          <w:p w:rsidR="0065760B" w:rsidRDefault="0065760B" w:rsidP="0065760B">
            <w:pPr>
              <w:spacing w:after="0"/>
              <w:rPr>
                <w:rFonts w:eastAsia="Arial Unicode MS"/>
              </w:rPr>
            </w:pPr>
            <w:r>
              <w:rPr>
                <w:rFonts w:eastAsia="Arial Unicode MS"/>
              </w:rPr>
              <w:t>Оплата производится в безналичном порядке, путем перечисления Заказчиком необходимой суммы на расчетный счет Исполнителя.</w:t>
            </w:r>
          </w:p>
          <w:p w:rsidR="00257D9E" w:rsidRPr="007C3FB1" w:rsidRDefault="0065760B" w:rsidP="0065760B">
            <w:pPr>
              <w:rPr>
                <w:rFonts w:eastAsia="Calibri"/>
              </w:rPr>
            </w:pPr>
            <w:r>
              <w:rPr>
                <w:rFonts w:eastAsia="Arial Unicode MS"/>
              </w:rPr>
              <w:t>Услуги считаются оплаченными с момента списания денежных сре</w:t>
            </w:r>
            <w:proofErr w:type="gramStart"/>
            <w:r>
              <w:rPr>
                <w:rFonts w:eastAsia="Arial Unicode MS"/>
              </w:rPr>
              <w:t>дств с р</w:t>
            </w:r>
            <w:proofErr w:type="gramEnd"/>
            <w:r>
              <w:rPr>
                <w:rFonts w:eastAsia="Arial Unicode MS"/>
              </w:rPr>
              <w:t>асчетного счёта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5760B" w:rsidP="00C72794">
            <w:pPr>
              <w:tabs>
                <w:tab w:val="left" w:pos="2410"/>
              </w:tabs>
              <w:spacing w:after="0"/>
              <w:rPr>
                <w:bCs/>
                <w:snapToGrid w:val="0"/>
              </w:rPr>
            </w:pPr>
            <w:r>
              <w:rPr>
                <w:bCs/>
                <w:snapToGrid w:val="0"/>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 xml:space="preserve">Порядок, место, дата начала и дата </w:t>
            </w:r>
            <w:r w:rsidRPr="00C72794">
              <w:lastRenderedPageBreak/>
              <w:t>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lastRenderedPageBreak/>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w:t>
            </w:r>
            <w:r w:rsidRPr="00C72794">
              <w:rPr>
                <w:bCs/>
                <w:snapToGrid w:val="0"/>
              </w:rPr>
              <w:lastRenderedPageBreak/>
              <w:t>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34DC0" w:rsidRPr="00C72794" w:rsidRDefault="00A34DC0" w:rsidP="00C72794">
            <w:pPr>
              <w:spacing w:after="0"/>
              <w:rPr>
                <w:bCs/>
                <w:snapToGrid w:val="0"/>
              </w:rPr>
            </w:pP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A34DC0" w:rsidRDefault="00A34DC0" w:rsidP="000E5198">
            <w:pPr>
              <w:spacing w:after="0"/>
            </w:pPr>
          </w:p>
          <w:p w:rsidR="00ED592C" w:rsidRPr="00C72794" w:rsidRDefault="00ED592C" w:rsidP="009B4478">
            <w:pPr>
              <w:spacing w:after="0"/>
            </w:pPr>
            <w:r w:rsidRPr="00C72794">
              <w:t xml:space="preserve">Дата окончания срока подачи заявок на участие в закупке является </w:t>
            </w:r>
            <w:r w:rsidR="0065760B">
              <w:rPr>
                <w:b/>
              </w:rPr>
              <w:t>«2</w:t>
            </w:r>
            <w:r w:rsidR="009B4478">
              <w:rPr>
                <w:b/>
              </w:rPr>
              <w:t>9</w:t>
            </w:r>
            <w:r w:rsidR="0065760B">
              <w:rPr>
                <w:b/>
              </w:rPr>
              <w:t xml:space="preserve">» июля 2016 </w:t>
            </w:r>
            <w:r w:rsidR="00C47175">
              <w:rPr>
                <w:b/>
              </w:rPr>
              <w:t>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w:t>
            </w:r>
            <w:r w:rsidR="006A6212" w:rsidRPr="00C72794">
              <w:lastRenderedPageBreak/>
              <w:t>интеллектуальной собственности</w:t>
            </w:r>
            <w:r w:rsidR="00A6453C">
              <w:t>.</w:t>
            </w:r>
          </w:p>
          <w:p w:rsidR="00A6453C" w:rsidRPr="00C72794" w:rsidRDefault="00A6453C" w:rsidP="00C72794">
            <w:pPr>
              <w:tabs>
                <w:tab w:val="left" w:pos="954"/>
              </w:tabs>
              <w:autoSpaceDE w:val="0"/>
              <w:autoSpaceDN w:val="0"/>
              <w:adjustRightInd w:val="0"/>
              <w:spacing w:after="0"/>
            </w:pPr>
          </w:p>
          <w:p w:rsidR="00A6453C"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A6453C" w:rsidRDefault="00A6453C" w:rsidP="008A44AF">
            <w:pPr>
              <w:spacing w:after="0"/>
            </w:pPr>
          </w:p>
          <w:p w:rsidR="006A6212" w:rsidRPr="00C72794" w:rsidRDefault="006A6212" w:rsidP="009B4478">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65760B">
              <w:rPr>
                <w:b/>
              </w:rPr>
              <w:t>1</w:t>
            </w:r>
            <w:r w:rsidR="00B729BE">
              <w:rPr>
                <w:b/>
              </w:rPr>
              <w:t>9</w:t>
            </w:r>
            <w:r w:rsidR="00C3136C">
              <w:rPr>
                <w:b/>
              </w:rPr>
              <w:t xml:space="preserve">» </w:t>
            </w:r>
            <w:r w:rsidR="00534B52">
              <w:rPr>
                <w:b/>
              </w:rPr>
              <w:t>ию</w:t>
            </w:r>
            <w:r w:rsidR="0065760B">
              <w:rPr>
                <w:b/>
              </w:rPr>
              <w:t>л</w:t>
            </w:r>
            <w:r w:rsidR="00534B52">
              <w:rPr>
                <w:b/>
              </w:rPr>
              <w:t>я</w:t>
            </w:r>
            <w:r w:rsidR="00A273D0">
              <w:rPr>
                <w:b/>
              </w:rPr>
              <w:t xml:space="preserve"> </w:t>
            </w:r>
            <w:r w:rsidRPr="00C72794">
              <w:rPr>
                <w:b/>
              </w:rPr>
              <w:t>по «</w:t>
            </w:r>
            <w:r w:rsidR="0065760B">
              <w:rPr>
                <w:b/>
              </w:rPr>
              <w:t>2</w:t>
            </w:r>
            <w:r w:rsidR="009B4478">
              <w:rPr>
                <w:b/>
              </w:rPr>
              <w:t>9</w:t>
            </w:r>
            <w:r w:rsidRPr="00C72794">
              <w:rPr>
                <w:b/>
              </w:rPr>
              <w:t>» </w:t>
            </w:r>
            <w:r w:rsidR="000E5198">
              <w:rPr>
                <w:b/>
              </w:rPr>
              <w:t>июл</w:t>
            </w:r>
            <w:r w:rsidR="00534B52">
              <w:rPr>
                <w:b/>
              </w:rPr>
              <w:t>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w:t>
            </w:r>
            <w:r w:rsidRPr="00C72794">
              <w:lastRenderedPageBreak/>
              <w:t>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Рассмотрение заявок на участие в закупке будет осуществляться </w:t>
            </w:r>
            <w:r w:rsidR="00BE5707">
              <w:rPr>
                <w:b/>
              </w:rPr>
              <w:t>«</w:t>
            </w:r>
            <w:r w:rsidR="0065760B">
              <w:rPr>
                <w:b/>
              </w:rPr>
              <w:t>2</w:t>
            </w:r>
            <w:r w:rsidR="009B4478">
              <w:rPr>
                <w:b/>
              </w:rPr>
              <w:t>9</w:t>
            </w:r>
            <w:r w:rsidR="00C3136C">
              <w:rPr>
                <w:b/>
              </w:rPr>
              <w:t>» </w:t>
            </w:r>
            <w:r w:rsidR="000E5198">
              <w:rPr>
                <w:b/>
              </w:rPr>
              <w:t>июл</w:t>
            </w:r>
            <w:r w:rsidR="00534B52">
              <w:rPr>
                <w:b/>
              </w:rPr>
              <w:t>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lastRenderedPageBreak/>
              <w:t>ул</w:t>
            </w:r>
            <w:proofErr w:type="gramStart"/>
            <w:r w:rsidRPr="00C72794">
              <w:t>.Н</w:t>
            </w:r>
            <w:proofErr w:type="gramEnd"/>
            <w:r w:rsidRPr="00C72794">
              <w:t>овохохловская</w:t>
            </w:r>
            <w:proofErr w:type="spellEnd"/>
            <w:r w:rsidRPr="00C72794">
              <w:t xml:space="preserve">, </w:t>
            </w:r>
            <w:r w:rsidR="008C1799">
              <w:t>д. 23, стр. 1.</w:t>
            </w:r>
          </w:p>
          <w:p w:rsidR="006A6212" w:rsidRPr="00C72794" w:rsidRDefault="006A6212" w:rsidP="009B4478">
            <w:pPr>
              <w:spacing w:after="0"/>
            </w:pPr>
            <w:r w:rsidRPr="00C72794">
              <w:t xml:space="preserve">Подведение итогов закупки будет осуществляться </w:t>
            </w:r>
            <w:r w:rsidR="00BE5707">
              <w:rPr>
                <w:b/>
              </w:rPr>
              <w:t>«</w:t>
            </w:r>
            <w:r w:rsidR="0065760B">
              <w:rPr>
                <w:b/>
              </w:rPr>
              <w:t>2</w:t>
            </w:r>
            <w:r w:rsidR="009B4478">
              <w:rPr>
                <w:b/>
              </w:rPr>
              <w:t>9</w:t>
            </w:r>
            <w:r w:rsidR="00C3136C">
              <w:rPr>
                <w:b/>
              </w:rPr>
              <w:t>» </w:t>
            </w:r>
            <w:r w:rsidR="000E5198">
              <w:rPr>
                <w:b/>
              </w:rPr>
              <w:t>июл</w:t>
            </w:r>
            <w:r w:rsidR="00534B52">
              <w:rPr>
                <w:b/>
              </w:rPr>
              <w:t>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008C1799">
              <w:t>д. 23, стр. 1.</w:t>
            </w:r>
            <w:bookmarkStart w:id="16" w:name="_GoBack"/>
            <w:bookmarkEnd w:id="16"/>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A6453C" w:rsidRDefault="006A6212" w:rsidP="00A6453C">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A6453C" w:rsidRPr="00A6453C" w:rsidRDefault="00A6453C" w:rsidP="00A6453C"/>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w:t>
            </w:r>
            <w:r w:rsidRPr="00C72794">
              <w:lastRenderedPageBreak/>
              <w:t xml:space="preserve">(регулирование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 xml:space="preserve">решение о проведении </w:t>
            </w:r>
            <w:r w:rsidR="00FF3493" w:rsidRPr="00C72794">
              <w:lastRenderedPageBreak/>
              <w:t>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 xml:space="preserve">Размер обеспечения </w:t>
            </w:r>
            <w:r w:rsidRPr="00C72794">
              <w:lastRenderedPageBreak/>
              <w:t>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4E3960">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4E3960" w:rsidRPr="004E3960">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4E3960" w:rsidRPr="004E3960">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7" w:name="_Ref166267388"/>
            <w:bookmarkStart w:id="18" w:name="_Ref166267499"/>
            <w:bookmarkStart w:id="19" w:name="_Ref166312503"/>
            <w:bookmarkStart w:id="20" w:name="_Ref166313061"/>
            <w:bookmarkStart w:id="21" w:name="_Ref166314817"/>
            <w:bookmarkStart w:id="22" w:name="_Ref166315159"/>
            <w:bookmarkStart w:id="23" w:name="_Ref166315233"/>
            <w:bookmarkStart w:id="24" w:name="_Ref166315600"/>
            <w:bookmarkStart w:id="25" w:name="_Ref166267456"/>
            <w:bookmarkStart w:id="26" w:name="_Toc322209425"/>
            <w:bookmarkStart w:id="27" w:name="_Toc322209430"/>
            <w:bookmarkStart w:id="28" w:name="_Ref248562452"/>
            <w:bookmarkStart w:id="29" w:name="_Ref248728669"/>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8B1B19">
              <w:t xml:space="preserve"> (с учетом НДС)</w:t>
            </w:r>
          </w:p>
        </w:tc>
        <w:tc>
          <w:tcPr>
            <w:tcW w:w="1560" w:type="dxa"/>
            <w:vAlign w:val="center"/>
          </w:tcPr>
          <w:p w:rsidR="006A6212" w:rsidRPr="00C72794" w:rsidRDefault="0065760B" w:rsidP="00C72794">
            <w:pPr>
              <w:spacing w:after="0"/>
              <w:jc w:val="center"/>
            </w:pPr>
            <w:r>
              <w:t>Рубль</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6"/>
          <w:footerReference w:type="default" r:id="rId17"/>
          <w:footerReference w:type="first" r:id="rId18"/>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bookmarkEnd w:id="28"/>
    <w:bookmarkEnd w:id="29"/>
    <w:p w:rsidR="0065760B" w:rsidRPr="0065760B" w:rsidRDefault="0065760B" w:rsidP="0065760B">
      <w:pPr>
        <w:autoSpaceDE w:val="0"/>
        <w:autoSpaceDN w:val="0"/>
        <w:adjustRightInd w:val="0"/>
        <w:spacing w:after="0"/>
        <w:jc w:val="center"/>
        <w:rPr>
          <w:rFonts w:eastAsia="Calibri"/>
          <w:b/>
          <w:color w:val="000000"/>
          <w:lang w:eastAsia="en-US"/>
        </w:rPr>
      </w:pPr>
      <w:r w:rsidRPr="0065760B">
        <w:rPr>
          <w:rFonts w:eastAsia="Calibri"/>
          <w:b/>
          <w:color w:val="000000"/>
          <w:lang w:eastAsia="en-US"/>
        </w:rPr>
        <w:t xml:space="preserve">на оказание услуг по проведению маркетинговых исследований аналитических баз данных по производству ЛС, БАД, </w:t>
      </w:r>
      <w:proofErr w:type="spellStart"/>
      <w:r w:rsidRPr="0065760B">
        <w:rPr>
          <w:rFonts w:eastAsia="Calibri"/>
          <w:b/>
          <w:color w:val="000000"/>
          <w:lang w:eastAsia="en-US"/>
        </w:rPr>
        <w:t>Космецевтики</w:t>
      </w:r>
      <w:proofErr w:type="spellEnd"/>
      <w:r w:rsidRPr="0065760B">
        <w:rPr>
          <w:rFonts w:eastAsia="Calibri"/>
          <w:b/>
          <w:color w:val="000000"/>
          <w:lang w:eastAsia="en-US"/>
        </w:rPr>
        <w:t>, Гомеопатии, Субстанций и препаратов МН на территории РФ для нужд ФГУП «Московский эндокринный завод»</w:t>
      </w:r>
    </w:p>
    <w:p w:rsidR="0065760B" w:rsidRPr="0065760B" w:rsidRDefault="0065760B" w:rsidP="0065760B">
      <w:pPr>
        <w:spacing w:after="200" w:line="276" w:lineRule="auto"/>
        <w:jc w:val="center"/>
        <w:rPr>
          <w:b/>
        </w:rPr>
      </w:pPr>
    </w:p>
    <w:p w:rsidR="0065760B" w:rsidRPr="0065760B" w:rsidRDefault="0065760B" w:rsidP="0065760B">
      <w:pPr>
        <w:widowControl w:val="0"/>
        <w:suppressAutoHyphens/>
        <w:spacing w:after="0"/>
        <w:ind w:left="-284"/>
        <w:rPr>
          <w:rFonts w:eastAsia="Arial"/>
          <w:spacing w:val="-4"/>
          <w:lang w:eastAsia="ar-SA"/>
        </w:rPr>
      </w:pPr>
      <w:r w:rsidRPr="0065760B">
        <w:rPr>
          <w:rFonts w:eastAsia="Arial"/>
          <w:b/>
          <w:spacing w:val="-4"/>
          <w:lang w:eastAsia="ar-SA"/>
        </w:rPr>
        <w:t>Выполнение маркетингового исследования по теме</w:t>
      </w:r>
      <w:r w:rsidRPr="0065760B">
        <w:rPr>
          <w:rFonts w:eastAsia="Arial"/>
          <w:spacing w:val="-4"/>
          <w:lang w:eastAsia="ar-SA"/>
        </w:rPr>
        <w:t xml:space="preserve">: Синдикативное маркетинговое исследование </w:t>
      </w:r>
      <w:r w:rsidRPr="0065760B">
        <w:rPr>
          <w:rFonts w:eastAsia="Arial"/>
          <w:lang w:eastAsia="ar-SA"/>
        </w:rPr>
        <w:t xml:space="preserve">АБД «Производство ЛС, БАД, </w:t>
      </w:r>
      <w:proofErr w:type="spellStart"/>
      <w:r w:rsidRPr="0065760B">
        <w:rPr>
          <w:rFonts w:eastAsia="Arial"/>
          <w:lang w:eastAsia="ar-SA"/>
        </w:rPr>
        <w:t>Космецевтики</w:t>
      </w:r>
      <w:proofErr w:type="spellEnd"/>
      <w:r w:rsidRPr="0065760B">
        <w:rPr>
          <w:rFonts w:eastAsia="Arial"/>
          <w:lang w:eastAsia="ar-SA"/>
        </w:rPr>
        <w:t>, Гомеопатии, Субстанций и препаратов МН в РФ»,</w:t>
      </w:r>
      <w:r w:rsidRPr="0065760B">
        <w:rPr>
          <w:rFonts w:eastAsia="Arial"/>
          <w:b/>
          <w:lang w:eastAsia="ar-SA"/>
        </w:rPr>
        <w:t xml:space="preserve"> не менее 169 производственных площадок, 40 из которых выпускают лекарственные препараты (ЛП) и субстанции</w:t>
      </w:r>
    </w:p>
    <w:tbl>
      <w:tblPr>
        <w:tblW w:w="10485" w:type="dxa"/>
        <w:tblInd w:w="-176" w:type="dxa"/>
        <w:tblLayout w:type="fixed"/>
        <w:tblLook w:val="04A0"/>
      </w:tblPr>
      <w:tblGrid>
        <w:gridCol w:w="710"/>
        <w:gridCol w:w="4534"/>
        <w:gridCol w:w="1841"/>
        <w:gridCol w:w="3400"/>
      </w:tblGrid>
      <w:tr w:rsidR="0065760B" w:rsidRPr="0065760B" w:rsidTr="0065760B">
        <w:trPr>
          <w:trHeight w:val="851"/>
          <w:tblHead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Наименование услуг</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 xml:space="preserve">Дата </w:t>
            </w:r>
          </w:p>
          <w:p w:rsidR="0065760B" w:rsidRPr="0065760B" w:rsidRDefault="0065760B" w:rsidP="0065760B">
            <w:pPr>
              <w:spacing w:after="0"/>
              <w:jc w:val="center"/>
              <w:rPr>
                <w:b/>
                <w:bCs/>
              </w:rPr>
            </w:pPr>
            <w:r w:rsidRPr="0065760B">
              <w:rPr>
                <w:b/>
                <w:bCs/>
              </w:rPr>
              <w:t>окончания оказания услуг</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Форма отчетности</w:t>
            </w:r>
          </w:p>
        </w:tc>
      </w:tr>
      <w:tr w:rsidR="0065760B" w:rsidRPr="0065760B" w:rsidTr="0065760B">
        <w:trPr>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r>
      <w:tr w:rsidR="0065760B" w:rsidRPr="0065760B" w:rsidTr="0065760B">
        <w:trPr>
          <w:trHeight w:val="748"/>
        </w:trPr>
        <w:tc>
          <w:tcPr>
            <w:tcW w:w="710"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t>1</w:t>
            </w:r>
          </w:p>
        </w:tc>
        <w:tc>
          <w:tcPr>
            <w:tcW w:w="4536"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Этап 1</w:t>
            </w:r>
          </w:p>
          <w:p w:rsidR="0065760B" w:rsidRPr="0065760B" w:rsidRDefault="0065760B" w:rsidP="0065760B">
            <w:pPr>
              <w:spacing w:after="0"/>
              <w:jc w:val="left"/>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xml:space="preserve">, Гомеопатии, Субстанций и препаратов МН в РФ», </w:t>
            </w:r>
            <w:r w:rsidRPr="0065760B">
              <w:rPr>
                <w:b/>
              </w:rPr>
              <w:t>не менее 169 производственных площадок, 40 из которых выпускают ЛП и субстанции,</w:t>
            </w:r>
            <w:r w:rsidRPr="0065760B">
              <w:t xml:space="preserve"> за период 1 кв. 2016г.</w:t>
            </w:r>
          </w:p>
          <w:p w:rsidR="0065760B" w:rsidRPr="0065760B" w:rsidRDefault="0065760B" w:rsidP="0065760B">
            <w:pPr>
              <w:spacing w:after="0"/>
              <w:jc w:val="left"/>
            </w:pPr>
            <w:r w:rsidRPr="0065760B">
              <w:t>Параметры:</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Корпорация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Производственная площадка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ATC1_EphMRA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ATC2_EphMRA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ATC3_EphMRA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ATC4_EphMRA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МНН</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ТН</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ТН c ФВ</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Лек. Форма</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Дозировка</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Фасовка</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ЖНВЛП</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OTC/RX</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Тип</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proofErr w:type="spellStart"/>
            <w:r w:rsidRPr="0065760B">
              <w:rPr>
                <w:rFonts w:eastAsia="Arial Unicode MS"/>
                <w:lang w:val="en-US"/>
              </w:rPr>
              <w:t>Квартал</w:t>
            </w:r>
            <w:proofErr w:type="spellEnd"/>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Кол-во, </w:t>
            </w:r>
            <w:proofErr w:type="spellStart"/>
            <w:r w:rsidRPr="0065760B">
              <w:rPr>
                <w:rFonts w:eastAsia="Arial Unicode MS"/>
              </w:rPr>
              <w:t>уп</w:t>
            </w:r>
            <w:proofErr w:type="spellEnd"/>
            <w:r w:rsidRPr="0065760B">
              <w:rPr>
                <w:rFonts w:eastAsia="Arial Unicode MS"/>
              </w:rPr>
              <w:t>.</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Сумма, RUR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Продавец</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Рынок</w:t>
            </w:r>
          </w:p>
        </w:tc>
        <w:tc>
          <w:tcPr>
            <w:tcW w:w="184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 xml:space="preserve">В соответствии </w:t>
            </w:r>
            <w:proofErr w:type="gramStart"/>
            <w:r w:rsidRPr="0065760B">
              <w:t>с</w:t>
            </w:r>
            <w:proofErr w:type="gramEnd"/>
            <w:r w:rsidRPr="0065760B">
              <w:t xml:space="preserve"> </w:t>
            </w:r>
          </w:p>
          <w:p w:rsidR="0065760B" w:rsidRPr="0065760B" w:rsidRDefault="0065760B" w:rsidP="0065760B">
            <w:pPr>
              <w:spacing w:after="0"/>
              <w:jc w:val="center"/>
            </w:pPr>
            <w:r w:rsidRPr="0065760B">
              <w:t>календарным планом (Приложение № 3 к проекту договора)</w:t>
            </w:r>
          </w:p>
        </w:tc>
        <w:tc>
          <w:tcPr>
            <w:tcW w:w="340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19" w:history="1">
              <w:r w:rsidR="0065760B" w:rsidRPr="0065760B">
                <w:rPr>
                  <w:color w:val="0000FF"/>
                  <w:u w:val="single"/>
                </w:rPr>
                <w:t>s_m_kuznetsov@endopharm.ru</w:t>
              </w:r>
            </w:hyperlink>
          </w:p>
        </w:tc>
      </w:tr>
      <w:tr w:rsidR="0065760B" w:rsidRPr="0065760B" w:rsidTr="0065760B">
        <w:trPr>
          <w:trHeight w:val="2825"/>
        </w:trPr>
        <w:tc>
          <w:tcPr>
            <w:tcW w:w="710"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lastRenderedPageBreak/>
              <w:t>2</w:t>
            </w:r>
          </w:p>
        </w:tc>
        <w:tc>
          <w:tcPr>
            <w:tcW w:w="4536"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Этап 2</w:t>
            </w:r>
          </w:p>
          <w:p w:rsidR="0065760B" w:rsidRPr="0065760B" w:rsidRDefault="0065760B" w:rsidP="0065760B">
            <w:pPr>
              <w:spacing w:after="0"/>
              <w:jc w:val="left"/>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xml:space="preserve">, Гомеопатии, Субстанций и препаратов МН в РФ», </w:t>
            </w:r>
            <w:r w:rsidRPr="0065760B">
              <w:rPr>
                <w:b/>
              </w:rPr>
              <w:t>не менее 169 производственных площадок, 40 из которых выпускают ЛП и Субстанции,</w:t>
            </w:r>
            <w:r w:rsidRPr="0065760B">
              <w:t xml:space="preserve"> за период 2 кв. 2016г.</w:t>
            </w:r>
          </w:p>
          <w:p w:rsidR="0065760B" w:rsidRPr="0065760B" w:rsidRDefault="0065760B" w:rsidP="0065760B">
            <w:pPr>
              <w:spacing w:after="0"/>
              <w:jc w:val="left"/>
            </w:pPr>
            <w:r w:rsidRPr="0065760B">
              <w:t>Параметры:</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 xml:space="preserve">Корпорация </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 xml:space="preserve">Производственная площадка </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 xml:space="preserve">ATC1_EphMRA </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 xml:space="preserve">ATC2_EphMRA </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 xml:space="preserve">ATC3_EphMRA </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 xml:space="preserve">ATC4_EphMRA </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МНН</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ТН</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ТН c ФВ</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Лек. Форма</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Дозировка</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Фасовка</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ЖНВЛП</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OTC/RX</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Тип</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proofErr w:type="spellStart"/>
            <w:r w:rsidRPr="0065760B">
              <w:rPr>
                <w:rFonts w:eastAsia="Arial Unicode MS"/>
                <w:lang w:val="en-US"/>
              </w:rPr>
              <w:t>Квартал</w:t>
            </w:r>
            <w:proofErr w:type="spellEnd"/>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 xml:space="preserve">Кол-во, </w:t>
            </w:r>
            <w:proofErr w:type="spellStart"/>
            <w:r w:rsidRPr="0065760B">
              <w:rPr>
                <w:rFonts w:eastAsia="Arial Unicode MS"/>
              </w:rPr>
              <w:t>уп</w:t>
            </w:r>
            <w:proofErr w:type="spellEnd"/>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 xml:space="preserve">Сумма, RUR </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Продавец</w:t>
            </w:r>
          </w:p>
          <w:p w:rsidR="0065760B" w:rsidRPr="0065760B" w:rsidRDefault="0065760B" w:rsidP="0065760B">
            <w:pPr>
              <w:numPr>
                <w:ilvl w:val="0"/>
                <w:numId w:val="41"/>
              </w:numPr>
              <w:tabs>
                <w:tab w:val="left" w:pos="317"/>
              </w:tabs>
              <w:spacing w:after="0" w:line="276" w:lineRule="auto"/>
              <w:ind w:left="317" w:hanging="142"/>
              <w:jc w:val="left"/>
              <w:rPr>
                <w:rFonts w:eastAsia="Arial Unicode MS"/>
              </w:rPr>
            </w:pPr>
            <w:r w:rsidRPr="0065760B">
              <w:rPr>
                <w:rFonts w:eastAsia="Arial Unicode MS"/>
              </w:rPr>
              <w:t>Рынок</w:t>
            </w:r>
          </w:p>
        </w:tc>
        <w:tc>
          <w:tcPr>
            <w:tcW w:w="184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 xml:space="preserve">В соответствии </w:t>
            </w:r>
            <w:proofErr w:type="gramStart"/>
            <w:r w:rsidRPr="0065760B">
              <w:t>с</w:t>
            </w:r>
            <w:proofErr w:type="gramEnd"/>
            <w:r w:rsidRPr="0065760B">
              <w:t xml:space="preserve"> </w:t>
            </w:r>
          </w:p>
          <w:p w:rsidR="0065760B" w:rsidRPr="0065760B" w:rsidRDefault="0065760B" w:rsidP="0065760B">
            <w:pPr>
              <w:spacing w:after="0"/>
              <w:jc w:val="center"/>
            </w:pPr>
            <w:r w:rsidRPr="0065760B">
              <w:t xml:space="preserve">календарным планом </w:t>
            </w:r>
          </w:p>
          <w:p w:rsidR="0065760B" w:rsidRPr="0065760B" w:rsidRDefault="0065760B" w:rsidP="0065760B">
            <w:pPr>
              <w:spacing w:after="0"/>
              <w:jc w:val="center"/>
            </w:pPr>
            <w:r w:rsidRPr="0065760B">
              <w:t>(Приложение № 3 к проекту договора)</w:t>
            </w:r>
          </w:p>
        </w:tc>
        <w:tc>
          <w:tcPr>
            <w:tcW w:w="340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20" w:history="1">
              <w:r w:rsidR="0065760B" w:rsidRPr="0065760B">
                <w:rPr>
                  <w:color w:val="0000FF"/>
                  <w:u w:val="single"/>
                </w:rPr>
                <w:t>s_m_kuznetsov@endopharm.ru</w:t>
              </w:r>
            </w:hyperlink>
          </w:p>
        </w:tc>
      </w:tr>
      <w:tr w:rsidR="0065760B" w:rsidRPr="0065760B" w:rsidTr="0065760B">
        <w:trPr>
          <w:trHeight w:val="235"/>
        </w:trPr>
        <w:tc>
          <w:tcPr>
            <w:tcW w:w="710"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t>3</w:t>
            </w:r>
          </w:p>
        </w:tc>
        <w:tc>
          <w:tcPr>
            <w:tcW w:w="4536"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Этап 3</w:t>
            </w:r>
          </w:p>
          <w:p w:rsidR="0065760B" w:rsidRPr="0065760B" w:rsidRDefault="0065760B" w:rsidP="0065760B">
            <w:pPr>
              <w:spacing w:after="0"/>
              <w:jc w:val="left"/>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xml:space="preserve">, Гомеопатии, Субстанций и препаратов МН в РФ», </w:t>
            </w:r>
            <w:r w:rsidRPr="0065760B">
              <w:rPr>
                <w:b/>
              </w:rPr>
              <w:t>не менее 169 производственных площадок, 40 из которых выпускают ЛП и Субстанции,</w:t>
            </w:r>
            <w:r w:rsidRPr="0065760B">
              <w:t xml:space="preserve"> за период 3 кв. 2016г.</w:t>
            </w:r>
          </w:p>
          <w:p w:rsidR="0065760B" w:rsidRPr="0065760B" w:rsidRDefault="0065760B" w:rsidP="0065760B">
            <w:pPr>
              <w:spacing w:after="0"/>
              <w:jc w:val="left"/>
            </w:pPr>
            <w:r w:rsidRPr="0065760B">
              <w:t>Параметры:</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Корпорация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Производственная площадка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ATC1_EphMRA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ATC2_EphMRA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ATC3_EphMRA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ATC4_EphMRA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МНН</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lastRenderedPageBreak/>
              <w:t>ТН</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ТН c ФВ</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Лек. Форма</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Дозировка</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Фасовка</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ЖНВЛП</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OTC/RX</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Тип</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proofErr w:type="spellStart"/>
            <w:r w:rsidRPr="0065760B">
              <w:rPr>
                <w:rFonts w:eastAsia="Arial Unicode MS"/>
                <w:lang w:val="en-US"/>
              </w:rPr>
              <w:t>Квартал</w:t>
            </w:r>
            <w:proofErr w:type="spellEnd"/>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Кол-во, </w:t>
            </w:r>
            <w:proofErr w:type="spellStart"/>
            <w:r w:rsidRPr="0065760B">
              <w:rPr>
                <w:rFonts w:eastAsia="Arial Unicode MS"/>
              </w:rPr>
              <w:t>уп</w:t>
            </w:r>
            <w:proofErr w:type="spellEnd"/>
            <w:r w:rsidRPr="0065760B">
              <w:rPr>
                <w:rFonts w:eastAsia="Arial Unicode MS"/>
              </w:rPr>
              <w:t>.</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Сумма, RUR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Продавец</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Рынок</w:t>
            </w:r>
          </w:p>
        </w:tc>
        <w:tc>
          <w:tcPr>
            <w:tcW w:w="1842"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lastRenderedPageBreak/>
              <w:t xml:space="preserve">В соответствии </w:t>
            </w:r>
            <w:proofErr w:type="gramStart"/>
            <w:r w:rsidRPr="0065760B">
              <w:t>с</w:t>
            </w:r>
            <w:proofErr w:type="gramEnd"/>
            <w:r w:rsidRPr="0065760B">
              <w:t xml:space="preserve"> </w:t>
            </w:r>
          </w:p>
          <w:p w:rsidR="0065760B" w:rsidRPr="0065760B" w:rsidRDefault="0065760B" w:rsidP="0065760B">
            <w:pPr>
              <w:spacing w:after="0"/>
              <w:jc w:val="center"/>
            </w:pPr>
            <w:r w:rsidRPr="0065760B">
              <w:t>календарным планом</w:t>
            </w:r>
          </w:p>
          <w:p w:rsidR="0065760B" w:rsidRPr="0065760B" w:rsidRDefault="0065760B" w:rsidP="0065760B">
            <w:pPr>
              <w:spacing w:after="0"/>
              <w:jc w:val="center"/>
            </w:pPr>
            <w:r w:rsidRPr="0065760B">
              <w:t>(Приложение № 3 к проекту договора)</w:t>
            </w:r>
          </w:p>
        </w:tc>
        <w:tc>
          <w:tcPr>
            <w:tcW w:w="3402"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21" w:history="1">
              <w:r w:rsidR="0065760B" w:rsidRPr="0065760B">
                <w:rPr>
                  <w:color w:val="0000FF"/>
                  <w:u w:val="single"/>
                </w:rPr>
                <w:t>s_m_kuznetsov@endopharm.ru</w:t>
              </w:r>
            </w:hyperlink>
          </w:p>
        </w:tc>
      </w:tr>
      <w:tr w:rsidR="0065760B" w:rsidRPr="0065760B" w:rsidTr="0065760B">
        <w:trPr>
          <w:trHeight w:val="738"/>
        </w:trPr>
        <w:tc>
          <w:tcPr>
            <w:tcW w:w="710"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lastRenderedPageBreak/>
              <w:t>4</w:t>
            </w:r>
          </w:p>
        </w:tc>
        <w:tc>
          <w:tcPr>
            <w:tcW w:w="4536" w:type="dxa"/>
            <w:tcBorders>
              <w:top w:val="single" w:sz="4" w:space="0" w:color="auto"/>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Этап 5</w:t>
            </w:r>
          </w:p>
          <w:p w:rsidR="0065760B" w:rsidRPr="0065760B" w:rsidRDefault="0065760B" w:rsidP="0065760B">
            <w:pPr>
              <w:spacing w:after="0"/>
              <w:jc w:val="left"/>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xml:space="preserve">, Гомеопатии, Субстанций и препаратов МН в РФ», </w:t>
            </w:r>
            <w:r w:rsidRPr="0065760B">
              <w:rPr>
                <w:b/>
              </w:rPr>
              <w:t>не менее 169 производственных площадок, 40 из которых выпускают ЛП и субстанции,</w:t>
            </w:r>
            <w:r w:rsidRPr="0065760B">
              <w:t xml:space="preserve"> за период 4 кв. 2016г.</w:t>
            </w:r>
          </w:p>
          <w:p w:rsidR="0065760B" w:rsidRPr="0065760B" w:rsidRDefault="0065760B" w:rsidP="0065760B">
            <w:pPr>
              <w:spacing w:after="0"/>
              <w:jc w:val="left"/>
            </w:pPr>
            <w:r w:rsidRPr="0065760B">
              <w:t>Параметры:</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Корпорация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Производственная площадка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ATC1_EphMRA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ATC2_EphMRA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ATC3_EphMRA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ATC4_EphMRA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МНН</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ТН</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ТН c ФВ</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Лек. Форма</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Дозировка</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Фасовка</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ЖНВЛП</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OTC/RX</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Тип</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proofErr w:type="spellStart"/>
            <w:r w:rsidRPr="0065760B">
              <w:rPr>
                <w:rFonts w:eastAsia="Arial Unicode MS"/>
                <w:lang w:val="en-US"/>
              </w:rPr>
              <w:t>Квартал</w:t>
            </w:r>
            <w:proofErr w:type="spellEnd"/>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Кол-во, </w:t>
            </w:r>
            <w:proofErr w:type="spellStart"/>
            <w:r w:rsidRPr="0065760B">
              <w:rPr>
                <w:rFonts w:eastAsia="Arial Unicode MS"/>
              </w:rPr>
              <w:t>уп</w:t>
            </w:r>
            <w:proofErr w:type="spellEnd"/>
            <w:r w:rsidRPr="0065760B">
              <w:rPr>
                <w:rFonts w:eastAsia="Arial Unicode MS"/>
              </w:rPr>
              <w:t>.</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 xml:space="preserve">Сумма, RUR </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Продавец</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Рынок</w:t>
            </w:r>
          </w:p>
        </w:tc>
        <w:tc>
          <w:tcPr>
            <w:tcW w:w="184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 xml:space="preserve">В соответствии </w:t>
            </w:r>
            <w:proofErr w:type="gramStart"/>
            <w:r w:rsidRPr="0065760B">
              <w:t>с</w:t>
            </w:r>
            <w:proofErr w:type="gramEnd"/>
            <w:r w:rsidRPr="0065760B">
              <w:t xml:space="preserve"> </w:t>
            </w:r>
          </w:p>
          <w:p w:rsidR="0065760B" w:rsidRPr="0065760B" w:rsidRDefault="0065760B" w:rsidP="0065760B">
            <w:pPr>
              <w:spacing w:after="0"/>
              <w:jc w:val="center"/>
            </w:pPr>
            <w:r w:rsidRPr="0065760B">
              <w:t>календарным планом</w:t>
            </w:r>
          </w:p>
          <w:p w:rsidR="0065760B" w:rsidRPr="0065760B" w:rsidRDefault="0065760B" w:rsidP="0065760B">
            <w:pPr>
              <w:spacing w:after="0"/>
              <w:jc w:val="center"/>
            </w:pPr>
            <w:r w:rsidRPr="0065760B">
              <w:t>(Приложение № 3 к проекту договора)</w:t>
            </w:r>
          </w:p>
        </w:tc>
        <w:tc>
          <w:tcPr>
            <w:tcW w:w="340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22" w:history="1">
              <w:r w:rsidR="0065760B" w:rsidRPr="0065760B">
                <w:rPr>
                  <w:color w:val="0000FF"/>
                  <w:u w:val="single"/>
                </w:rPr>
                <w:t>s_m_kuznetsov@endopharm.ru</w:t>
              </w:r>
            </w:hyperlink>
          </w:p>
        </w:tc>
      </w:tr>
    </w:tbl>
    <w:p w:rsidR="0065760B" w:rsidRPr="0065760B" w:rsidRDefault="0065760B" w:rsidP="0065760B">
      <w:pPr>
        <w:spacing w:after="200" w:line="276" w:lineRule="auto"/>
        <w:jc w:val="center"/>
      </w:pPr>
      <w:r w:rsidRPr="0065760B">
        <w:t xml:space="preserve"> </w:t>
      </w:r>
    </w:p>
    <w:p w:rsidR="0065760B" w:rsidRPr="0065760B" w:rsidRDefault="0065760B" w:rsidP="0065760B">
      <w:pPr>
        <w:pStyle w:val="aff"/>
        <w:numPr>
          <w:ilvl w:val="0"/>
          <w:numId w:val="5"/>
        </w:numPr>
        <w:tabs>
          <w:tab w:val="clear" w:pos="3158"/>
          <w:tab w:val="num" w:pos="0"/>
          <w:tab w:val="num" w:pos="2552"/>
          <w:tab w:val="left" w:pos="9923"/>
        </w:tabs>
        <w:suppressAutoHyphens/>
        <w:spacing w:after="0"/>
        <w:ind w:left="0" w:right="283" w:hanging="39"/>
        <w:jc w:val="center"/>
        <w:rPr>
          <w:b/>
          <w:bCs/>
        </w:rPr>
      </w:pPr>
      <w:r w:rsidRPr="0065760B">
        <w:br w:type="page"/>
      </w:r>
      <w:r w:rsidRPr="0065760B">
        <w:rPr>
          <w:b/>
          <w:bCs/>
        </w:rPr>
        <w:lastRenderedPageBreak/>
        <w:t>ПРОЕКТ ДОГОВОРА</w:t>
      </w:r>
    </w:p>
    <w:p w:rsidR="0065760B" w:rsidRPr="0065760B" w:rsidRDefault="0065760B" w:rsidP="0065760B">
      <w:pPr>
        <w:spacing w:after="0"/>
        <w:jc w:val="left"/>
        <w:rPr>
          <w:szCs w:val="18"/>
        </w:rPr>
      </w:pPr>
    </w:p>
    <w:tbl>
      <w:tblPr>
        <w:tblW w:w="10440" w:type="dxa"/>
        <w:tblInd w:w="-176" w:type="dxa"/>
        <w:tblLayout w:type="fixed"/>
        <w:tblLook w:val="04A0"/>
      </w:tblPr>
      <w:tblGrid>
        <w:gridCol w:w="5295"/>
        <w:gridCol w:w="5145"/>
      </w:tblGrid>
      <w:tr w:rsidR="0065760B" w:rsidRPr="0065760B" w:rsidTr="0065760B">
        <w:tc>
          <w:tcPr>
            <w:tcW w:w="10440" w:type="dxa"/>
            <w:gridSpan w:val="2"/>
            <w:hideMark/>
          </w:tcPr>
          <w:p w:rsidR="0065760B" w:rsidRPr="0065760B" w:rsidRDefault="0065760B" w:rsidP="0065760B">
            <w:pPr>
              <w:spacing w:after="0"/>
              <w:jc w:val="center"/>
              <w:rPr>
                <w:rFonts w:eastAsia="Arial Unicode MS"/>
                <w:b/>
              </w:rPr>
            </w:pPr>
            <w:r w:rsidRPr="0065760B">
              <w:rPr>
                <w:rFonts w:eastAsia="Arial Unicode MS"/>
                <w:b/>
              </w:rPr>
              <w:t>ДОГОВОР № __________</w:t>
            </w:r>
          </w:p>
          <w:p w:rsidR="0065760B" w:rsidRPr="0065760B" w:rsidRDefault="0065760B" w:rsidP="0065760B">
            <w:pPr>
              <w:spacing w:after="0"/>
              <w:jc w:val="center"/>
              <w:rPr>
                <w:rFonts w:eastAsia="Arial Unicode MS"/>
              </w:rPr>
            </w:pPr>
            <w:r w:rsidRPr="0065760B">
              <w:rPr>
                <w:rFonts w:eastAsia="Arial Unicode MS"/>
                <w:b/>
              </w:rPr>
              <w:t>на проведение маркетинговых исследований</w:t>
            </w:r>
          </w:p>
        </w:tc>
      </w:tr>
      <w:tr w:rsidR="0065760B" w:rsidRPr="0065760B" w:rsidTr="0065760B">
        <w:tc>
          <w:tcPr>
            <w:tcW w:w="10440" w:type="dxa"/>
            <w:gridSpan w:val="2"/>
          </w:tcPr>
          <w:p w:rsidR="0065760B" w:rsidRPr="0065760B" w:rsidRDefault="0065760B" w:rsidP="0065760B">
            <w:pPr>
              <w:spacing w:after="0"/>
              <w:jc w:val="center"/>
              <w:rPr>
                <w:rFonts w:eastAsia="Arial Unicode MS"/>
              </w:rPr>
            </w:pPr>
          </w:p>
        </w:tc>
      </w:tr>
      <w:tr w:rsidR="0065760B" w:rsidRPr="0065760B" w:rsidTr="0065760B">
        <w:tc>
          <w:tcPr>
            <w:tcW w:w="10440" w:type="dxa"/>
            <w:gridSpan w:val="2"/>
          </w:tcPr>
          <w:p w:rsidR="0065760B" w:rsidRPr="0065760B" w:rsidRDefault="0065760B" w:rsidP="0065760B">
            <w:pPr>
              <w:tabs>
                <w:tab w:val="right" w:pos="10224"/>
              </w:tabs>
              <w:spacing w:after="0"/>
              <w:jc w:val="left"/>
              <w:rPr>
                <w:rFonts w:eastAsia="Arial Unicode MS"/>
              </w:rPr>
            </w:pPr>
            <w:r w:rsidRPr="0065760B">
              <w:rPr>
                <w:rFonts w:eastAsia="Arial Unicode MS"/>
              </w:rPr>
              <w:t>г. Москва</w:t>
            </w:r>
            <w:r w:rsidRPr="0065760B">
              <w:rPr>
                <w:rFonts w:eastAsia="Arial Unicode MS"/>
              </w:rPr>
              <w:tab/>
              <w:t>«___» ____________ 2016г.</w:t>
            </w:r>
          </w:p>
          <w:p w:rsidR="0065760B" w:rsidRPr="0065760B" w:rsidRDefault="0065760B" w:rsidP="0065760B">
            <w:pPr>
              <w:spacing w:after="0"/>
              <w:jc w:val="center"/>
              <w:rPr>
                <w:rFonts w:eastAsia="Arial Unicode MS"/>
              </w:rPr>
            </w:pPr>
          </w:p>
        </w:tc>
      </w:tr>
      <w:tr w:rsidR="0065760B" w:rsidRPr="0065760B" w:rsidTr="0065760B">
        <w:tc>
          <w:tcPr>
            <w:tcW w:w="10440" w:type="dxa"/>
            <w:gridSpan w:val="2"/>
          </w:tcPr>
          <w:p w:rsidR="0065760B" w:rsidRPr="0065760B" w:rsidRDefault="0065760B" w:rsidP="0065760B">
            <w:pPr>
              <w:autoSpaceDE w:val="0"/>
              <w:autoSpaceDN w:val="0"/>
              <w:adjustRightInd w:val="0"/>
              <w:spacing w:after="0"/>
              <w:ind w:firstLine="567"/>
              <w:rPr>
                <w:rFonts w:eastAsia="Arial Unicode MS"/>
                <w:color w:val="000000"/>
              </w:rPr>
            </w:pPr>
            <w:proofErr w:type="gramStart"/>
            <w:r w:rsidRPr="0065760B">
              <w:rPr>
                <w:rFonts w:eastAsia="Arial Unicode MS"/>
                <w:color w:val="000000"/>
              </w:rPr>
              <w:t xml:space="preserve">ФГУП «Московский эндокринный завод», </w:t>
            </w:r>
            <w:r w:rsidRPr="0065760B">
              <w:rPr>
                <w:color w:val="000000"/>
                <w:spacing w:val="-4"/>
              </w:rPr>
              <w:t xml:space="preserve">именуемое в дальнейшем «Заказчик», </w:t>
            </w:r>
            <w:r w:rsidRPr="0065760B">
              <w:rPr>
                <w:rFonts w:eastAsia="Arial Unicode MS"/>
                <w:color w:val="000000"/>
              </w:rPr>
              <w:t>в лице директора Фонарёва Михаила Юрьевича, действующего на основании Устава, с одной стороны, и ____________________________________________________, именуемое в дальнейшем «Исполнитель», в лице ___________________________, действующего на основании __________________, с другой стороны, совместно также именуемые «Стороны», а по отдельности «Сторона», по результатам ____________________, объявленного Извещением о закупке от «___» __________ 20__ г. № _______ на основании протокола заседания Закупочной комиссии ФГУП «Московский эндокринный</w:t>
            </w:r>
            <w:proofErr w:type="gramEnd"/>
            <w:r w:rsidRPr="0065760B">
              <w:rPr>
                <w:rFonts w:eastAsia="Arial Unicode MS"/>
                <w:color w:val="000000"/>
              </w:rPr>
              <w:t xml:space="preserve"> </w:t>
            </w:r>
            <w:proofErr w:type="gramStart"/>
            <w:r w:rsidRPr="0065760B">
              <w:rPr>
                <w:rFonts w:eastAsia="Arial Unicode MS"/>
                <w:color w:val="000000"/>
              </w:rPr>
              <w:t>завод» от «___» __________ 20__ г. № _______, заключили настоящий договор (далее - «Договор») о нижеследующем:</w:t>
            </w:r>
            <w:proofErr w:type="gramEnd"/>
          </w:p>
          <w:p w:rsidR="0065760B" w:rsidRPr="0065760B" w:rsidRDefault="0065760B" w:rsidP="0065760B">
            <w:pPr>
              <w:autoSpaceDE w:val="0"/>
              <w:autoSpaceDN w:val="0"/>
              <w:adjustRightInd w:val="0"/>
              <w:spacing w:after="0"/>
              <w:ind w:firstLine="602"/>
              <w:rPr>
                <w:rFonts w:eastAsia="Arial Unicode MS"/>
                <w:color w:val="000000"/>
              </w:rPr>
            </w:pPr>
          </w:p>
        </w:tc>
      </w:tr>
      <w:tr w:rsidR="0065760B" w:rsidRPr="0065760B" w:rsidTr="0065760B">
        <w:tc>
          <w:tcPr>
            <w:tcW w:w="10440" w:type="dxa"/>
            <w:gridSpan w:val="2"/>
            <w:hideMark/>
          </w:tcPr>
          <w:p w:rsidR="0065760B" w:rsidRPr="0065760B" w:rsidRDefault="0065760B" w:rsidP="0065760B">
            <w:pPr>
              <w:widowControl w:val="0"/>
              <w:spacing w:after="0"/>
              <w:jc w:val="center"/>
              <w:rPr>
                <w:rFonts w:eastAsia="Arial Unicode MS"/>
                <w:b/>
                <w:lang w:eastAsia="en-US"/>
              </w:rPr>
            </w:pPr>
            <w:r w:rsidRPr="0065760B">
              <w:rPr>
                <w:rFonts w:eastAsia="Arial Unicode MS"/>
                <w:b/>
              </w:rPr>
              <w:t>1. ПРЕДМЕТ ДОГОВОРА</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 xml:space="preserve">1.1. Заказчик поручает, а Исполнитель принимает на себя обязательство на основании Технического задания (Приложение №2 к Договору) и Календарного плана (Приложение №3 к Договору), являющихся приложениями к настоящему Договору, оказывать услуги по проведению маркетинговых исследований </w:t>
            </w:r>
            <w:r w:rsidRPr="0065760B">
              <w:rPr>
                <w:spacing w:val="-4"/>
              </w:rPr>
              <w:t xml:space="preserve">аналитических баз данных (далее – </w:t>
            </w:r>
            <w:r w:rsidRPr="0065760B">
              <w:t>АБД)</w:t>
            </w:r>
            <w:r w:rsidRPr="0065760B">
              <w:rPr>
                <w:rFonts w:eastAsia="Arial Unicode MS"/>
              </w:rPr>
              <w:t>.</w:t>
            </w:r>
          </w:p>
        </w:tc>
      </w:tr>
      <w:tr w:rsidR="0065760B" w:rsidRPr="0065760B" w:rsidTr="0065760B">
        <w:tc>
          <w:tcPr>
            <w:tcW w:w="10440" w:type="dxa"/>
            <w:gridSpan w:val="2"/>
          </w:tcPr>
          <w:p w:rsidR="0065760B" w:rsidRPr="0065760B" w:rsidRDefault="0065760B" w:rsidP="0065760B">
            <w:pPr>
              <w:spacing w:after="0"/>
              <w:rPr>
                <w:rFonts w:eastAsia="Arial Unicode MS"/>
              </w:rPr>
            </w:pPr>
            <w:r w:rsidRPr="0065760B">
              <w:rPr>
                <w:rFonts w:eastAsia="Arial Unicode MS"/>
              </w:rPr>
              <w:t>1.2. Наименование, содержание, а также периоды, формы и сроки предоставления результатов маркетинговых исследований, стоимость этапов определяются Техническим заданием (Приложение №2 к Договору) и Календарным планом (Приложение №3 к Договору), которые являются неотъемлемой частью настоящего Договора.</w:t>
            </w:r>
          </w:p>
          <w:p w:rsidR="0065760B" w:rsidRPr="0065760B" w:rsidRDefault="0065760B" w:rsidP="0065760B">
            <w:pPr>
              <w:spacing w:after="0"/>
              <w:rPr>
                <w:rFonts w:eastAsia="Arial Unicode MS"/>
              </w:rPr>
            </w:pPr>
          </w:p>
        </w:tc>
      </w:tr>
      <w:tr w:rsidR="0065760B" w:rsidRPr="0065760B" w:rsidTr="0065760B">
        <w:tc>
          <w:tcPr>
            <w:tcW w:w="10440" w:type="dxa"/>
            <w:gridSpan w:val="2"/>
            <w:hideMark/>
          </w:tcPr>
          <w:p w:rsidR="0065760B" w:rsidRPr="0065760B" w:rsidRDefault="0065760B" w:rsidP="0065760B">
            <w:pPr>
              <w:spacing w:after="0"/>
              <w:jc w:val="center"/>
              <w:rPr>
                <w:rFonts w:eastAsia="Arial Unicode MS"/>
                <w:b/>
              </w:rPr>
            </w:pPr>
            <w:r w:rsidRPr="0065760B">
              <w:rPr>
                <w:rFonts w:eastAsia="Arial Unicode MS"/>
                <w:b/>
              </w:rPr>
              <w:t>2. ОБЯЗАННОСТИ СТОРОН</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2.1. Исполнитель обязан:</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2.1.1. в сроки и в объеме, указанном в Техническом задании и Календарном плане, проводить маркетинговые исследования;</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2.1.2. предоставить результаты исследований посредством сети Интернет на электронные адреса указанные Техническом задании и Календарном плане, принадлежащие Заказчику, в порядке и на условиях предусмотренных настоящим Договором, Техническим заданием и Календарным планом к нему. Формат предоставляемых результатов согласуется в Техническом задании и Календарном плане.</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2.2. Заказчик обязан:</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2.2.1. предоставить Исполнителю по его требованию имеющуюся у Заказчика информацию, которая необходима для результативного проведения исследований</w:t>
            </w:r>
            <w:r w:rsidR="009B4478">
              <w:rPr>
                <w:rFonts w:eastAsia="Arial Unicode MS"/>
              </w:rPr>
              <w:t xml:space="preserve"> (информация согласно Приложению №2 к настоящему договору)</w:t>
            </w:r>
            <w:r w:rsidRPr="0065760B">
              <w:rPr>
                <w:rFonts w:eastAsia="Arial Unicode MS"/>
              </w:rPr>
              <w:t>;</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2.2.2. принять результаты исследований в порядке и сроки, предусмотренные Техническим заданием и Календарным планом;</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2.2.3. оплатить Исполнителю стоимость оказанных услуг в порядке и сроки, предусмотренные настоящим Договором и Календарным планом.</w:t>
            </w:r>
          </w:p>
        </w:tc>
      </w:tr>
      <w:tr w:rsidR="0065760B" w:rsidRPr="0065760B" w:rsidTr="0065760B">
        <w:tc>
          <w:tcPr>
            <w:tcW w:w="10440" w:type="dxa"/>
            <w:gridSpan w:val="2"/>
          </w:tcPr>
          <w:p w:rsidR="0065760B" w:rsidRPr="0065760B" w:rsidRDefault="0065760B" w:rsidP="0065760B">
            <w:pPr>
              <w:spacing w:after="0"/>
              <w:rPr>
                <w:rFonts w:eastAsia="Arial Unicode MS"/>
              </w:rPr>
            </w:pPr>
            <w:r w:rsidRPr="0065760B">
              <w:rPr>
                <w:rFonts w:eastAsia="Arial Unicode MS"/>
              </w:rPr>
              <w:t>2.3. Заказчик имеет право проверять ход и качество исследований, проводимых Исполнителем, не вмешиваясь в его деятельность.</w:t>
            </w:r>
          </w:p>
          <w:p w:rsidR="0065760B" w:rsidRPr="0065760B" w:rsidRDefault="0065760B" w:rsidP="0065760B">
            <w:pPr>
              <w:spacing w:after="0"/>
              <w:rPr>
                <w:rFonts w:eastAsia="Arial Unicode MS"/>
              </w:rPr>
            </w:pPr>
          </w:p>
        </w:tc>
      </w:tr>
      <w:tr w:rsidR="0065760B" w:rsidRPr="0065760B" w:rsidTr="0065760B">
        <w:tc>
          <w:tcPr>
            <w:tcW w:w="10440" w:type="dxa"/>
            <w:gridSpan w:val="2"/>
            <w:hideMark/>
          </w:tcPr>
          <w:p w:rsidR="0065760B" w:rsidRPr="0065760B" w:rsidRDefault="0065760B" w:rsidP="0065760B">
            <w:pPr>
              <w:spacing w:after="0"/>
              <w:jc w:val="center"/>
              <w:rPr>
                <w:rFonts w:eastAsia="Arial Unicode MS"/>
                <w:b/>
              </w:rPr>
            </w:pPr>
            <w:r w:rsidRPr="0065760B">
              <w:rPr>
                <w:rFonts w:eastAsia="Arial Unicode MS"/>
                <w:b/>
              </w:rPr>
              <w:t>3. ПОРЯДОК ПРОВЕДЕНИЯ ИССЛЕДОВАНИЙ И ПЕРЕДАЧИ РЕЗУЛЬТАТОВ</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3.1. Исполнитель самостоятельно организует работу по проведению маркетинговых исследований, в том числе он самостоятельно определяет последовательность проведения исследований, методику сбора, обработки и анализа информации.</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3.2. Исполнитель предоставляет результаты исследований в электронном виде на электронный адрес Заказчика, указанный в Техническом задании и Календарном плане.</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 xml:space="preserve">3.3. При сдаче части или всех результатов исследований стороны составляют в двух экземплярах </w:t>
            </w:r>
            <w:r w:rsidRPr="0065760B">
              <w:rPr>
                <w:rFonts w:eastAsia="Arial Unicode MS"/>
              </w:rPr>
              <w:lastRenderedPageBreak/>
              <w:t>Акт приема-передачи оказанных услуг, по одному экземпляру для каждой из сторон.</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lastRenderedPageBreak/>
              <w:t>3.4. Заказчик имеет право в течение всего срока действия настоящего Договора в письменной форме потребовать устранение выявленных недостатков маркетингового исследования в рамках Технического задания и Календарного плана, которые Исполнитель должен провести в течение 15 (Пятнадцати) дней с момента получения письменного требования от Заказчика.</w:t>
            </w:r>
          </w:p>
        </w:tc>
      </w:tr>
      <w:tr w:rsidR="0065760B" w:rsidRPr="0065760B" w:rsidTr="0065760B">
        <w:tc>
          <w:tcPr>
            <w:tcW w:w="10440" w:type="dxa"/>
            <w:gridSpan w:val="2"/>
          </w:tcPr>
          <w:p w:rsidR="0065760B" w:rsidRPr="0065760B" w:rsidRDefault="0065760B" w:rsidP="0065760B">
            <w:pPr>
              <w:spacing w:after="0"/>
              <w:rPr>
                <w:rFonts w:eastAsia="Arial Unicode MS"/>
              </w:rPr>
            </w:pPr>
            <w:r w:rsidRPr="0065760B">
              <w:rPr>
                <w:rFonts w:eastAsia="Arial Unicode MS"/>
              </w:rPr>
              <w:t>3.5. Если в течение 15 (Пятнадцати) дней с момента передачи части или всех результатов маркетинговых исследований Заказчик не подпишет Акт приема-передачи оказанных услуг и не потребует доработки результатов исследований, обязательства Исполнителя по Договору считаются исполненными надлежащим образом, услуги считаются сданными без претензий со стороны Заказчика, а Акт приема-передачи считается подписанным.</w:t>
            </w:r>
          </w:p>
          <w:p w:rsidR="0065760B" w:rsidRPr="0065760B" w:rsidRDefault="0065760B" w:rsidP="0065760B">
            <w:pPr>
              <w:spacing w:after="0"/>
              <w:rPr>
                <w:rFonts w:eastAsia="Arial Unicode MS"/>
              </w:rPr>
            </w:pPr>
          </w:p>
        </w:tc>
      </w:tr>
      <w:tr w:rsidR="0065760B" w:rsidRPr="0065760B" w:rsidTr="0065760B">
        <w:tc>
          <w:tcPr>
            <w:tcW w:w="10440" w:type="dxa"/>
            <w:gridSpan w:val="2"/>
            <w:hideMark/>
          </w:tcPr>
          <w:p w:rsidR="0065760B" w:rsidRPr="0065760B" w:rsidRDefault="0065760B" w:rsidP="0065760B">
            <w:pPr>
              <w:spacing w:after="0"/>
              <w:jc w:val="center"/>
              <w:rPr>
                <w:rFonts w:eastAsia="Arial Unicode MS"/>
                <w:b/>
              </w:rPr>
            </w:pPr>
            <w:r w:rsidRPr="0065760B">
              <w:rPr>
                <w:rFonts w:eastAsia="Arial Unicode MS"/>
                <w:b/>
              </w:rPr>
              <w:t>4. СТОИМОСТЬ И ПОРЯДОК РАСЧЕТОВ</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 xml:space="preserve">4.1. </w:t>
            </w:r>
            <w:proofErr w:type="gramStart"/>
            <w:r w:rsidRPr="0065760B">
              <w:t xml:space="preserve">Общая стоимость маркетинговых исследований по Договору </w:t>
            </w:r>
            <w:r w:rsidRPr="0065760B">
              <w:rPr>
                <w:bCs/>
                <w:spacing w:val="-1"/>
              </w:rPr>
              <w:t>составляет ___________ (____________) рублей ___ копеек,</w:t>
            </w:r>
            <w:r w:rsidRPr="0065760B">
              <w:t xml:space="preserve"> с учетом НДС).</w:t>
            </w:r>
            <w:proofErr w:type="gramEnd"/>
          </w:p>
          <w:p w:rsidR="0065760B" w:rsidRPr="0065760B" w:rsidRDefault="0065760B" w:rsidP="0065760B">
            <w:pPr>
              <w:spacing w:after="0"/>
              <w:rPr>
                <w:rFonts w:eastAsia="Arial Unicode MS"/>
              </w:rPr>
            </w:pPr>
            <w:r w:rsidRPr="0065760B">
              <w:rPr>
                <w:rFonts w:eastAsia="Arial Unicode MS"/>
              </w:rPr>
              <w:t xml:space="preserve">4.2. </w:t>
            </w:r>
            <w:r w:rsidRPr="0065760B">
              <w:t xml:space="preserve">Заказчик перечисляет Исполнителю оплату по каждому этапу в соответствии с Календарным Планом в течение 15 (Пятнадцати) рабочих дней после предоставления очередного информационно-аналитического отчета в формате </w:t>
            </w:r>
            <w:proofErr w:type="spellStart"/>
            <w:r w:rsidRPr="0065760B">
              <w:t>Excel</w:t>
            </w:r>
            <w:proofErr w:type="spellEnd"/>
            <w:r w:rsidRPr="0065760B">
              <w:t xml:space="preserve"> на основании подписанного Акта приема-передачи оказанных услуг.</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4.3. Оплата услуг Исполнителю по настоящему Договору производится Заказчиком в российских рублях.</w:t>
            </w:r>
          </w:p>
        </w:tc>
      </w:tr>
      <w:tr w:rsidR="0065760B" w:rsidRPr="0065760B" w:rsidTr="0065760B">
        <w:tc>
          <w:tcPr>
            <w:tcW w:w="10440" w:type="dxa"/>
            <w:gridSpan w:val="2"/>
          </w:tcPr>
          <w:p w:rsidR="0065760B" w:rsidRPr="0065760B" w:rsidRDefault="0065760B" w:rsidP="0065760B">
            <w:pPr>
              <w:spacing w:after="0"/>
              <w:rPr>
                <w:rFonts w:eastAsia="Arial Unicode MS"/>
              </w:rPr>
            </w:pPr>
            <w:r w:rsidRPr="0065760B">
              <w:rPr>
                <w:rFonts w:eastAsia="Arial Unicode MS"/>
              </w:rPr>
              <w:t>4.4. Оплата производится в безналичном порядке, путем перечисления Заказчиком необходимой суммы на расчетный счет Исполнителя.</w:t>
            </w:r>
          </w:p>
          <w:p w:rsidR="0065760B" w:rsidRPr="0065760B" w:rsidRDefault="0065760B" w:rsidP="0065760B">
            <w:pPr>
              <w:spacing w:after="0"/>
              <w:rPr>
                <w:rFonts w:eastAsia="Arial Unicode MS"/>
              </w:rPr>
            </w:pPr>
            <w:r w:rsidRPr="0065760B">
              <w:rPr>
                <w:rFonts w:eastAsia="Arial Unicode MS"/>
              </w:rPr>
              <w:t>4.5. Услуги считаются оплаченными с момента списания денежных сре</w:t>
            </w:r>
            <w:proofErr w:type="gramStart"/>
            <w:r w:rsidRPr="0065760B">
              <w:rPr>
                <w:rFonts w:eastAsia="Arial Unicode MS"/>
              </w:rPr>
              <w:t>дств с р</w:t>
            </w:r>
            <w:proofErr w:type="gramEnd"/>
            <w:r w:rsidRPr="0065760B">
              <w:rPr>
                <w:rFonts w:eastAsia="Arial Unicode MS"/>
              </w:rPr>
              <w:t>асчетного счёта Заказчика.</w:t>
            </w:r>
          </w:p>
          <w:p w:rsidR="0065760B" w:rsidRPr="0065760B" w:rsidRDefault="0065760B" w:rsidP="0065760B">
            <w:pPr>
              <w:spacing w:after="0"/>
              <w:rPr>
                <w:rFonts w:eastAsia="Arial Unicode MS"/>
              </w:rPr>
            </w:pPr>
            <w:r w:rsidRPr="0065760B">
              <w:rPr>
                <w:rFonts w:eastAsia="Arial Unicode MS"/>
              </w:rPr>
              <w:t>4.6. 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65760B" w:rsidRPr="0065760B" w:rsidRDefault="0065760B" w:rsidP="0065760B">
            <w:pPr>
              <w:spacing w:after="0"/>
              <w:rPr>
                <w:rFonts w:eastAsia="Arial Unicode MS"/>
              </w:rPr>
            </w:pPr>
          </w:p>
        </w:tc>
      </w:tr>
      <w:tr w:rsidR="0065760B" w:rsidRPr="0065760B" w:rsidTr="0065760B">
        <w:tc>
          <w:tcPr>
            <w:tcW w:w="10440" w:type="dxa"/>
            <w:gridSpan w:val="2"/>
            <w:hideMark/>
          </w:tcPr>
          <w:p w:rsidR="0065760B" w:rsidRPr="0065760B" w:rsidRDefault="0065760B" w:rsidP="0065760B">
            <w:pPr>
              <w:spacing w:after="0"/>
              <w:jc w:val="center"/>
              <w:rPr>
                <w:rFonts w:eastAsia="Arial Unicode MS"/>
              </w:rPr>
            </w:pPr>
            <w:r w:rsidRPr="0065760B">
              <w:rPr>
                <w:rFonts w:eastAsia="Arial Unicode MS"/>
                <w:b/>
              </w:rPr>
              <w:t>5. ОСОБЫЕ УСЛОВИЯ ДОГОВОРА</w:t>
            </w:r>
          </w:p>
        </w:tc>
      </w:tr>
      <w:tr w:rsidR="0065760B" w:rsidRPr="0065760B" w:rsidTr="0065760B">
        <w:tc>
          <w:tcPr>
            <w:tcW w:w="10440" w:type="dxa"/>
            <w:gridSpan w:val="2"/>
            <w:hideMark/>
          </w:tcPr>
          <w:p w:rsidR="0065760B" w:rsidRPr="0065760B" w:rsidRDefault="0065760B" w:rsidP="0065760B">
            <w:pPr>
              <w:widowControl w:val="0"/>
              <w:adjustRightInd w:val="0"/>
              <w:spacing w:after="0"/>
              <w:textAlignment w:val="baseline"/>
              <w:rPr>
                <w:rFonts w:eastAsia="Arial Unicode MS"/>
                <w:b/>
              </w:rPr>
            </w:pPr>
            <w:r w:rsidRPr="0065760B">
              <w:rPr>
                <w:rFonts w:eastAsia="Arial Unicode MS"/>
              </w:rPr>
              <w:t xml:space="preserve">5.1. </w:t>
            </w:r>
            <w:proofErr w:type="gramStart"/>
            <w:r w:rsidRPr="0065760B">
              <w:rPr>
                <w:rFonts w:eastAsia="Arial Unicode MS"/>
                <w:bCs/>
              </w:rPr>
              <w:t>Все информационные материалы, полученные Исполнителем от Заказчика, а также результаты исследований по соответствующим настоящему Договору, предоставленные Исполнителем Заказчику, являются собственностью Заказчика и могут быть переданы Исполнителем третьим лицам только по письменному разрешению Заказчика, за исключением результатов синдикативных (</w:t>
            </w:r>
            <w:proofErr w:type="spellStart"/>
            <w:r w:rsidRPr="0065760B">
              <w:rPr>
                <w:rFonts w:eastAsia="Arial Unicode MS"/>
                <w:bCs/>
              </w:rPr>
              <w:t>мультиклиентских</w:t>
            </w:r>
            <w:proofErr w:type="spellEnd"/>
            <w:r w:rsidRPr="0065760B">
              <w:rPr>
                <w:rFonts w:eastAsia="Arial Unicode MS"/>
                <w:bCs/>
              </w:rPr>
              <w:t>) исследований.</w:t>
            </w:r>
            <w:proofErr w:type="gramEnd"/>
            <w:r w:rsidRPr="0065760B">
              <w:rPr>
                <w:rFonts w:eastAsia="Arial Unicode MS"/>
                <w:bCs/>
              </w:rPr>
              <w:t xml:space="preserve"> Исключительные права на такие результаты исследований (за исключением синдикативных (</w:t>
            </w:r>
            <w:proofErr w:type="spellStart"/>
            <w:r w:rsidRPr="0065760B">
              <w:rPr>
                <w:rFonts w:eastAsia="Arial Unicode MS"/>
                <w:bCs/>
              </w:rPr>
              <w:t>мультиклиентских</w:t>
            </w:r>
            <w:proofErr w:type="spellEnd"/>
            <w:r w:rsidRPr="0065760B">
              <w:rPr>
                <w:rFonts w:eastAsia="Arial Unicode MS"/>
                <w:bCs/>
              </w:rPr>
              <w:t xml:space="preserve">) исследований) передаются Заказчику в полном объеме (отчуждаются) </w:t>
            </w:r>
            <w:proofErr w:type="gramStart"/>
            <w:r w:rsidRPr="0065760B">
              <w:rPr>
                <w:rFonts w:eastAsia="Arial Unicode MS"/>
                <w:bCs/>
              </w:rPr>
              <w:t>с даты подписания</w:t>
            </w:r>
            <w:proofErr w:type="gramEnd"/>
            <w:r w:rsidRPr="0065760B">
              <w:rPr>
                <w:rFonts w:eastAsia="Arial Unicode MS"/>
                <w:bCs/>
              </w:rPr>
              <w:t xml:space="preserve"> соответствующего Акта приема-передачи оказанных услуг. Результаты синдикативных (</w:t>
            </w:r>
            <w:proofErr w:type="spellStart"/>
            <w:r w:rsidRPr="0065760B">
              <w:rPr>
                <w:rFonts w:eastAsia="Arial Unicode MS"/>
                <w:bCs/>
              </w:rPr>
              <w:t>мультиклиентских</w:t>
            </w:r>
            <w:proofErr w:type="spellEnd"/>
            <w:r w:rsidRPr="0065760B">
              <w:rPr>
                <w:rFonts w:eastAsia="Arial Unicode MS"/>
                <w:bCs/>
              </w:rPr>
              <w:t xml:space="preserve">) исследований Исполнитель имеет право предоставить также и другим Заказчикам. Неисключительные права на использование информационно-аналитических отчетов по синдикативным исследованиям любыми незапрещенными законодательством способами на территории всего мира на весь срок действия прав предоставляются Заказчику </w:t>
            </w:r>
            <w:proofErr w:type="gramStart"/>
            <w:r w:rsidRPr="0065760B">
              <w:rPr>
                <w:rFonts w:eastAsia="Arial Unicode MS"/>
                <w:bCs/>
              </w:rPr>
              <w:t>с даты подписания</w:t>
            </w:r>
            <w:proofErr w:type="gramEnd"/>
            <w:r w:rsidRPr="0065760B">
              <w:rPr>
                <w:rFonts w:eastAsia="Arial Unicode MS"/>
                <w:bCs/>
              </w:rPr>
              <w:t xml:space="preserve"> соответствующего Акта приема-передачи оказанных услуг.</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5.2. При любом использовании информации, содержащейся в результатах маркетинговых исследований, Заказчик обязуется делать ссылки на Исполнителя, именуя его (Исполнителя): _______________________________________.</w:t>
            </w:r>
          </w:p>
        </w:tc>
      </w:tr>
      <w:tr w:rsidR="0065760B" w:rsidRPr="0065760B" w:rsidTr="0065760B">
        <w:tc>
          <w:tcPr>
            <w:tcW w:w="10440" w:type="dxa"/>
            <w:gridSpan w:val="2"/>
          </w:tcPr>
          <w:p w:rsidR="0065760B" w:rsidRPr="0065760B" w:rsidRDefault="0065760B" w:rsidP="0065760B">
            <w:pPr>
              <w:spacing w:after="0"/>
              <w:jc w:val="center"/>
              <w:rPr>
                <w:rFonts w:eastAsia="Arial Unicode MS"/>
              </w:rPr>
            </w:pPr>
          </w:p>
        </w:tc>
      </w:tr>
      <w:tr w:rsidR="0065760B" w:rsidRPr="0065760B" w:rsidTr="0065760B">
        <w:tc>
          <w:tcPr>
            <w:tcW w:w="10440" w:type="dxa"/>
            <w:gridSpan w:val="2"/>
            <w:hideMark/>
          </w:tcPr>
          <w:p w:rsidR="0065760B" w:rsidRPr="0065760B" w:rsidRDefault="0065760B" w:rsidP="0065760B">
            <w:pPr>
              <w:spacing w:after="0"/>
              <w:jc w:val="center"/>
              <w:rPr>
                <w:rFonts w:eastAsia="Arial Unicode MS"/>
              </w:rPr>
            </w:pPr>
            <w:r w:rsidRPr="0065760B">
              <w:rPr>
                <w:rFonts w:eastAsia="Arial Unicode MS"/>
                <w:b/>
              </w:rPr>
              <w:t>6. ОТВЕТСТВЕННОСТЬ СТОРОН И ПОРЯДОК РАЗРЕШЕНИЯ СПОРОВ</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6.1. В случае неисполнения и (или) ненадлежащего исполнения обязательств по настоящему Договору виновная сторона несет ответственность в порядке, предусмотренном действующим законодательством Российской Федерации и Договором.</w:t>
            </w:r>
          </w:p>
          <w:p w:rsidR="0065760B" w:rsidRPr="0065760B" w:rsidRDefault="0065760B" w:rsidP="0065760B">
            <w:pPr>
              <w:spacing w:after="0"/>
              <w:rPr>
                <w:rFonts w:eastAsia="Arial Unicode MS"/>
              </w:rPr>
            </w:pPr>
            <w:r w:rsidRPr="0065760B">
              <w:rPr>
                <w:rFonts w:eastAsia="Arial Unicode MS"/>
              </w:rPr>
              <w:t>6.2. Сторона, нарушившая свои обязательства по настоящему Договору, должна без промедления устранить эти нарушения.</w:t>
            </w:r>
          </w:p>
          <w:p w:rsidR="0065760B" w:rsidRPr="0065760B" w:rsidRDefault="0065760B" w:rsidP="0065760B">
            <w:pPr>
              <w:spacing w:after="0"/>
              <w:rPr>
                <w:rFonts w:eastAsia="Arial Unicode MS"/>
              </w:rPr>
            </w:pPr>
            <w:r w:rsidRPr="0065760B">
              <w:rPr>
                <w:rFonts w:eastAsia="Arial Unicode MS"/>
              </w:rPr>
              <w:t xml:space="preserve">6.3. </w:t>
            </w:r>
            <w:proofErr w:type="gramStart"/>
            <w:r w:rsidRPr="0065760B">
              <w:rPr>
                <w:rFonts w:eastAsia="Arial Unicode MS"/>
              </w:rPr>
              <w:t xml:space="preserve">При нарушении Исполнителем сроков оказания услуг, предусмотренных настоящим Договором, Техническим заданием и Календарным планом Заказчик имеет право потребовать от </w:t>
            </w:r>
            <w:r w:rsidRPr="0065760B">
              <w:rPr>
                <w:rFonts w:eastAsia="Arial Unicode MS"/>
              </w:rPr>
              <w:lastRenderedPageBreak/>
              <w:t>Исполнителя, а Исполнитель, в этом случае, обязан уплатить Заказчику неустойку в виде пени в размере 0,1% (Ноль целых одна десятая процента) стоимости не оказанных в срок услуг за каждый день просрочки, но не более 5% (Пяти процентов) стоимости не оказанных в</w:t>
            </w:r>
            <w:proofErr w:type="gramEnd"/>
            <w:r w:rsidRPr="0065760B">
              <w:rPr>
                <w:rFonts w:eastAsia="Arial Unicode MS"/>
              </w:rPr>
              <w:t xml:space="preserve"> срок услуг.</w:t>
            </w:r>
          </w:p>
          <w:p w:rsidR="0065760B" w:rsidRPr="0065760B" w:rsidRDefault="0065760B" w:rsidP="0065760B">
            <w:pPr>
              <w:spacing w:after="0"/>
              <w:rPr>
                <w:rFonts w:eastAsia="Arial Unicode MS"/>
              </w:rPr>
            </w:pPr>
            <w:r w:rsidRPr="0065760B">
              <w:rPr>
                <w:rFonts w:eastAsia="Arial Unicode MS"/>
              </w:rPr>
              <w:t>6.4. Уплата неустоек не освобождает Исполнителя от его обязательств и ответственности по настоящему Договору, Техническому заданию и Календарному плану.</w:t>
            </w:r>
          </w:p>
          <w:p w:rsidR="0065760B" w:rsidRPr="0065760B" w:rsidRDefault="0065760B" w:rsidP="0065760B">
            <w:pPr>
              <w:spacing w:after="0"/>
              <w:rPr>
                <w:rFonts w:eastAsia="Arial Unicode MS"/>
              </w:rPr>
            </w:pPr>
            <w:r w:rsidRPr="0065760B">
              <w:rPr>
                <w:rFonts w:eastAsia="Arial Unicode MS"/>
              </w:rPr>
              <w:t>6.5. За нарушение Заказчиком сроков осуществления платежей, предусмотренных настоящим Договором, Исполнитель имеет право потребовать от Заказчика, а Заказчик, в этом случае, обязан уплатить Исполнителю неустойку в размере 0,1% (Ноль целых одна десятая процента) подлежащей к оплате суммы за каждый день просрочки, но не более 5% (Пяти процентов) от суммы задолженности.</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lastRenderedPageBreak/>
              <w:t>6.6.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tc>
      </w:tr>
      <w:tr w:rsidR="0065760B" w:rsidRPr="0065760B" w:rsidTr="0065760B">
        <w:tc>
          <w:tcPr>
            <w:tcW w:w="10440" w:type="dxa"/>
            <w:gridSpan w:val="2"/>
          </w:tcPr>
          <w:p w:rsidR="0065760B" w:rsidRPr="0065760B" w:rsidRDefault="0065760B" w:rsidP="0065760B">
            <w:pPr>
              <w:spacing w:after="0"/>
              <w:rPr>
                <w:rFonts w:eastAsia="Arial Unicode MS"/>
              </w:rPr>
            </w:pPr>
            <w:r w:rsidRPr="0065760B">
              <w:rPr>
                <w:rFonts w:eastAsia="Arial Unicode MS"/>
              </w:rPr>
              <w:t xml:space="preserve">6.7. При </w:t>
            </w:r>
            <w:proofErr w:type="spellStart"/>
            <w:r w:rsidRPr="0065760B">
              <w:rPr>
                <w:rFonts w:eastAsia="Arial Unicode MS"/>
              </w:rPr>
              <w:t>неурегулировании</w:t>
            </w:r>
            <w:proofErr w:type="spellEnd"/>
            <w:r w:rsidRPr="0065760B">
              <w:rPr>
                <w:rFonts w:eastAsia="Arial Unicode MS"/>
              </w:rPr>
              <w:t xml:space="preserve"> в процессе переговоров спорных вопросов, споры разрешаются в арбитражном суде </w:t>
            </w:r>
            <w:proofErr w:type="gramStart"/>
            <w:r w:rsidRPr="0065760B">
              <w:rPr>
                <w:rFonts w:eastAsia="Arial Unicode MS"/>
              </w:rPr>
              <w:t>г</w:t>
            </w:r>
            <w:proofErr w:type="gramEnd"/>
            <w:r w:rsidRPr="0065760B">
              <w:rPr>
                <w:rFonts w:eastAsia="Arial Unicode MS"/>
              </w:rPr>
              <w:t>. Москвы в порядке, установленном действующим законодательством Российской Федерации.</w:t>
            </w:r>
          </w:p>
          <w:p w:rsidR="0065760B" w:rsidRPr="0065760B" w:rsidRDefault="0065760B" w:rsidP="0065760B">
            <w:pPr>
              <w:spacing w:after="0"/>
              <w:rPr>
                <w:rFonts w:eastAsia="Arial Unicode MS"/>
              </w:rPr>
            </w:pPr>
          </w:p>
        </w:tc>
      </w:tr>
      <w:tr w:rsidR="0065760B" w:rsidRPr="0065760B" w:rsidTr="0065760B">
        <w:tc>
          <w:tcPr>
            <w:tcW w:w="10440" w:type="dxa"/>
            <w:gridSpan w:val="2"/>
            <w:hideMark/>
          </w:tcPr>
          <w:p w:rsidR="0065760B" w:rsidRPr="0065760B" w:rsidRDefault="0065760B" w:rsidP="0065760B">
            <w:pPr>
              <w:spacing w:after="0"/>
              <w:jc w:val="center"/>
              <w:rPr>
                <w:rFonts w:eastAsia="Arial Unicode MS"/>
              </w:rPr>
            </w:pPr>
            <w:r w:rsidRPr="0065760B">
              <w:rPr>
                <w:rFonts w:eastAsia="Arial Unicode MS"/>
                <w:b/>
                <w:caps/>
              </w:rPr>
              <w:t>7. Форс-мажор</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7.1. Исполнитель не будет нести ответственность перед Заказчиком за полное или частичное неисполнение своих обязанностей, если неисполнение будет являться следствием таких обстоятельств, как наводнение, пожар, землетрясение и другие стихийные бедствия, эмбарго, война или военные действия, издание акта государственного органа Российской Федерации и др.</w:t>
            </w:r>
          </w:p>
        </w:tc>
      </w:tr>
      <w:tr w:rsidR="0065760B" w:rsidRPr="0065760B" w:rsidTr="0065760B">
        <w:tc>
          <w:tcPr>
            <w:tcW w:w="10440" w:type="dxa"/>
            <w:gridSpan w:val="2"/>
          </w:tcPr>
          <w:p w:rsidR="0065760B" w:rsidRPr="0065760B" w:rsidRDefault="0065760B" w:rsidP="0065760B">
            <w:pPr>
              <w:spacing w:after="0"/>
              <w:rPr>
                <w:rFonts w:eastAsia="Arial Unicode MS"/>
              </w:rPr>
            </w:pPr>
            <w:r w:rsidRPr="0065760B">
              <w:rPr>
                <w:rFonts w:eastAsia="Arial Unicode MS"/>
              </w:rPr>
              <w:t>Исполнитель обязан немедленно, однако не позднее 15 (Пятнадцати) дней с момента их наступления и прекращения в письменной форме уведомить Заказчика о наступлении, предполагаемом сроке действия и прекращения вышеуказанных обстоятельств.</w:t>
            </w:r>
          </w:p>
          <w:p w:rsidR="0065760B" w:rsidRPr="0065760B" w:rsidRDefault="0065760B" w:rsidP="0065760B">
            <w:pPr>
              <w:spacing w:after="0"/>
              <w:rPr>
                <w:rFonts w:eastAsia="Arial Unicode MS"/>
              </w:rPr>
            </w:pPr>
          </w:p>
        </w:tc>
      </w:tr>
      <w:tr w:rsidR="0065760B" w:rsidRPr="0065760B" w:rsidTr="0065760B">
        <w:tc>
          <w:tcPr>
            <w:tcW w:w="10440" w:type="dxa"/>
            <w:gridSpan w:val="2"/>
            <w:hideMark/>
          </w:tcPr>
          <w:p w:rsidR="0065760B" w:rsidRPr="0065760B" w:rsidRDefault="0065760B" w:rsidP="0065760B">
            <w:pPr>
              <w:spacing w:after="0"/>
              <w:jc w:val="center"/>
              <w:rPr>
                <w:rFonts w:eastAsia="Arial Unicode MS"/>
              </w:rPr>
            </w:pPr>
            <w:r w:rsidRPr="0065760B">
              <w:rPr>
                <w:rFonts w:eastAsia="Arial Unicode MS"/>
                <w:b/>
              </w:rPr>
              <w:t>8. СРОК ДЕЙСТВИЯ ДОГОВОРА</w:t>
            </w:r>
          </w:p>
        </w:tc>
      </w:tr>
      <w:tr w:rsidR="0065760B" w:rsidRPr="0065760B" w:rsidTr="0065760B">
        <w:tc>
          <w:tcPr>
            <w:tcW w:w="10440" w:type="dxa"/>
            <w:gridSpan w:val="2"/>
          </w:tcPr>
          <w:p w:rsidR="0065760B" w:rsidRPr="0065760B" w:rsidRDefault="0065760B" w:rsidP="0065760B">
            <w:pPr>
              <w:spacing w:after="0"/>
              <w:rPr>
                <w:rFonts w:eastAsia="Arial Unicode MS"/>
              </w:rPr>
            </w:pPr>
            <w:r w:rsidRPr="0065760B">
              <w:rPr>
                <w:rFonts w:eastAsia="Arial Unicode MS"/>
              </w:rPr>
              <w:t>8.1. Договор считается вступившим в силу с момента его подписания обеими сторонами.</w:t>
            </w:r>
          </w:p>
          <w:p w:rsidR="0065760B" w:rsidRPr="0065760B" w:rsidRDefault="0065760B" w:rsidP="0065760B">
            <w:pPr>
              <w:spacing w:after="0"/>
              <w:rPr>
                <w:rFonts w:eastAsia="Arial Unicode MS"/>
              </w:rPr>
            </w:pPr>
            <w:r w:rsidRPr="0065760B">
              <w:rPr>
                <w:rFonts w:eastAsia="Arial Unicode MS"/>
              </w:rPr>
              <w:t>8.2. Настоящий Договор действует до 30.04.2017.</w:t>
            </w:r>
          </w:p>
          <w:p w:rsidR="0065760B" w:rsidRPr="0065760B" w:rsidRDefault="0065760B" w:rsidP="0065760B">
            <w:pPr>
              <w:spacing w:after="0"/>
              <w:rPr>
                <w:rFonts w:eastAsia="Arial Unicode MS"/>
              </w:rPr>
            </w:pPr>
            <w:r w:rsidRPr="0065760B">
              <w:rPr>
                <w:rFonts w:eastAsia="Arial Unicode MS"/>
              </w:rPr>
              <w:t>8.3. Истечение срока действия настоящего Договора не освобождает стороны от исполнения обязанностей по настоящему Договору, возникших до истечения срока действия.</w:t>
            </w:r>
          </w:p>
          <w:p w:rsidR="0065760B" w:rsidRPr="0065760B" w:rsidRDefault="0065760B" w:rsidP="0065760B">
            <w:pPr>
              <w:spacing w:after="0"/>
              <w:rPr>
                <w:rFonts w:eastAsia="Arial Unicode MS"/>
                <w:b/>
              </w:rPr>
            </w:pPr>
          </w:p>
        </w:tc>
      </w:tr>
      <w:tr w:rsidR="0065760B" w:rsidRPr="0065760B" w:rsidTr="0065760B">
        <w:tc>
          <w:tcPr>
            <w:tcW w:w="10440" w:type="dxa"/>
            <w:gridSpan w:val="2"/>
            <w:hideMark/>
          </w:tcPr>
          <w:p w:rsidR="0065760B" w:rsidRPr="0065760B" w:rsidRDefault="0065760B" w:rsidP="0065760B">
            <w:pPr>
              <w:spacing w:after="0"/>
              <w:jc w:val="center"/>
              <w:rPr>
                <w:rFonts w:eastAsia="Arial Unicode MS"/>
              </w:rPr>
            </w:pPr>
            <w:r w:rsidRPr="0065760B">
              <w:rPr>
                <w:rFonts w:eastAsia="Arial Unicode MS"/>
                <w:b/>
              </w:rPr>
              <w:t>9</w:t>
            </w:r>
            <w:r w:rsidRPr="0065760B">
              <w:rPr>
                <w:rFonts w:eastAsia="Arial Unicode MS"/>
                <w:b/>
                <w:lang w:val="en-US"/>
              </w:rPr>
              <w:t>.</w:t>
            </w:r>
            <w:r w:rsidRPr="0065760B">
              <w:rPr>
                <w:rFonts w:eastAsia="Arial Unicode MS"/>
                <w:b/>
              </w:rPr>
              <w:t xml:space="preserve"> ЗАКЛЮЧИТЕЛЬНЫЕ ПОЛОЖЕНИЯ</w:t>
            </w:r>
          </w:p>
        </w:tc>
      </w:tr>
      <w:tr w:rsidR="0065760B" w:rsidRPr="0065760B" w:rsidTr="0065760B">
        <w:tc>
          <w:tcPr>
            <w:tcW w:w="10440" w:type="dxa"/>
            <w:gridSpan w:val="2"/>
            <w:hideMark/>
          </w:tcPr>
          <w:p w:rsidR="0065760B" w:rsidRPr="0065760B" w:rsidRDefault="0065760B" w:rsidP="0065760B">
            <w:pPr>
              <w:tabs>
                <w:tab w:val="num" w:pos="0"/>
                <w:tab w:val="left" w:pos="540"/>
              </w:tabs>
              <w:spacing w:after="0"/>
              <w:rPr>
                <w:rFonts w:eastAsia="Arial Unicode MS"/>
              </w:rPr>
            </w:pPr>
            <w:r w:rsidRPr="0065760B">
              <w:rPr>
                <w:rFonts w:eastAsia="Arial Unicode MS"/>
              </w:rPr>
              <w:t>9.1. При оказании услуг по настоящему Договору Исполнитель обязуется действовать от собственного имени. При этом Исполнитель может привлекать для оказания услуг любых третьих лиц без согласия Заказчика, при этом оставаясь ответственным за действия таких третьих лиц.</w:t>
            </w:r>
          </w:p>
          <w:p w:rsidR="0065760B" w:rsidRPr="0065760B" w:rsidRDefault="0065760B" w:rsidP="0065760B">
            <w:pPr>
              <w:tabs>
                <w:tab w:val="num" w:pos="0"/>
                <w:tab w:val="left" w:pos="540"/>
              </w:tabs>
              <w:spacing w:after="0"/>
              <w:rPr>
                <w:rFonts w:eastAsia="Arial Unicode MS"/>
              </w:rPr>
            </w:pPr>
            <w:r w:rsidRPr="0065760B">
              <w:rPr>
                <w:rFonts w:eastAsia="Arial Unicode MS"/>
              </w:rPr>
              <w:t>9.2. Исполнитель обязуется оказывать услуги по настоящему Договору в соответствии с действующим российским законодательством и несет ответственность в случае его нарушения.</w:t>
            </w:r>
          </w:p>
          <w:p w:rsidR="0065760B" w:rsidRPr="0065760B" w:rsidRDefault="0065760B" w:rsidP="0065760B">
            <w:pPr>
              <w:tabs>
                <w:tab w:val="num" w:pos="0"/>
                <w:tab w:val="left" w:pos="540"/>
              </w:tabs>
              <w:spacing w:after="0"/>
              <w:rPr>
                <w:rFonts w:eastAsia="Arial Unicode MS"/>
              </w:rPr>
            </w:pPr>
            <w:r w:rsidRPr="0065760B">
              <w:rPr>
                <w:rFonts w:eastAsia="Arial Unicode MS"/>
              </w:rPr>
              <w:t>9.3. Исполнитель оказывает услуги в области маркетинговых исследований на независимой основе, без упоминания Заказчика при проведении исследований по конкретным Приложениям.</w:t>
            </w:r>
          </w:p>
          <w:p w:rsidR="0065760B" w:rsidRPr="0065760B" w:rsidRDefault="0065760B" w:rsidP="0065760B">
            <w:pPr>
              <w:spacing w:after="0"/>
              <w:rPr>
                <w:rFonts w:eastAsia="Arial Unicode MS"/>
                <w:b/>
              </w:rPr>
            </w:pPr>
            <w:r w:rsidRPr="0065760B">
              <w:rPr>
                <w:rFonts w:eastAsia="Arial Unicode MS"/>
              </w:rPr>
              <w:t>9.4.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 xml:space="preserve">9.5. </w:t>
            </w:r>
            <w:proofErr w:type="gramStart"/>
            <w:r w:rsidRPr="0065760B">
              <w:rPr>
                <w:rFonts w:eastAsia="Arial Unicode MS"/>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65760B">
              <w:rPr>
                <w:rFonts w:eastAsia="Arial Unicode MS"/>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65760B">
              <w:rPr>
                <w:rFonts w:eastAsia="Arial Unicode MS"/>
              </w:rPr>
              <w:t>в</w:t>
            </w:r>
            <w:proofErr w:type="gramEnd"/>
            <w:r w:rsidRPr="0065760B">
              <w:rPr>
                <w:rFonts w:eastAsia="Arial Unicode MS"/>
              </w:rPr>
              <w:t xml:space="preserve"> </w:t>
            </w:r>
            <w:proofErr w:type="gramStart"/>
            <w:r w:rsidRPr="0065760B">
              <w:rPr>
                <w:rFonts w:eastAsia="Arial Unicode MS"/>
              </w:rPr>
              <w:t>рабочий</w:t>
            </w:r>
            <w:proofErr w:type="gramEnd"/>
            <w:r w:rsidRPr="0065760B">
              <w:rPr>
                <w:rFonts w:eastAsia="Arial Unicode MS"/>
              </w:rPr>
              <w:t xml:space="preserve"> день, вступают в силу с даты их получения или, соответственно, вручения.</w:t>
            </w:r>
          </w:p>
          <w:p w:rsidR="0065760B" w:rsidRPr="0065760B" w:rsidRDefault="0065760B" w:rsidP="0065760B">
            <w:pPr>
              <w:spacing w:after="0"/>
              <w:rPr>
                <w:rFonts w:eastAsia="Arial Unicode MS"/>
              </w:rPr>
            </w:pPr>
            <w:r w:rsidRPr="0065760B">
              <w:rPr>
                <w:rFonts w:eastAsia="Arial Unicode MS"/>
              </w:rPr>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w:t>
            </w:r>
            <w:r w:rsidRPr="0065760B">
              <w:rPr>
                <w:rFonts w:eastAsia="Arial Unicode MS"/>
              </w:rPr>
              <w:lastRenderedPageBreak/>
              <w:t>функции по выработке государственной политики и нормативно-правовому регулированию в сфере труда.</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lastRenderedPageBreak/>
              <w:t>9.6. Во всем остальном, что не предусмотрено настоящим Договором, стороны руководствуются действующим законодательством.</w:t>
            </w:r>
          </w:p>
        </w:tc>
      </w:tr>
      <w:tr w:rsidR="0065760B" w:rsidRPr="0065760B" w:rsidTr="0065760B">
        <w:tc>
          <w:tcPr>
            <w:tcW w:w="10440" w:type="dxa"/>
            <w:gridSpan w:val="2"/>
            <w:hideMark/>
          </w:tcPr>
          <w:p w:rsidR="0065760B" w:rsidRPr="0065760B" w:rsidRDefault="0065760B" w:rsidP="0065760B">
            <w:pPr>
              <w:spacing w:after="0"/>
              <w:rPr>
                <w:rFonts w:eastAsia="Arial Unicode MS"/>
              </w:rPr>
            </w:pPr>
            <w:r w:rsidRPr="0065760B">
              <w:rPr>
                <w:rFonts w:eastAsia="Arial Unicode MS"/>
              </w:rPr>
              <w:t>9.7. Договор составлен в двух экземплярах, имеющих равную юридическую силу, по одному для каждой из сторон.</w:t>
            </w:r>
          </w:p>
        </w:tc>
      </w:tr>
      <w:tr w:rsidR="0065760B" w:rsidRPr="0065760B" w:rsidTr="0065760B">
        <w:tc>
          <w:tcPr>
            <w:tcW w:w="10440" w:type="dxa"/>
            <w:gridSpan w:val="2"/>
          </w:tcPr>
          <w:p w:rsidR="0065760B" w:rsidRPr="0065760B" w:rsidRDefault="0065760B" w:rsidP="0065760B">
            <w:pPr>
              <w:spacing w:after="0"/>
              <w:rPr>
                <w:rFonts w:eastAsia="Arial Unicode MS"/>
              </w:rPr>
            </w:pPr>
          </w:p>
        </w:tc>
      </w:tr>
      <w:tr w:rsidR="0065760B" w:rsidRPr="0065760B" w:rsidTr="0065760B">
        <w:tc>
          <w:tcPr>
            <w:tcW w:w="10440" w:type="dxa"/>
            <w:gridSpan w:val="2"/>
          </w:tcPr>
          <w:p w:rsidR="0065760B" w:rsidRPr="0065760B" w:rsidRDefault="0065760B" w:rsidP="0065760B">
            <w:pPr>
              <w:spacing w:after="0"/>
              <w:jc w:val="center"/>
              <w:rPr>
                <w:rFonts w:eastAsia="Arial Unicode MS"/>
                <w:b/>
                <w:color w:val="000000"/>
              </w:rPr>
            </w:pPr>
            <w:r w:rsidRPr="0065760B">
              <w:rPr>
                <w:rFonts w:eastAsia="Arial Unicode MS"/>
                <w:b/>
                <w:color w:val="000000"/>
              </w:rPr>
              <w:t>10. ЮРИДИЧЕСКИЕ АДРЕСА, РЕКВИЗИТЫ И ПОДПИСИ СТОРОН</w:t>
            </w:r>
          </w:p>
          <w:p w:rsidR="0065760B" w:rsidRPr="0065760B" w:rsidRDefault="0065760B" w:rsidP="0065760B">
            <w:pPr>
              <w:spacing w:after="0"/>
              <w:rPr>
                <w:rFonts w:eastAsia="Arial Unicode MS"/>
              </w:rPr>
            </w:pPr>
          </w:p>
        </w:tc>
      </w:tr>
      <w:tr w:rsidR="0065760B" w:rsidRPr="0065760B" w:rsidTr="0065760B">
        <w:trPr>
          <w:trHeight w:val="2760"/>
        </w:trPr>
        <w:tc>
          <w:tcPr>
            <w:tcW w:w="5295" w:type="dxa"/>
          </w:tcPr>
          <w:p w:rsidR="0065760B" w:rsidRPr="0065760B" w:rsidRDefault="0065760B" w:rsidP="0065760B">
            <w:pPr>
              <w:spacing w:after="0"/>
              <w:jc w:val="left"/>
              <w:rPr>
                <w:rFonts w:eastAsia="Arial Unicode MS"/>
                <w:b/>
                <w:color w:val="000000"/>
              </w:rPr>
            </w:pPr>
            <w:r w:rsidRPr="0065760B">
              <w:rPr>
                <w:rFonts w:eastAsia="Arial Unicode MS"/>
                <w:b/>
                <w:color w:val="000000"/>
              </w:rPr>
              <w:t>ИСПОЛНИТЕЛЬ:</w:t>
            </w:r>
          </w:p>
          <w:p w:rsidR="0065760B" w:rsidRPr="0065760B" w:rsidRDefault="0065760B" w:rsidP="0065760B">
            <w:pPr>
              <w:spacing w:after="0"/>
              <w:jc w:val="left"/>
            </w:pPr>
            <w:r w:rsidRPr="0065760B">
              <w:t>_______________________ _______________</w:t>
            </w:r>
          </w:p>
          <w:p w:rsidR="0065760B" w:rsidRPr="0065760B" w:rsidRDefault="0065760B" w:rsidP="0065760B">
            <w:pPr>
              <w:spacing w:after="0"/>
              <w:jc w:val="left"/>
              <w:rPr>
                <w:rFonts w:eastAsia="Arial Unicode MS"/>
              </w:rPr>
            </w:pPr>
            <w:r w:rsidRPr="0065760B">
              <w:rPr>
                <w:rFonts w:eastAsia="Arial Unicode MS"/>
              </w:rPr>
              <w:t>Юридический адрес:___________________</w:t>
            </w:r>
          </w:p>
          <w:p w:rsidR="0065760B" w:rsidRPr="0065760B" w:rsidRDefault="0065760B" w:rsidP="0065760B">
            <w:pPr>
              <w:spacing w:after="0"/>
              <w:jc w:val="left"/>
              <w:rPr>
                <w:rFonts w:eastAsia="Arial Unicode MS"/>
              </w:rPr>
            </w:pPr>
            <w:r w:rsidRPr="0065760B">
              <w:rPr>
                <w:rFonts w:eastAsia="Arial Unicode MS"/>
              </w:rPr>
              <w:t>Фактический адрес:</w:t>
            </w:r>
            <w:r w:rsidRPr="0065760B">
              <w:t xml:space="preserve"> ____________________</w:t>
            </w:r>
          </w:p>
          <w:p w:rsidR="0065760B" w:rsidRPr="0065760B" w:rsidRDefault="0065760B" w:rsidP="0065760B">
            <w:pPr>
              <w:spacing w:after="0"/>
              <w:jc w:val="left"/>
              <w:rPr>
                <w:rFonts w:eastAsia="Arial Unicode MS"/>
              </w:rPr>
            </w:pPr>
            <w:r w:rsidRPr="0065760B">
              <w:rPr>
                <w:rFonts w:eastAsia="Arial Unicode MS"/>
              </w:rPr>
              <w:t xml:space="preserve">ИНН / КПП </w:t>
            </w:r>
            <w:r w:rsidRPr="0065760B">
              <w:t>______________________</w:t>
            </w:r>
          </w:p>
          <w:p w:rsidR="0065760B" w:rsidRPr="0065760B" w:rsidRDefault="0065760B" w:rsidP="0065760B">
            <w:pPr>
              <w:spacing w:after="0"/>
              <w:jc w:val="left"/>
              <w:rPr>
                <w:rFonts w:eastAsia="Arial Unicode MS"/>
              </w:rPr>
            </w:pPr>
            <w:r w:rsidRPr="0065760B">
              <w:rPr>
                <w:rFonts w:eastAsia="Arial Unicode MS"/>
              </w:rPr>
              <w:t>Банковские реквизиты:</w:t>
            </w:r>
          </w:p>
          <w:p w:rsidR="0065760B" w:rsidRPr="0065760B" w:rsidRDefault="0065760B" w:rsidP="0065760B">
            <w:pPr>
              <w:spacing w:after="0"/>
              <w:jc w:val="left"/>
              <w:rPr>
                <w:rFonts w:eastAsia="Arial Unicode MS"/>
              </w:rPr>
            </w:pPr>
            <w:proofErr w:type="gramStart"/>
            <w:r w:rsidRPr="0065760B">
              <w:rPr>
                <w:rFonts w:eastAsia="Arial Unicode MS"/>
              </w:rPr>
              <w:t>р</w:t>
            </w:r>
            <w:proofErr w:type="gramEnd"/>
            <w:r w:rsidRPr="0065760B">
              <w:rPr>
                <w:rFonts w:eastAsia="Arial Unicode MS"/>
              </w:rPr>
              <w:t xml:space="preserve">/с </w:t>
            </w:r>
            <w:r w:rsidRPr="0065760B">
              <w:t>______________________________</w:t>
            </w:r>
          </w:p>
          <w:p w:rsidR="0065760B" w:rsidRPr="0065760B" w:rsidRDefault="0065760B" w:rsidP="0065760B">
            <w:pPr>
              <w:spacing w:after="0"/>
              <w:jc w:val="left"/>
            </w:pPr>
            <w:r w:rsidRPr="0065760B">
              <w:t>_______________</w:t>
            </w:r>
          </w:p>
          <w:p w:rsidR="0065760B" w:rsidRPr="0065760B" w:rsidRDefault="0065760B" w:rsidP="0065760B">
            <w:pPr>
              <w:spacing w:after="0"/>
              <w:jc w:val="left"/>
              <w:rPr>
                <w:rFonts w:eastAsia="Arial Unicode MS"/>
              </w:rPr>
            </w:pPr>
            <w:r w:rsidRPr="0065760B">
              <w:rPr>
                <w:rFonts w:eastAsia="Arial Unicode MS"/>
              </w:rPr>
              <w:t xml:space="preserve">БИК </w:t>
            </w:r>
            <w:r w:rsidRPr="0065760B">
              <w:t>_________________</w:t>
            </w:r>
          </w:p>
          <w:p w:rsidR="0065760B" w:rsidRPr="0065760B" w:rsidRDefault="0065760B" w:rsidP="0065760B">
            <w:pPr>
              <w:spacing w:after="0"/>
              <w:jc w:val="left"/>
              <w:rPr>
                <w:rFonts w:eastAsia="Arial Unicode MS"/>
              </w:rPr>
            </w:pPr>
            <w:r w:rsidRPr="0065760B">
              <w:rPr>
                <w:rFonts w:eastAsia="Arial Unicode MS"/>
              </w:rPr>
              <w:t xml:space="preserve">к/с </w:t>
            </w:r>
            <w:r w:rsidRPr="0065760B">
              <w:t>________________________</w:t>
            </w:r>
          </w:p>
          <w:p w:rsidR="0065760B" w:rsidRPr="0065760B" w:rsidRDefault="0065760B" w:rsidP="0065760B">
            <w:pPr>
              <w:tabs>
                <w:tab w:val="decimal" w:pos="0"/>
              </w:tabs>
              <w:autoSpaceDE w:val="0"/>
              <w:autoSpaceDN w:val="0"/>
              <w:adjustRightInd w:val="0"/>
              <w:spacing w:after="0"/>
              <w:jc w:val="left"/>
              <w:rPr>
                <w:lang w:eastAsia="en-US"/>
              </w:rPr>
            </w:pPr>
            <w:r w:rsidRPr="0065760B">
              <w:rPr>
                <w:rFonts w:eastAsia="Arial Unicode MS"/>
                <w:lang w:eastAsia="en-US"/>
              </w:rPr>
              <w:t>тел:</w:t>
            </w:r>
            <w:r w:rsidRPr="0065760B">
              <w:rPr>
                <w:lang w:eastAsia="en-US"/>
              </w:rPr>
              <w:t xml:space="preserve"> _______________________</w:t>
            </w:r>
          </w:p>
          <w:p w:rsidR="0065760B" w:rsidRPr="0065760B" w:rsidRDefault="0065760B" w:rsidP="0065760B">
            <w:pPr>
              <w:spacing w:after="0"/>
              <w:jc w:val="left"/>
              <w:rPr>
                <w:rFonts w:eastAsia="Arial Unicode MS"/>
              </w:rPr>
            </w:pPr>
          </w:p>
          <w:p w:rsidR="0065760B" w:rsidRPr="0065760B" w:rsidRDefault="0065760B" w:rsidP="0065760B">
            <w:pPr>
              <w:spacing w:after="0"/>
              <w:jc w:val="left"/>
              <w:rPr>
                <w:rFonts w:eastAsia="Arial Unicode MS"/>
              </w:rPr>
            </w:pPr>
          </w:p>
          <w:p w:rsidR="0065760B" w:rsidRPr="0065760B" w:rsidRDefault="0065760B" w:rsidP="0065760B">
            <w:pPr>
              <w:spacing w:after="0"/>
              <w:jc w:val="left"/>
              <w:rPr>
                <w:rFonts w:eastAsia="Arial Unicode MS"/>
              </w:rPr>
            </w:pPr>
          </w:p>
          <w:p w:rsidR="0065760B" w:rsidRPr="0065760B" w:rsidRDefault="0065760B" w:rsidP="0065760B">
            <w:pPr>
              <w:spacing w:after="0"/>
              <w:jc w:val="left"/>
              <w:rPr>
                <w:rFonts w:eastAsia="Arial Unicode MS"/>
              </w:rPr>
            </w:pPr>
          </w:p>
          <w:p w:rsidR="0065760B" w:rsidRPr="0065760B" w:rsidRDefault="0065760B" w:rsidP="0065760B">
            <w:pPr>
              <w:spacing w:after="0"/>
              <w:jc w:val="left"/>
              <w:rPr>
                <w:rFonts w:eastAsia="Arial Unicode MS"/>
                <w:color w:val="000000"/>
              </w:rPr>
            </w:pPr>
            <w:r w:rsidRPr="0065760B">
              <w:rPr>
                <w:rFonts w:eastAsia="Arial Unicode MS"/>
                <w:b/>
                <w:color w:val="000000"/>
              </w:rPr>
              <w:t xml:space="preserve">____________________ / </w:t>
            </w:r>
            <w:r w:rsidRPr="0065760B">
              <w:rPr>
                <w:rFonts w:eastAsia="Arial Unicode MS"/>
                <w:color w:val="000000"/>
              </w:rPr>
              <w:t>________________ /</w:t>
            </w:r>
          </w:p>
          <w:p w:rsidR="0065760B" w:rsidRPr="0065760B" w:rsidRDefault="0065760B" w:rsidP="0065760B">
            <w:pPr>
              <w:spacing w:after="0"/>
              <w:jc w:val="left"/>
              <w:rPr>
                <w:rFonts w:eastAsia="Arial Unicode MS"/>
                <w:color w:val="000000"/>
              </w:rPr>
            </w:pPr>
          </w:p>
          <w:p w:rsidR="0065760B" w:rsidRPr="0065760B" w:rsidRDefault="0065760B" w:rsidP="0065760B">
            <w:pPr>
              <w:spacing w:after="0"/>
              <w:ind w:firstLine="1134"/>
              <w:jc w:val="left"/>
              <w:rPr>
                <w:rFonts w:eastAsia="Arial Unicode MS"/>
                <w:color w:val="000000"/>
              </w:rPr>
            </w:pPr>
            <w:r w:rsidRPr="0065760B">
              <w:rPr>
                <w:rFonts w:eastAsia="Arial Unicode MS"/>
                <w:color w:val="000000"/>
              </w:rPr>
              <w:t>М.П.</w:t>
            </w:r>
          </w:p>
        </w:tc>
        <w:tc>
          <w:tcPr>
            <w:tcW w:w="5145" w:type="dxa"/>
          </w:tcPr>
          <w:p w:rsidR="0065760B" w:rsidRPr="0065760B" w:rsidRDefault="0065760B" w:rsidP="0065760B">
            <w:pPr>
              <w:spacing w:after="0"/>
              <w:jc w:val="left"/>
              <w:rPr>
                <w:rFonts w:eastAsia="Arial Unicode MS"/>
                <w:b/>
                <w:color w:val="000000"/>
              </w:rPr>
            </w:pPr>
            <w:r w:rsidRPr="0065760B">
              <w:rPr>
                <w:rFonts w:eastAsia="Arial Unicode MS"/>
                <w:b/>
                <w:color w:val="000000"/>
              </w:rPr>
              <w:t>ЗАКАЗЧИК:</w:t>
            </w:r>
          </w:p>
          <w:p w:rsidR="0065760B" w:rsidRPr="0065760B" w:rsidRDefault="0065760B" w:rsidP="0065760B">
            <w:pPr>
              <w:spacing w:after="0"/>
              <w:jc w:val="left"/>
              <w:rPr>
                <w:rFonts w:eastAsia="Arial Unicode MS"/>
                <w:color w:val="000000"/>
              </w:rPr>
            </w:pPr>
            <w:r w:rsidRPr="0065760B">
              <w:rPr>
                <w:rFonts w:eastAsia="Arial Unicode MS"/>
              </w:rPr>
              <w:t>ФГУП «Московский эндокринный завод»</w:t>
            </w:r>
          </w:p>
          <w:p w:rsidR="0065760B" w:rsidRPr="0065760B" w:rsidRDefault="0065760B" w:rsidP="0065760B">
            <w:pPr>
              <w:spacing w:after="0"/>
              <w:jc w:val="left"/>
              <w:rPr>
                <w:rFonts w:eastAsia="Arial Unicode MS"/>
                <w:color w:val="000000"/>
              </w:rPr>
            </w:pPr>
            <w:r w:rsidRPr="0065760B">
              <w:rPr>
                <w:rFonts w:eastAsia="Arial Unicode MS"/>
                <w:color w:val="000000"/>
              </w:rPr>
              <w:t>Юридический адрес: 109052,г. Москва, ул. </w:t>
            </w:r>
            <w:proofErr w:type="spellStart"/>
            <w:r w:rsidRPr="0065760B">
              <w:rPr>
                <w:rFonts w:eastAsia="Arial Unicode MS"/>
                <w:color w:val="000000"/>
              </w:rPr>
              <w:t>Новохохловская</w:t>
            </w:r>
            <w:proofErr w:type="spellEnd"/>
            <w:r w:rsidRPr="0065760B">
              <w:rPr>
                <w:rFonts w:eastAsia="Arial Unicode MS"/>
                <w:color w:val="000000"/>
              </w:rPr>
              <w:t>, д.25.</w:t>
            </w:r>
          </w:p>
          <w:p w:rsidR="0065760B" w:rsidRPr="0065760B" w:rsidRDefault="0065760B" w:rsidP="0065760B">
            <w:pPr>
              <w:spacing w:after="0"/>
              <w:jc w:val="left"/>
              <w:rPr>
                <w:rFonts w:eastAsia="Arial Unicode MS"/>
                <w:color w:val="000000"/>
              </w:rPr>
            </w:pPr>
            <w:r w:rsidRPr="0065760B">
              <w:rPr>
                <w:rFonts w:eastAsia="Arial Unicode MS"/>
                <w:color w:val="000000"/>
              </w:rPr>
              <w:t>Фактический адрес: 109052,г. Москва, ул. </w:t>
            </w:r>
            <w:proofErr w:type="spellStart"/>
            <w:r w:rsidRPr="0065760B">
              <w:rPr>
                <w:rFonts w:eastAsia="Arial Unicode MS"/>
                <w:color w:val="000000"/>
              </w:rPr>
              <w:t>Новохохловская</w:t>
            </w:r>
            <w:proofErr w:type="spellEnd"/>
            <w:r w:rsidRPr="0065760B">
              <w:rPr>
                <w:rFonts w:eastAsia="Arial Unicode MS"/>
                <w:color w:val="000000"/>
              </w:rPr>
              <w:t>, д.25.</w:t>
            </w:r>
          </w:p>
          <w:p w:rsidR="0065760B" w:rsidRPr="0065760B" w:rsidRDefault="0065760B" w:rsidP="0065760B">
            <w:pPr>
              <w:spacing w:after="0"/>
              <w:jc w:val="left"/>
              <w:rPr>
                <w:rFonts w:eastAsia="Arial Unicode MS"/>
                <w:color w:val="000000"/>
              </w:rPr>
            </w:pPr>
            <w:r w:rsidRPr="0065760B">
              <w:rPr>
                <w:rFonts w:eastAsia="Arial Unicode MS"/>
                <w:color w:val="000000"/>
              </w:rPr>
              <w:t>ИНН 7722059711 КПП 772201001</w:t>
            </w:r>
          </w:p>
          <w:p w:rsidR="0065760B" w:rsidRPr="0065760B" w:rsidRDefault="0065760B" w:rsidP="0065760B">
            <w:pPr>
              <w:spacing w:after="0"/>
              <w:jc w:val="left"/>
              <w:rPr>
                <w:rFonts w:eastAsia="Arial Unicode MS"/>
              </w:rPr>
            </w:pPr>
            <w:r w:rsidRPr="0065760B">
              <w:rPr>
                <w:rFonts w:eastAsia="Arial Unicode MS"/>
              </w:rPr>
              <w:t>Банковские реквизиты:</w:t>
            </w:r>
          </w:p>
          <w:p w:rsidR="0065760B" w:rsidRPr="0065760B" w:rsidRDefault="0065760B" w:rsidP="0065760B">
            <w:pPr>
              <w:spacing w:after="0"/>
              <w:jc w:val="left"/>
              <w:rPr>
                <w:rFonts w:eastAsia="Arial Unicode MS"/>
                <w:color w:val="000000"/>
              </w:rPr>
            </w:pPr>
            <w:proofErr w:type="gramStart"/>
            <w:r w:rsidRPr="0065760B">
              <w:rPr>
                <w:rFonts w:eastAsia="Arial Unicode MS"/>
                <w:color w:val="000000"/>
              </w:rPr>
              <w:t>р</w:t>
            </w:r>
            <w:proofErr w:type="gramEnd"/>
            <w:r w:rsidRPr="0065760B">
              <w:rPr>
                <w:rFonts w:eastAsia="Arial Unicode MS"/>
                <w:color w:val="000000"/>
              </w:rPr>
              <w:t>/с 40502 810 4 00000100006</w:t>
            </w:r>
          </w:p>
          <w:p w:rsidR="0065760B" w:rsidRPr="0065760B" w:rsidRDefault="0065760B" w:rsidP="0065760B">
            <w:pPr>
              <w:spacing w:after="0"/>
              <w:jc w:val="left"/>
              <w:rPr>
                <w:rFonts w:eastAsia="Arial Unicode MS"/>
                <w:color w:val="000000"/>
              </w:rPr>
            </w:pPr>
            <w:r w:rsidRPr="0065760B">
              <w:rPr>
                <w:rFonts w:eastAsia="Arial Unicode MS"/>
                <w:color w:val="000000"/>
              </w:rPr>
              <w:t>ООО КБ «АРЕСБАНК»</w:t>
            </w:r>
          </w:p>
          <w:p w:rsidR="0065760B" w:rsidRPr="0065760B" w:rsidRDefault="0065760B" w:rsidP="0065760B">
            <w:pPr>
              <w:spacing w:after="0"/>
              <w:jc w:val="left"/>
              <w:rPr>
                <w:rFonts w:eastAsia="Arial Unicode MS"/>
                <w:color w:val="000000"/>
              </w:rPr>
            </w:pPr>
            <w:r w:rsidRPr="0065760B">
              <w:rPr>
                <w:rFonts w:eastAsia="Arial Unicode MS"/>
                <w:color w:val="000000"/>
              </w:rPr>
              <w:t>БИК 044525229</w:t>
            </w:r>
          </w:p>
          <w:p w:rsidR="0065760B" w:rsidRPr="0065760B" w:rsidRDefault="0065760B" w:rsidP="0065760B">
            <w:pPr>
              <w:spacing w:after="0"/>
              <w:jc w:val="left"/>
              <w:rPr>
                <w:rFonts w:eastAsia="Arial Unicode MS"/>
                <w:color w:val="000000"/>
              </w:rPr>
            </w:pPr>
            <w:r w:rsidRPr="0065760B">
              <w:rPr>
                <w:rFonts w:eastAsia="Arial Unicode MS"/>
                <w:color w:val="000000"/>
              </w:rPr>
              <w:t>к/с 30101 810 8 45250000229</w:t>
            </w:r>
          </w:p>
          <w:p w:rsidR="0065760B" w:rsidRPr="0065760B" w:rsidRDefault="0065760B" w:rsidP="0065760B">
            <w:pPr>
              <w:spacing w:after="0"/>
              <w:jc w:val="left"/>
              <w:rPr>
                <w:rFonts w:eastAsia="Arial Unicode MS"/>
                <w:color w:val="000000"/>
              </w:rPr>
            </w:pPr>
            <w:r w:rsidRPr="0065760B">
              <w:rPr>
                <w:rFonts w:eastAsia="Arial Unicode MS"/>
                <w:color w:val="000000"/>
              </w:rPr>
              <w:t>тел: +7 (495) 234-61-92</w:t>
            </w:r>
          </w:p>
          <w:p w:rsidR="0065760B" w:rsidRPr="0065760B" w:rsidRDefault="0065760B" w:rsidP="0065760B">
            <w:pPr>
              <w:spacing w:after="0"/>
              <w:jc w:val="left"/>
              <w:rPr>
                <w:rFonts w:eastAsia="Arial Unicode MS"/>
                <w:color w:val="000000"/>
              </w:rPr>
            </w:pPr>
          </w:p>
          <w:p w:rsidR="0065760B" w:rsidRPr="0065760B" w:rsidRDefault="0065760B" w:rsidP="0065760B">
            <w:pPr>
              <w:spacing w:after="0"/>
              <w:jc w:val="left"/>
              <w:rPr>
                <w:rFonts w:eastAsia="Arial Unicode MS"/>
                <w:color w:val="000000"/>
              </w:rPr>
            </w:pPr>
          </w:p>
          <w:p w:rsidR="0065760B" w:rsidRPr="0065760B" w:rsidRDefault="0065760B" w:rsidP="0065760B">
            <w:pPr>
              <w:spacing w:after="0"/>
              <w:jc w:val="left"/>
              <w:rPr>
                <w:rFonts w:eastAsia="Arial Unicode MS"/>
                <w:b/>
                <w:color w:val="000000"/>
              </w:rPr>
            </w:pPr>
            <w:r w:rsidRPr="0065760B">
              <w:rPr>
                <w:rFonts w:eastAsia="Arial Unicode MS"/>
                <w:color w:val="000000"/>
              </w:rPr>
              <w:t>____________________</w:t>
            </w:r>
            <w:r w:rsidRPr="0065760B">
              <w:rPr>
                <w:rFonts w:eastAsia="Arial Unicode MS"/>
                <w:i/>
                <w:color w:val="000000"/>
              </w:rPr>
              <w:t xml:space="preserve"> </w:t>
            </w:r>
            <w:r w:rsidRPr="0065760B">
              <w:rPr>
                <w:rFonts w:eastAsia="Arial Unicode MS"/>
                <w:color w:val="000000"/>
              </w:rPr>
              <w:t>/ М.Ю. Фонарёв /</w:t>
            </w:r>
          </w:p>
          <w:p w:rsidR="0065760B" w:rsidRPr="0065760B" w:rsidRDefault="0065760B" w:rsidP="0065760B">
            <w:pPr>
              <w:spacing w:after="0"/>
              <w:jc w:val="left"/>
              <w:rPr>
                <w:rFonts w:eastAsia="Arial Unicode MS"/>
                <w:color w:val="000000"/>
              </w:rPr>
            </w:pPr>
          </w:p>
          <w:p w:rsidR="0065760B" w:rsidRPr="0065760B" w:rsidRDefault="0065760B" w:rsidP="0065760B">
            <w:pPr>
              <w:autoSpaceDE w:val="0"/>
              <w:autoSpaceDN w:val="0"/>
              <w:adjustRightInd w:val="0"/>
              <w:spacing w:after="0"/>
              <w:ind w:firstLine="1134"/>
              <w:jc w:val="left"/>
              <w:rPr>
                <w:rFonts w:eastAsia="Arial Unicode MS"/>
                <w:color w:val="000000"/>
              </w:rPr>
            </w:pPr>
            <w:r w:rsidRPr="0065760B">
              <w:rPr>
                <w:rFonts w:eastAsia="Arial Unicode MS"/>
                <w:color w:val="000000"/>
              </w:rPr>
              <w:t>М.П.</w:t>
            </w:r>
          </w:p>
        </w:tc>
      </w:tr>
    </w:tbl>
    <w:p w:rsidR="0065760B" w:rsidRPr="0065760B" w:rsidRDefault="0065760B" w:rsidP="0065760B">
      <w:pPr>
        <w:spacing w:after="0"/>
        <w:jc w:val="left"/>
        <w:rPr>
          <w:b/>
          <w:spacing w:val="-8"/>
          <w:sz w:val="23"/>
          <w:szCs w:val="23"/>
        </w:rPr>
      </w:pPr>
      <w:r w:rsidRPr="0065760B">
        <w:rPr>
          <w:b/>
          <w:spacing w:val="-8"/>
          <w:sz w:val="23"/>
          <w:szCs w:val="23"/>
        </w:rPr>
        <w:br w:type="page"/>
      </w:r>
    </w:p>
    <w:p w:rsidR="0065760B" w:rsidRPr="0065760B" w:rsidRDefault="0065760B" w:rsidP="0065760B">
      <w:pPr>
        <w:widowControl w:val="0"/>
        <w:shd w:val="clear" w:color="auto" w:fill="FFFFFF"/>
        <w:suppressAutoHyphens/>
        <w:spacing w:after="0"/>
        <w:jc w:val="right"/>
        <w:rPr>
          <w:rFonts w:eastAsia="Arial"/>
          <w:b/>
          <w:spacing w:val="-8"/>
          <w:lang w:eastAsia="ar-SA"/>
        </w:rPr>
      </w:pPr>
      <w:r w:rsidRPr="0065760B">
        <w:rPr>
          <w:rFonts w:eastAsia="Arial"/>
          <w:b/>
          <w:spacing w:val="-8"/>
          <w:lang w:eastAsia="ar-SA"/>
        </w:rPr>
        <w:lastRenderedPageBreak/>
        <w:t>Приложение № 1</w:t>
      </w:r>
    </w:p>
    <w:p w:rsidR="0065760B" w:rsidRPr="0065760B" w:rsidRDefault="0065760B" w:rsidP="0065760B">
      <w:pPr>
        <w:widowControl w:val="0"/>
        <w:shd w:val="clear" w:color="auto" w:fill="FFFFFF"/>
        <w:suppressAutoHyphens/>
        <w:spacing w:after="0"/>
        <w:jc w:val="right"/>
        <w:rPr>
          <w:rFonts w:eastAsia="Arial"/>
          <w:b/>
          <w:spacing w:val="-8"/>
          <w:lang w:eastAsia="ar-SA"/>
        </w:rPr>
      </w:pPr>
      <w:r w:rsidRPr="0065760B">
        <w:rPr>
          <w:rFonts w:eastAsia="Arial"/>
          <w:b/>
          <w:spacing w:val="-8"/>
          <w:lang w:eastAsia="ar-SA"/>
        </w:rPr>
        <w:t>к Договору № ___________</w:t>
      </w:r>
    </w:p>
    <w:p w:rsidR="0065760B" w:rsidRPr="0065760B" w:rsidRDefault="0065760B" w:rsidP="0065760B">
      <w:pPr>
        <w:widowControl w:val="0"/>
        <w:shd w:val="clear" w:color="auto" w:fill="FFFFFF"/>
        <w:suppressAutoHyphens/>
        <w:spacing w:after="0"/>
        <w:jc w:val="right"/>
        <w:rPr>
          <w:rFonts w:eastAsia="Arial"/>
          <w:b/>
          <w:spacing w:val="-8"/>
          <w:lang w:eastAsia="ar-SA"/>
        </w:rPr>
      </w:pPr>
      <w:r w:rsidRPr="0065760B">
        <w:rPr>
          <w:rFonts w:eastAsia="Arial"/>
          <w:b/>
          <w:spacing w:val="-8"/>
          <w:lang w:eastAsia="ar-SA"/>
        </w:rPr>
        <w:t>от «___» __________ 2016г.</w:t>
      </w:r>
    </w:p>
    <w:p w:rsidR="0065760B" w:rsidRPr="0065760B" w:rsidRDefault="0065760B" w:rsidP="0065760B">
      <w:pPr>
        <w:spacing w:after="0"/>
        <w:jc w:val="left"/>
        <w:rPr>
          <w:spacing w:val="-8"/>
          <w:szCs w:val="23"/>
        </w:rPr>
      </w:pPr>
    </w:p>
    <w:p w:rsidR="0065760B" w:rsidRPr="0065760B" w:rsidRDefault="0065760B" w:rsidP="0065760B">
      <w:pPr>
        <w:keepNext/>
        <w:widowControl w:val="0"/>
        <w:shd w:val="clear" w:color="auto" w:fill="FFFFFF"/>
        <w:suppressAutoHyphens/>
        <w:spacing w:after="0" w:line="100" w:lineRule="atLeast"/>
        <w:ind w:left="3119" w:hanging="3403"/>
        <w:jc w:val="center"/>
        <w:rPr>
          <w:rFonts w:eastAsia="Arial"/>
          <w:b/>
          <w:color w:val="000000"/>
          <w:spacing w:val="6"/>
          <w:lang w:eastAsia="ar-SA"/>
        </w:rPr>
      </w:pPr>
      <w:r w:rsidRPr="0065760B">
        <w:rPr>
          <w:rFonts w:eastAsia="Arial"/>
          <w:b/>
          <w:color w:val="000000"/>
          <w:spacing w:val="6"/>
          <w:lang w:eastAsia="ar-SA"/>
        </w:rPr>
        <w:t>АНТИКОРРУПЦИОННАЯ ОГОВОРКА</w:t>
      </w:r>
    </w:p>
    <w:p w:rsidR="0065760B" w:rsidRPr="0065760B" w:rsidRDefault="0065760B" w:rsidP="0065760B">
      <w:pPr>
        <w:widowControl w:val="0"/>
        <w:suppressAutoHyphens/>
        <w:spacing w:after="0"/>
        <w:jc w:val="left"/>
        <w:rPr>
          <w:rFonts w:eastAsia="Arial"/>
          <w:szCs w:val="20"/>
          <w:lang w:eastAsia="ar-SA"/>
        </w:rPr>
      </w:pPr>
    </w:p>
    <w:p w:rsidR="0065760B" w:rsidRPr="0065760B" w:rsidRDefault="0065760B" w:rsidP="0065760B">
      <w:pPr>
        <w:spacing w:after="0"/>
        <w:rPr>
          <w:rFonts w:eastAsia="Arial"/>
          <w:spacing w:val="-4"/>
          <w:lang w:eastAsia="ar-SA"/>
        </w:rPr>
      </w:pPr>
      <w:r w:rsidRPr="0065760B">
        <w:rPr>
          <w:rFonts w:eastAsia="Arial"/>
          <w:spacing w:val="-4"/>
          <w:lang w:eastAsia="ar-SA"/>
        </w:rPr>
        <w:t>Статья 1</w:t>
      </w:r>
    </w:p>
    <w:p w:rsidR="0065760B" w:rsidRPr="0065760B" w:rsidRDefault="0065760B" w:rsidP="0065760B">
      <w:pPr>
        <w:spacing w:after="0"/>
        <w:rPr>
          <w:rFonts w:eastAsia="Arial"/>
          <w:spacing w:val="-4"/>
          <w:lang w:eastAsia="ar-SA"/>
        </w:rPr>
      </w:pPr>
      <w:r w:rsidRPr="0065760B">
        <w:rPr>
          <w:rFonts w:eastAsia="Arial"/>
          <w:spacing w:val="-4"/>
          <w:lang w:eastAsia="ar-SA"/>
        </w:rPr>
        <w:t>1.1. Настоящим каждая Сторона гарантирует, что при заключении настоящего Договора и исполнении своих обязательств по нему, Стороны:</w:t>
      </w:r>
    </w:p>
    <w:p w:rsidR="0065760B" w:rsidRPr="0065760B" w:rsidRDefault="0065760B" w:rsidP="0065760B">
      <w:pPr>
        <w:spacing w:after="0"/>
        <w:rPr>
          <w:rFonts w:eastAsia="Arial"/>
          <w:spacing w:val="-4"/>
          <w:lang w:eastAsia="ar-SA"/>
        </w:rPr>
      </w:pPr>
      <w:r w:rsidRPr="0065760B">
        <w:rPr>
          <w:rFonts w:eastAsia="Arial"/>
          <w:spacing w:val="-4"/>
          <w:lang w:eastAsia="ar-SA"/>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5760B" w:rsidRPr="0065760B" w:rsidRDefault="0065760B" w:rsidP="0065760B">
      <w:pPr>
        <w:spacing w:after="0"/>
        <w:rPr>
          <w:rFonts w:eastAsia="Arial"/>
          <w:spacing w:val="-4"/>
          <w:lang w:eastAsia="ar-SA"/>
        </w:rPr>
      </w:pPr>
      <w:r w:rsidRPr="0065760B">
        <w:rPr>
          <w:rFonts w:eastAsia="Arial"/>
          <w:spacing w:val="-4"/>
          <w:lang w:eastAsia="ar-SA"/>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5760B" w:rsidRPr="0065760B" w:rsidRDefault="0065760B" w:rsidP="0065760B">
      <w:pPr>
        <w:spacing w:after="0"/>
        <w:rPr>
          <w:rFonts w:eastAsia="Arial"/>
          <w:spacing w:val="-4"/>
          <w:lang w:eastAsia="ar-SA"/>
        </w:rPr>
      </w:pPr>
      <w:r w:rsidRPr="0065760B">
        <w:rPr>
          <w:rFonts w:eastAsia="Arial"/>
          <w:spacing w:val="-4"/>
          <w:lang w:eastAsia="ar-SA"/>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5760B" w:rsidRPr="0065760B" w:rsidRDefault="0065760B" w:rsidP="0065760B">
      <w:pPr>
        <w:spacing w:after="0"/>
        <w:rPr>
          <w:rFonts w:eastAsia="Arial"/>
          <w:spacing w:val="-4"/>
          <w:lang w:eastAsia="ar-SA"/>
        </w:rPr>
      </w:pPr>
      <w:r w:rsidRPr="0065760B">
        <w:rPr>
          <w:rFonts w:eastAsia="Arial"/>
          <w:spacing w:val="-4"/>
          <w:lang w:eastAsia="ar-SA"/>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5760B" w:rsidRPr="0065760B" w:rsidRDefault="0065760B" w:rsidP="0065760B">
      <w:pPr>
        <w:spacing w:after="0"/>
        <w:rPr>
          <w:rFonts w:eastAsia="Arial"/>
          <w:spacing w:val="-4"/>
          <w:lang w:eastAsia="ar-SA"/>
        </w:rPr>
      </w:pPr>
      <w:r w:rsidRPr="0065760B">
        <w:rPr>
          <w:rFonts w:eastAsia="Arial"/>
          <w:spacing w:val="-4"/>
          <w:lang w:eastAsia="ar-SA"/>
        </w:rPr>
        <w:t>1.1.5. запрещают своим работникам принимать или предлагать любым лицам выплатит</w:t>
      </w:r>
      <w:proofErr w:type="gramStart"/>
      <w:r w:rsidRPr="0065760B">
        <w:rPr>
          <w:rFonts w:eastAsia="Arial"/>
          <w:spacing w:val="-4"/>
          <w:lang w:eastAsia="ar-SA"/>
        </w:rPr>
        <w:t>ь(</w:t>
      </w:r>
      <w:proofErr w:type="gramEnd"/>
      <w:r w:rsidRPr="0065760B">
        <w:rPr>
          <w:rFonts w:eastAsia="Arial"/>
          <w:spacing w:val="-4"/>
          <w:lang w:eastAsia="ar-SA"/>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5760B" w:rsidRPr="0065760B" w:rsidRDefault="0065760B" w:rsidP="0065760B">
      <w:pPr>
        <w:spacing w:after="0"/>
        <w:rPr>
          <w:rFonts w:eastAsia="Arial"/>
          <w:spacing w:val="-4"/>
          <w:lang w:eastAsia="ar-SA"/>
        </w:rPr>
      </w:pPr>
      <w:r w:rsidRPr="0065760B">
        <w:rPr>
          <w:rFonts w:eastAsia="Arial"/>
          <w:spacing w:val="-4"/>
          <w:lang w:eastAsia="ar-SA"/>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5760B" w:rsidRPr="0065760B" w:rsidRDefault="0065760B" w:rsidP="0065760B">
      <w:pPr>
        <w:spacing w:after="0"/>
        <w:rPr>
          <w:rFonts w:eastAsia="Arial"/>
          <w:spacing w:val="-4"/>
          <w:lang w:eastAsia="ar-SA"/>
        </w:rPr>
      </w:pPr>
      <w:r w:rsidRPr="0065760B">
        <w:rPr>
          <w:rFonts w:eastAsia="Arial"/>
          <w:spacing w:val="-4"/>
          <w:lang w:eastAsia="ar-SA"/>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65760B" w:rsidRPr="0065760B" w:rsidRDefault="0065760B" w:rsidP="0065760B">
      <w:pPr>
        <w:spacing w:after="0"/>
        <w:rPr>
          <w:rFonts w:eastAsia="Arial"/>
          <w:spacing w:val="-4"/>
          <w:lang w:eastAsia="ar-SA"/>
        </w:rPr>
      </w:pPr>
      <w:r w:rsidRPr="0065760B">
        <w:rPr>
          <w:rFonts w:eastAsia="Arial"/>
          <w:spacing w:val="-4"/>
          <w:lang w:eastAsia="ar-SA"/>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65760B" w:rsidRPr="0065760B" w:rsidRDefault="0065760B" w:rsidP="0065760B">
      <w:pPr>
        <w:spacing w:after="0"/>
        <w:rPr>
          <w:rFonts w:eastAsia="Arial"/>
          <w:spacing w:val="-4"/>
          <w:lang w:eastAsia="ar-SA"/>
        </w:rPr>
      </w:pPr>
      <w:r w:rsidRPr="0065760B">
        <w:rPr>
          <w:rFonts w:eastAsia="Arial"/>
          <w:spacing w:val="-4"/>
          <w:lang w:eastAsia="ar-SA"/>
        </w:rPr>
        <w:t>1.2.2. включение в Договоры с аффилированными лицами или посредниками антикоррупционной оговорки;</w:t>
      </w:r>
    </w:p>
    <w:p w:rsidR="0065760B" w:rsidRPr="0065760B" w:rsidRDefault="0065760B" w:rsidP="0065760B">
      <w:pPr>
        <w:spacing w:after="0"/>
        <w:rPr>
          <w:rFonts w:eastAsia="Arial"/>
          <w:spacing w:val="-4"/>
          <w:lang w:eastAsia="ar-SA"/>
        </w:rPr>
      </w:pPr>
      <w:r w:rsidRPr="0065760B">
        <w:rPr>
          <w:rFonts w:eastAsia="Arial"/>
          <w:spacing w:val="-4"/>
          <w:lang w:eastAsia="ar-SA"/>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65760B" w:rsidRPr="0065760B" w:rsidRDefault="0065760B" w:rsidP="0065760B">
      <w:pPr>
        <w:spacing w:after="0"/>
        <w:rPr>
          <w:rFonts w:eastAsia="Arial"/>
          <w:spacing w:val="-4"/>
          <w:lang w:eastAsia="ar-SA"/>
        </w:rPr>
      </w:pPr>
      <w:r w:rsidRPr="0065760B">
        <w:rPr>
          <w:rFonts w:eastAsia="Arial"/>
          <w:spacing w:val="-4"/>
          <w:lang w:eastAsia="ar-SA"/>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5760B" w:rsidRPr="0065760B" w:rsidRDefault="0065760B" w:rsidP="0065760B">
      <w:pPr>
        <w:spacing w:after="0"/>
        <w:rPr>
          <w:rFonts w:eastAsia="Arial"/>
          <w:spacing w:val="-4"/>
          <w:lang w:eastAsia="ar-SA"/>
        </w:rPr>
      </w:pPr>
      <w:r w:rsidRPr="0065760B">
        <w:rPr>
          <w:rFonts w:eastAsia="Arial"/>
          <w:spacing w:val="-4"/>
          <w:lang w:eastAsia="ar-SA"/>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65760B" w:rsidRPr="0065760B" w:rsidRDefault="0065760B" w:rsidP="0065760B">
      <w:pPr>
        <w:spacing w:after="0"/>
        <w:rPr>
          <w:rFonts w:eastAsia="Arial"/>
          <w:spacing w:val="-4"/>
          <w:lang w:eastAsia="ar-SA"/>
        </w:rPr>
      </w:pPr>
    </w:p>
    <w:p w:rsidR="0065760B" w:rsidRPr="0065760B" w:rsidRDefault="0065760B" w:rsidP="0065760B">
      <w:pPr>
        <w:spacing w:after="0"/>
        <w:rPr>
          <w:rFonts w:eastAsia="Arial"/>
          <w:spacing w:val="-4"/>
          <w:lang w:eastAsia="ar-SA"/>
        </w:rPr>
      </w:pPr>
      <w:r w:rsidRPr="0065760B">
        <w:rPr>
          <w:rFonts w:eastAsia="Arial"/>
          <w:spacing w:val="-4"/>
          <w:lang w:eastAsia="ar-SA"/>
        </w:rPr>
        <w:t>Статья 2</w:t>
      </w:r>
    </w:p>
    <w:p w:rsidR="0065760B" w:rsidRPr="0065760B" w:rsidRDefault="0065760B" w:rsidP="0065760B">
      <w:pPr>
        <w:spacing w:after="0"/>
        <w:rPr>
          <w:rFonts w:eastAsia="Arial"/>
          <w:spacing w:val="-4"/>
          <w:lang w:eastAsia="ar-SA"/>
        </w:rPr>
      </w:pPr>
      <w:r w:rsidRPr="0065760B">
        <w:rPr>
          <w:rFonts w:eastAsia="Arial"/>
          <w:spacing w:val="-4"/>
          <w:lang w:eastAsia="ar-SA"/>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5760B" w:rsidRPr="0065760B" w:rsidRDefault="0065760B" w:rsidP="0065760B">
      <w:pPr>
        <w:spacing w:after="0"/>
        <w:rPr>
          <w:rFonts w:eastAsia="Arial"/>
          <w:spacing w:val="-4"/>
          <w:lang w:eastAsia="ar-SA"/>
        </w:rPr>
      </w:pPr>
      <w:r w:rsidRPr="0065760B">
        <w:rPr>
          <w:rFonts w:eastAsia="Arial"/>
          <w:spacing w:val="-4"/>
          <w:lang w:eastAsia="ar-SA"/>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65760B">
        <w:rPr>
          <w:rFonts w:eastAsia="Arial"/>
          <w:spacing w:val="-4"/>
          <w:lang w:eastAsia="ar-SA"/>
        </w:rPr>
        <w:lastRenderedPageBreak/>
        <w:t>произойдет. Это подтверждение должно быть направлено в течение десяти рабочих дней с даты направления письменного уведомления;</w:t>
      </w:r>
    </w:p>
    <w:p w:rsidR="0065760B" w:rsidRPr="0065760B" w:rsidRDefault="0065760B" w:rsidP="0065760B">
      <w:pPr>
        <w:spacing w:after="0"/>
        <w:rPr>
          <w:rFonts w:eastAsia="Arial"/>
          <w:spacing w:val="-4"/>
          <w:lang w:eastAsia="ar-SA"/>
        </w:rPr>
      </w:pPr>
      <w:r w:rsidRPr="0065760B">
        <w:rPr>
          <w:rFonts w:eastAsia="Arial"/>
          <w:spacing w:val="-4"/>
          <w:lang w:eastAsia="ar-SA"/>
        </w:rPr>
        <w:t>2.1.2. обеспечить конфиденциальность указанной информации вплоть до полного выяснения обстоятель</w:t>
      </w:r>
      <w:proofErr w:type="gramStart"/>
      <w:r w:rsidRPr="0065760B">
        <w:rPr>
          <w:rFonts w:eastAsia="Arial"/>
          <w:spacing w:val="-4"/>
          <w:lang w:eastAsia="ar-SA"/>
        </w:rPr>
        <w:t>ств Ст</w:t>
      </w:r>
      <w:proofErr w:type="gramEnd"/>
      <w:r w:rsidRPr="0065760B">
        <w:rPr>
          <w:rFonts w:eastAsia="Arial"/>
          <w:spacing w:val="-4"/>
          <w:lang w:eastAsia="ar-SA"/>
        </w:rPr>
        <w:t>оронами;</w:t>
      </w:r>
    </w:p>
    <w:p w:rsidR="0065760B" w:rsidRPr="0065760B" w:rsidRDefault="0065760B" w:rsidP="0065760B">
      <w:pPr>
        <w:spacing w:after="0"/>
        <w:rPr>
          <w:rFonts w:eastAsia="Arial"/>
          <w:spacing w:val="-4"/>
          <w:lang w:eastAsia="ar-SA"/>
        </w:rPr>
      </w:pPr>
      <w:r w:rsidRPr="0065760B">
        <w:rPr>
          <w:rFonts w:eastAsia="Arial"/>
          <w:spacing w:val="-4"/>
          <w:lang w:eastAsia="ar-SA"/>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5760B" w:rsidRPr="0065760B" w:rsidRDefault="0065760B" w:rsidP="0065760B">
      <w:pPr>
        <w:spacing w:after="0"/>
        <w:rPr>
          <w:rFonts w:eastAsia="Arial"/>
          <w:spacing w:val="-4"/>
          <w:lang w:eastAsia="ar-SA"/>
        </w:rPr>
      </w:pPr>
      <w:r w:rsidRPr="0065760B">
        <w:rPr>
          <w:rFonts w:eastAsia="Arial"/>
          <w:spacing w:val="-4"/>
          <w:lang w:eastAsia="ar-SA"/>
        </w:rPr>
        <w:t>2.1.4. оказать полное содействие при сборе доказатель</w:t>
      </w:r>
      <w:proofErr w:type="gramStart"/>
      <w:r w:rsidRPr="0065760B">
        <w:rPr>
          <w:rFonts w:eastAsia="Arial"/>
          <w:spacing w:val="-4"/>
          <w:lang w:eastAsia="ar-SA"/>
        </w:rPr>
        <w:t>ств пр</w:t>
      </w:r>
      <w:proofErr w:type="gramEnd"/>
      <w:r w:rsidRPr="0065760B">
        <w:rPr>
          <w:rFonts w:eastAsia="Arial"/>
          <w:spacing w:val="-4"/>
          <w:lang w:eastAsia="ar-SA"/>
        </w:rPr>
        <w:t>и проведении аудита.</w:t>
      </w:r>
    </w:p>
    <w:p w:rsidR="0065760B" w:rsidRPr="0065760B" w:rsidRDefault="0065760B" w:rsidP="0065760B">
      <w:pPr>
        <w:spacing w:after="0"/>
        <w:rPr>
          <w:rFonts w:eastAsia="Arial"/>
          <w:spacing w:val="-4"/>
          <w:lang w:eastAsia="ar-SA"/>
        </w:rPr>
      </w:pPr>
      <w:r w:rsidRPr="0065760B">
        <w:rPr>
          <w:rFonts w:eastAsia="Arial"/>
          <w:spacing w:val="-4"/>
          <w:lang w:eastAsia="ar-SA"/>
        </w:rPr>
        <w:t xml:space="preserve">2.2. </w:t>
      </w:r>
      <w:proofErr w:type="gramStart"/>
      <w:r w:rsidRPr="0065760B">
        <w:rPr>
          <w:rFonts w:eastAsia="Arial"/>
          <w:spacing w:val="-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5760B">
        <w:rPr>
          <w:rFonts w:eastAsia="Arial"/>
          <w:spacing w:val="-4"/>
          <w:lang w:eastAsia="ar-SA"/>
        </w:rPr>
        <w:t xml:space="preserve"> доходов, полученных преступным путем.</w:t>
      </w:r>
    </w:p>
    <w:p w:rsidR="0065760B" w:rsidRPr="0065760B" w:rsidRDefault="0065760B" w:rsidP="0065760B">
      <w:pPr>
        <w:spacing w:after="0"/>
        <w:rPr>
          <w:rFonts w:eastAsia="Arial"/>
          <w:spacing w:val="-4"/>
          <w:lang w:eastAsia="ar-SA"/>
        </w:rPr>
      </w:pPr>
    </w:p>
    <w:p w:rsidR="0065760B" w:rsidRPr="0065760B" w:rsidRDefault="0065760B" w:rsidP="0065760B">
      <w:pPr>
        <w:spacing w:after="0"/>
        <w:rPr>
          <w:rFonts w:eastAsia="Arial"/>
          <w:spacing w:val="-4"/>
          <w:lang w:eastAsia="ar-SA"/>
        </w:rPr>
      </w:pPr>
      <w:r w:rsidRPr="0065760B">
        <w:rPr>
          <w:rFonts w:eastAsia="Arial"/>
          <w:spacing w:val="-4"/>
          <w:lang w:eastAsia="ar-SA"/>
        </w:rPr>
        <w:t>Статья 3</w:t>
      </w:r>
    </w:p>
    <w:p w:rsidR="0065760B" w:rsidRPr="0065760B" w:rsidRDefault="0065760B" w:rsidP="0065760B">
      <w:pPr>
        <w:spacing w:after="0"/>
        <w:rPr>
          <w:rFonts w:eastAsia="Arial"/>
          <w:spacing w:val="-4"/>
          <w:lang w:eastAsia="ar-SA"/>
        </w:rPr>
      </w:pPr>
      <w:r w:rsidRPr="0065760B">
        <w:rPr>
          <w:rFonts w:eastAsia="Arial"/>
          <w:spacing w:val="-4"/>
          <w:lang w:eastAsia="ar-SA"/>
        </w:rPr>
        <w:t xml:space="preserve">3.1. </w:t>
      </w:r>
      <w:proofErr w:type="gramStart"/>
      <w:r w:rsidRPr="0065760B">
        <w:rPr>
          <w:rFonts w:eastAsia="Arial"/>
          <w:spacing w:val="-4"/>
          <w:lang w:eastAsia="ar-SA"/>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5760B">
        <w:rPr>
          <w:rFonts w:eastAsia="Arial"/>
          <w:spacing w:val="-4"/>
          <w:lang w:eastAsia="ar-SA"/>
        </w:rPr>
        <w:t xml:space="preserve"> Сторона, по чьей инициативе </w:t>
      </w:r>
      <w:proofErr w:type="gramStart"/>
      <w:r w:rsidRPr="0065760B">
        <w:rPr>
          <w:rFonts w:eastAsia="Arial"/>
          <w:spacing w:val="-4"/>
          <w:lang w:eastAsia="ar-SA"/>
        </w:rPr>
        <w:t>был</w:t>
      </w:r>
      <w:proofErr w:type="gramEnd"/>
      <w:r w:rsidRPr="0065760B">
        <w:rPr>
          <w:rFonts w:eastAsia="Arial"/>
          <w:spacing w:val="-4"/>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5760B" w:rsidRPr="0065760B" w:rsidRDefault="0065760B" w:rsidP="0065760B">
      <w:pPr>
        <w:spacing w:after="0"/>
        <w:rPr>
          <w:rFonts w:eastAsia="Arial"/>
          <w:spacing w:val="-4"/>
          <w:lang w:eastAsia="ar-SA"/>
        </w:rPr>
      </w:pPr>
    </w:p>
    <w:p w:rsidR="0065760B" w:rsidRPr="0065760B" w:rsidRDefault="0065760B" w:rsidP="0065760B">
      <w:pPr>
        <w:spacing w:after="0"/>
        <w:rPr>
          <w:rFonts w:eastAsia="Arial"/>
          <w:spacing w:val="-4"/>
          <w:lang w:eastAsia="ar-SA"/>
        </w:rPr>
      </w:pPr>
    </w:p>
    <w:tbl>
      <w:tblPr>
        <w:tblW w:w="10200" w:type="dxa"/>
        <w:tblInd w:w="108" w:type="dxa"/>
        <w:tblLayout w:type="fixed"/>
        <w:tblLook w:val="04A0"/>
      </w:tblPr>
      <w:tblGrid>
        <w:gridCol w:w="5100"/>
        <w:gridCol w:w="5100"/>
      </w:tblGrid>
      <w:tr w:rsidR="0065760B" w:rsidRPr="0065760B" w:rsidTr="0065760B">
        <w:trPr>
          <w:trHeight w:val="131"/>
        </w:trPr>
        <w:tc>
          <w:tcPr>
            <w:tcW w:w="5103" w:type="dxa"/>
            <w:hideMark/>
          </w:tcPr>
          <w:p w:rsidR="0065760B" w:rsidRPr="0065760B" w:rsidRDefault="0065760B" w:rsidP="0065760B">
            <w:pPr>
              <w:snapToGrid w:val="0"/>
              <w:spacing w:after="0"/>
              <w:jc w:val="left"/>
              <w:rPr>
                <w:b/>
              </w:rPr>
            </w:pPr>
            <w:r w:rsidRPr="0065760B">
              <w:rPr>
                <w:b/>
              </w:rPr>
              <w:t>Исполнитель:</w:t>
            </w:r>
          </w:p>
        </w:tc>
        <w:tc>
          <w:tcPr>
            <w:tcW w:w="5103" w:type="dxa"/>
            <w:hideMark/>
          </w:tcPr>
          <w:p w:rsidR="0065760B" w:rsidRPr="0065760B" w:rsidRDefault="0065760B" w:rsidP="0065760B">
            <w:pPr>
              <w:spacing w:after="0"/>
              <w:jc w:val="left"/>
              <w:rPr>
                <w:b/>
              </w:rPr>
            </w:pPr>
            <w:r w:rsidRPr="0065760B">
              <w:rPr>
                <w:b/>
              </w:rPr>
              <w:t>Заказчик:</w:t>
            </w:r>
          </w:p>
        </w:tc>
      </w:tr>
      <w:tr w:rsidR="0065760B" w:rsidRPr="0065760B" w:rsidTr="0065760B">
        <w:trPr>
          <w:trHeight w:val="270"/>
        </w:trPr>
        <w:tc>
          <w:tcPr>
            <w:tcW w:w="5103" w:type="dxa"/>
            <w:hideMark/>
          </w:tcPr>
          <w:p w:rsidR="0065760B" w:rsidRPr="0065760B" w:rsidRDefault="0065760B" w:rsidP="0065760B">
            <w:pPr>
              <w:spacing w:after="0"/>
              <w:jc w:val="left"/>
              <w:rPr>
                <w:b/>
              </w:rPr>
            </w:pPr>
            <w:r w:rsidRPr="0065760B">
              <w:rPr>
                <w:b/>
              </w:rPr>
              <w:t>__________________________</w:t>
            </w:r>
          </w:p>
          <w:p w:rsidR="0065760B" w:rsidRPr="0065760B" w:rsidRDefault="0065760B" w:rsidP="0065760B">
            <w:pPr>
              <w:snapToGrid w:val="0"/>
              <w:spacing w:after="0"/>
              <w:jc w:val="left"/>
              <w:rPr>
                <w:b/>
              </w:rPr>
            </w:pPr>
            <w:r w:rsidRPr="0065760B">
              <w:t>__________________________</w:t>
            </w:r>
          </w:p>
        </w:tc>
        <w:tc>
          <w:tcPr>
            <w:tcW w:w="5103" w:type="dxa"/>
            <w:hideMark/>
          </w:tcPr>
          <w:p w:rsidR="0065760B" w:rsidRPr="0065760B" w:rsidRDefault="0065760B" w:rsidP="0065760B">
            <w:pPr>
              <w:spacing w:after="0"/>
              <w:jc w:val="left"/>
              <w:rPr>
                <w:b/>
              </w:rPr>
            </w:pPr>
            <w:r w:rsidRPr="0065760B">
              <w:rPr>
                <w:b/>
              </w:rPr>
              <w:t>ФГУП «Московский эндокринный завод»</w:t>
            </w:r>
          </w:p>
          <w:p w:rsidR="0065760B" w:rsidRPr="0065760B" w:rsidRDefault="0065760B" w:rsidP="0065760B">
            <w:pPr>
              <w:spacing w:after="0"/>
              <w:jc w:val="left"/>
            </w:pPr>
            <w:r w:rsidRPr="0065760B">
              <w:t>Директор</w:t>
            </w:r>
          </w:p>
        </w:tc>
      </w:tr>
      <w:tr w:rsidR="0065760B" w:rsidRPr="0065760B" w:rsidTr="0065760B">
        <w:trPr>
          <w:trHeight w:val="80"/>
        </w:trPr>
        <w:tc>
          <w:tcPr>
            <w:tcW w:w="5103" w:type="dxa"/>
          </w:tcPr>
          <w:p w:rsidR="0065760B" w:rsidRPr="0065760B" w:rsidRDefault="0065760B" w:rsidP="0065760B">
            <w:pPr>
              <w:snapToGrid w:val="0"/>
              <w:spacing w:after="0"/>
              <w:ind w:right="552"/>
              <w:jc w:val="left"/>
            </w:pPr>
          </w:p>
          <w:p w:rsidR="0065760B" w:rsidRPr="0065760B" w:rsidRDefault="0065760B" w:rsidP="0065760B">
            <w:pPr>
              <w:snapToGrid w:val="0"/>
              <w:spacing w:after="0"/>
              <w:ind w:right="552"/>
              <w:jc w:val="left"/>
            </w:pPr>
          </w:p>
          <w:p w:rsidR="0065760B" w:rsidRPr="0065760B" w:rsidRDefault="0065760B" w:rsidP="0065760B">
            <w:pPr>
              <w:snapToGrid w:val="0"/>
              <w:spacing w:after="0"/>
              <w:jc w:val="left"/>
            </w:pPr>
            <w:r w:rsidRPr="0065760B">
              <w:t xml:space="preserve">____________________ </w:t>
            </w:r>
            <w:r w:rsidRPr="0065760B">
              <w:rPr>
                <w:lang w:val="en-US"/>
              </w:rPr>
              <w:t xml:space="preserve">/ </w:t>
            </w:r>
            <w:r w:rsidRPr="0065760B">
              <w:rPr>
                <w:rFonts w:eastAsia="Arial Unicode MS"/>
                <w:color w:val="000000"/>
              </w:rPr>
              <w:t>_________________</w:t>
            </w:r>
            <w:r w:rsidRPr="0065760B">
              <w:rPr>
                <w:lang w:val="en-US"/>
              </w:rPr>
              <w:t xml:space="preserve"> / </w:t>
            </w:r>
          </w:p>
        </w:tc>
        <w:tc>
          <w:tcPr>
            <w:tcW w:w="5103" w:type="dxa"/>
          </w:tcPr>
          <w:p w:rsidR="0065760B" w:rsidRPr="0065760B" w:rsidRDefault="0065760B" w:rsidP="0065760B">
            <w:pPr>
              <w:spacing w:after="0"/>
              <w:jc w:val="left"/>
              <w:rPr>
                <w:snapToGrid w:val="0"/>
              </w:rPr>
            </w:pPr>
          </w:p>
          <w:p w:rsidR="0065760B" w:rsidRPr="0065760B" w:rsidRDefault="0065760B" w:rsidP="0065760B">
            <w:pPr>
              <w:spacing w:after="0"/>
              <w:jc w:val="left"/>
              <w:rPr>
                <w:snapToGrid w:val="0"/>
              </w:rPr>
            </w:pPr>
          </w:p>
          <w:p w:rsidR="0065760B" w:rsidRPr="0065760B" w:rsidRDefault="0065760B" w:rsidP="0065760B">
            <w:pPr>
              <w:spacing w:after="0"/>
              <w:jc w:val="left"/>
              <w:rPr>
                <w:snapToGrid w:val="0"/>
                <w:lang w:val="en-US"/>
              </w:rPr>
            </w:pPr>
            <w:r w:rsidRPr="0065760B">
              <w:rPr>
                <w:snapToGrid w:val="0"/>
              </w:rPr>
              <w:t xml:space="preserve">____________________ </w:t>
            </w:r>
            <w:r w:rsidRPr="0065760B">
              <w:rPr>
                <w:snapToGrid w:val="0"/>
                <w:lang w:val="en-US"/>
              </w:rPr>
              <w:t xml:space="preserve">/ </w:t>
            </w:r>
            <w:r w:rsidRPr="0065760B">
              <w:rPr>
                <w:snapToGrid w:val="0"/>
              </w:rPr>
              <w:t>М.Ю. Фонарёв</w:t>
            </w:r>
            <w:r w:rsidRPr="0065760B">
              <w:rPr>
                <w:snapToGrid w:val="0"/>
                <w:lang w:val="en-US"/>
              </w:rPr>
              <w:t xml:space="preserve"> /</w:t>
            </w:r>
          </w:p>
        </w:tc>
      </w:tr>
      <w:tr w:rsidR="0065760B" w:rsidRPr="0065760B" w:rsidTr="0065760B">
        <w:trPr>
          <w:trHeight w:val="80"/>
        </w:trPr>
        <w:tc>
          <w:tcPr>
            <w:tcW w:w="5103" w:type="dxa"/>
          </w:tcPr>
          <w:p w:rsidR="0065760B" w:rsidRPr="0065760B" w:rsidRDefault="0065760B" w:rsidP="0065760B">
            <w:pPr>
              <w:snapToGrid w:val="0"/>
              <w:spacing w:after="0"/>
              <w:jc w:val="left"/>
              <w:rPr>
                <w:sz w:val="23"/>
                <w:szCs w:val="23"/>
                <w:lang w:val="en-US"/>
              </w:rPr>
            </w:pPr>
          </w:p>
          <w:p w:rsidR="0065760B" w:rsidRPr="0065760B" w:rsidRDefault="0065760B" w:rsidP="0065760B">
            <w:pPr>
              <w:snapToGrid w:val="0"/>
              <w:spacing w:after="0"/>
              <w:ind w:firstLine="1134"/>
              <w:jc w:val="left"/>
              <w:rPr>
                <w:sz w:val="23"/>
                <w:szCs w:val="23"/>
              </w:rPr>
            </w:pPr>
            <w:r w:rsidRPr="0065760B">
              <w:rPr>
                <w:sz w:val="23"/>
                <w:szCs w:val="23"/>
              </w:rPr>
              <w:t>М.П.</w:t>
            </w:r>
          </w:p>
        </w:tc>
        <w:tc>
          <w:tcPr>
            <w:tcW w:w="5103" w:type="dxa"/>
          </w:tcPr>
          <w:p w:rsidR="0065760B" w:rsidRPr="0065760B" w:rsidRDefault="0065760B" w:rsidP="0065760B">
            <w:pPr>
              <w:spacing w:after="0"/>
              <w:jc w:val="left"/>
              <w:rPr>
                <w:snapToGrid w:val="0"/>
                <w:sz w:val="23"/>
                <w:szCs w:val="23"/>
                <w:lang w:val="en-US"/>
              </w:rPr>
            </w:pPr>
          </w:p>
          <w:p w:rsidR="0065760B" w:rsidRPr="0065760B" w:rsidRDefault="0065760B" w:rsidP="0065760B">
            <w:pPr>
              <w:spacing w:after="0"/>
              <w:ind w:firstLine="1134"/>
              <w:jc w:val="left"/>
              <w:rPr>
                <w:snapToGrid w:val="0"/>
                <w:sz w:val="23"/>
                <w:szCs w:val="23"/>
              </w:rPr>
            </w:pPr>
            <w:r w:rsidRPr="0065760B">
              <w:rPr>
                <w:snapToGrid w:val="0"/>
                <w:sz w:val="23"/>
                <w:szCs w:val="23"/>
              </w:rPr>
              <w:t>М.П.</w:t>
            </w:r>
          </w:p>
        </w:tc>
      </w:tr>
    </w:tbl>
    <w:p w:rsidR="0065760B" w:rsidRPr="0065760B" w:rsidRDefault="0065760B" w:rsidP="0065760B">
      <w:pPr>
        <w:spacing w:after="0"/>
        <w:jc w:val="left"/>
        <w:rPr>
          <w:b/>
          <w:spacing w:val="-8"/>
          <w:sz w:val="23"/>
          <w:szCs w:val="23"/>
        </w:rPr>
      </w:pPr>
    </w:p>
    <w:p w:rsidR="0065760B" w:rsidRPr="0065760B" w:rsidRDefault="0065760B" w:rsidP="0065760B">
      <w:pPr>
        <w:spacing w:after="0"/>
        <w:jc w:val="left"/>
        <w:rPr>
          <w:b/>
          <w:spacing w:val="-8"/>
          <w:sz w:val="23"/>
          <w:szCs w:val="23"/>
        </w:rPr>
      </w:pPr>
      <w:r w:rsidRPr="0065760B">
        <w:rPr>
          <w:b/>
          <w:spacing w:val="-8"/>
          <w:sz w:val="23"/>
          <w:szCs w:val="23"/>
        </w:rPr>
        <w:br w:type="page"/>
      </w:r>
    </w:p>
    <w:p w:rsidR="0065760B" w:rsidRPr="0065760B" w:rsidRDefault="0065760B" w:rsidP="0065760B">
      <w:pPr>
        <w:widowControl w:val="0"/>
        <w:shd w:val="clear" w:color="auto" w:fill="FFFFFF"/>
        <w:suppressAutoHyphens/>
        <w:spacing w:after="0"/>
        <w:jc w:val="right"/>
        <w:rPr>
          <w:rFonts w:eastAsia="Arial"/>
          <w:b/>
          <w:spacing w:val="-8"/>
          <w:lang w:eastAsia="ar-SA"/>
        </w:rPr>
      </w:pPr>
      <w:r w:rsidRPr="0065760B">
        <w:rPr>
          <w:rFonts w:eastAsia="Arial"/>
          <w:b/>
          <w:spacing w:val="-8"/>
          <w:lang w:eastAsia="ar-SA"/>
        </w:rPr>
        <w:lastRenderedPageBreak/>
        <w:t>Приложение № 2</w:t>
      </w:r>
    </w:p>
    <w:p w:rsidR="0065760B" w:rsidRPr="0065760B" w:rsidRDefault="0065760B" w:rsidP="0065760B">
      <w:pPr>
        <w:widowControl w:val="0"/>
        <w:shd w:val="clear" w:color="auto" w:fill="FFFFFF"/>
        <w:suppressAutoHyphens/>
        <w:spacing w:after="0"/>
        <w:jc w:val="right"/>
        <w:rPr>
          <w:rFonts w:eastAsia="Arial"/>
          <w:b/>
          <w:spacing w:val="-8"/>
          <w:lang w:eastAsia="ar-SA"/>
        </w:rPr>
      </w:pPr>
      <w:r w:rsidRPr="0065760B">
        <w:rPr>
          <w:rFonts w:eastAsia="Arial"/>
          <w:b/>
          <w:spacing w:val="-8"/>
          <w:lang w:eastAsia="ar-SA"/>
        </w:rPr>
        <w:t>к Договору № ___________</w:t>
      </w:r>
    </w:p>
    <w:p w:rsidR="0065760B" w:rsidRPr="0065760B" w:rsidRDefault="0065760B" w:rsidP="0065760B">
      <w:pPr>
        <w:widowControl w:val="0"/>
        <w:shd w:val="clear" w:color="auto" w:fill="FFFFFF"/>
        <w:suppressAutoHyphens/>
        <w:spacing w:after="0"/>
        <w:jc w:val="right"/>
        <w:rPr>
          <w:rFonts w:eastAsia="Arial"/>
          <w:b/>
          <w:spacing w:val="-8"/>
          <w:lang w:eastAsia="ar-SA"/>
        </w:rPr>
      </w:pPr>
      <w:r w:rsidRPr="0065760B">
        <w:rPr>
          <w:rFonts w:eastAsia="Arial"/>
          <w:b/>
          <w:spacing w:val="-8"/>
          <w:lang w:eastAsia="ar-SA"/>
        </w:rPr>
        <w:t>от «___» __________ 2016г.</w:t>
      </w:r>
    </w:p>
    <w:p w:rsidR="0065760B" w:rsidRPr="0065760B" w:rsidRDefault="0065760B" w:rsidP="0065760B">
      <w:pPr>
        <w:widowControl w:val="0"/>
        <w:suppressAutoHyphens/>
        <w:spacing w:after="0"/>
        <w:jc w:val="left"/>
        <w:rPr>
          <w:rFonts w:eastAsia="Arial"/>
          <w:lang w:eastAsia="ar-SA"/>
        </w:rPr>
      </w:pPr>
    </w:p>
    <w:p w:rsidR="0065760B" w:rsidRPr="0065760B" w:rsidRDefault="0065760B" w:rsidP="0065760B">
      <w:pPr>
        <w:keepNext/>
        <w:widowControl w:val="0"/>
        <w:shd w:val="clear" w:color="auto" w:fill="FFFFFF"/>
        <w:suppressAutoHyphens/>
        <w:spacing w:after="0" w:line="100" w:lineRule="atLeast"/>
        <w:ind w:left="3119" w:hanging="3403"/>
        <w:jc w:val="center"/>
        <w:rPr>
          <w:rFonts w:eastAsia="Arial"/>
          <w:b/>
          <w:color w:val="000000"/>
          <w:spacing w:val="6"/>
          <w:lang w:eastAsia="ar-SA"/>
        </w:rPr>
      </w:pPr>
      <w:r w:rsidRPr="0065760B">
        <w:rPr>
          <w:rFonts w:eastAsia="Arial"/>
          <w:b/>
          <w:color w:val="000000"/>
          <w:spacing w:val="6"/>
          <w:lang w:eastAsia="ar-SA"/>
        </w:rPr>
        <w:t>ТЕХНИЧЕСКОЕ ЗАДАНИЕ</w:t>
      </w:r>
    </w:p>
    <w:p w:rsidR="0065760B" w:rsidRPr="0065760B" w:rsidRDefault="0065760B" w:rsidP="0065760B">
      <w:pPr>
        <w:widowControl w:val="0"/>
        <w:suppressAutoHyphens/>
        <w:spacing w:after="0"/>
        <w:jc w:val="left"/>
        <w:rPr>
          <w:rFonts w:eastAsia="Arial"/>
          <w:szCs w:val="20"/>
          <w:lang w:eastAsia="ar-SA"/>
        </w:rPr>
      </w:pPr>
    </w:p>
    <w:p w:rsidR="0065760B" w:rsidRPr="0065760B" w:rsidRDefault="0065760B" w:rsidP="0065760B">
      <w:pPr>
        <w:widowControl w:val="0"/>
        <w:suppressAutoHyphens/>
        <w:spacing w:after="0"/>
        <w:ind w:left="-284"/>
        <w:rPr>
          <w:rFonts w:eastAsia="Arial"/>
          <w:spacing w:val="-4"/>
          <w:lang w:eastAsia="ar-SA"/>
        </w:rPr>
      </w:pPr>
      <w:r w:rsidRPr="0065760B">
        <w:rPr>
          <w:rFonts w:eastAsia="Arial"/>
          <w:b/>
          <w:spacing w:val="-4"/>
          <w:lang w:eastAsia="ar-SA"/>
        </w:rPr>
        <w:t>Выполнение маркетингового исследования по теме</w:t>
      </w:r>
      <w:r w:rsidRPr="0065760B">
        <w:rPr>
          <w:rFonts w:eastAsia="Arial"/>
          <w:spacing w:val="-4"/>
          <w:lang w:eastAsia="ar-SA"/>
        </w:rPr>
        <w:t xml:space="preserve">: Синдикативное маркетинговое исследование </w:t>
      </w:r>
      <w:r w:rsidRPr="0065760B">
        <w:rPr>
          <w:rFonts w:eastAsia="Arial"/>
          <w:lang w:eastAsia="ar-SA"/>
        </w:rPr>
        <w:t xml:space="preserve">АБД «Производство ЛС, БАД, </w:t>
      </w:r>
      <w:proofErr w:type="spellStart"/>
      <w:r w:rsidRPr="0065760B">
        <w:rPr>
          <w:rFonts w:eastAsia="Arial"/>
          <w:lang w:eastAsia="ar-SA"/>
        </w:rPr>
        <w:t>Космецевтики</w:t>
      </w:r>
      <w:proofErr w:type="spellEnd"/>
      <w:r w:rsidRPr="0065760B">
        <w:rPr>
          <w:rFonts w:eastAsia="Arial"/>
          <w:lang w:eastAsia="ar-SA"/>
        </w:rPr>
        <w:t>, Гомеопатии, Субстанций и препаратов МН в РФ»,</w:t>
      </w:r>
      <w:r w:rsidRPr="0065760B">
        <w:rPr>
          <w:rFonts w:eastAsia="Arial"/>
          <w:b/>
          <w:lang w:eastAsia="ar-SA"/>
        </w:rPr>
        <w:t xml:space="preserve"> не менее 169 производственных площадок, 40 из которых выпускают лекарственные препараты (ЛП) и субстанции</w:t>
      </w:r>
    </w:p>
    <w:tbl>
      <w:tblPr>
        <w:tblW w:w="10485" w:type="dxa"/>
        <w:tblInd w:w="-176" w:type="dxa"/>
        <w:tblLayout w:type="fixed"/>
        <w:tblLook w:val="04A0"/>
      </w:tblPr>
      <w:tblGrid>
        <w:gridCol w:w="710"/>
        <w:gridCol w:w="4534"/>
        <w:gridCol w:w="1841"/>
        <w:gridCol w:w="3400"/>
      </w:tblGrid>
      <w:tr w:rsidR="0065760B" w:rsidRPr="0065760B" w:rsidTr="0065760B">
        <w:trPr>
          <w:trHeight w:val="851"/>
          <w:tblHead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Наименование услуг</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 xml:space="preserve">Дата </w:t>
            </w:r>
          </w:p>
          <w:p w:rsidR="0065760B" w:rsidRPr="0065760B" w:rsidRDefault="0065760B" w:rsidP="0065760B">
            <w:pPr>
              <w:spacing w:after="0"/>
              <w:jc w:val="center"/>
              <w:rPr>
                <w:b/>
                <w:bCs/>
              </w:rPr>
            </w:pPr>
            <w:r w:rsidRPr="0065760B">
              <w:rPr>
                <w:b/>
                <w:bCs/>
              </w:rPr>
              <w:t>окончания оказания услуг</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Форма отчетности</w:t>
            </w:r>
          </w:p>
        </w:tc>
      </w:tr>
      <w:tr w:rsidR="0065760B" w:rsidRPr="0065760B" w:rsidTr="0065760B">
        <w:trPr>
          <w:trHeight w:val="2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r>
      <w:tr w:rsidR="0065760B" w:rsidRPr="0065760B" w:rsidTr="0065760B">
        <w:trPr>
          <w:trHeight w:val="748"/>
        </w:trPr>
        <w:tc>
          <w:tcPr>
            <w:tcW w:w="710"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t>1</w:t>
            </w:r>
          </w:p>
        </w:tc>
        <w:tc>
          <w:tcPr>
            <w:tcW w:w="4536" w:type="dxa"/>
            <w:tcBorders>
              <w:top w:val="nil"/>
              <w:left w:val="nil"/>
              <w:bottom w:val="single" w:sz="4" w:space="0" w:color="auto"/>
              <w:right w:val="single" w:sz="4" w:space="0" w:color="auto"/>
            </w:tcBorders>
            <w:vAlign w:val="center"/>
            <w:hideMark/>
          </w:tcPr>
          <w:p w:rsidR="0065760B" w:rsidRPr="0065760B" w:rsidRDefault="0065760B" w:rsidP="00B729BE">
            <w:pPr>
              <w:spacing w:after="0"/>
            </w:pPr>
            <w:r w:rsidRPr="0065760B">
              <w:t>Этап 1</w:t>
            </w:r>
          </w:p>
          <w:p w:rsidR="0065760B" w:rsidRPr="0065760B" w:rsidRDefault="0065760B" w:rsidP="00B729BE">
            <w:pPr>
              <w:spacing w:after="0"/>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xml:space="preserve">, Гомеопатии, Субстанций и препаратов МН в РФ», </w:t>
            </w:r>
            <w:r w:rsidRPr="0065760B">
              <w:rPr>
                <w:b/>
              </w:rPr>
              <w:t>не менее 169 производственных площадок, 40 из которых выпускают ЛП и субстанции,</w:t>
            </w:r>
            <w:r w:rsidRPr="0065760B">
              <w:t xml:space="preserve"> за период 1 кв. 2016г.</w:t>
            </w:r>
          </w:p>
          <w:p w:rsidR="0065760B" w:rsidRPr="0065760B" w:rsidRDefault="0065760B" w:rsidP="00B729BE">
            <w:pPr>
              <w:spacing w:after="0"/>
            </w:pPr>
            <w:r w:rsidRPr="0065760B">
              <w:t>Параметры:</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 xml:space="preserve">Корпорация </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 xml:space="preserve">Производственная площадка </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 xml:space="preserve">ATC1_EphMRA </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 xml:space="preserve">ATC2_EphMRA </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 xml:space="preserve">ATC3_EphMRA </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 xml:space="preserve">ATC4_EphMRA </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МНН</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ТН</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ТН c ФВ</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Лек. Форма</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Дозировка</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Фасовка</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ЖНВЛП</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OTC/RX</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Тип</w:t>
            </w:r>
          </w:p>
          <w:p w:rsidR="0065760B" w:rsidRPr="0065760B" w:rsidRDefault="0065760B" w:rsidP="00B729BE">
            <w:pPr>
              <w:numPr>
                <w:ilvl w:val="0"/>
                <w:numId w:val="41"/>
              </w:numPr>
              <w:tabs>
                <w:tab w:val="left" w:pos="540"/>
              </w:tabs>
              <w:spacing w:after="0"/>
              <w:ind w:left="317" w:hanging="142"/>
              <w:rPr>
                <w:rFonts w:eastAsia="Arial Unicode MS"/>
              </w:rPr>
            </w:pPr>
            <w:proofErr w:type="spellStart"/>
            <w:r w:rsidRPr="0065760B">
              <w:rPr>
                <w:rFonts w:eastAsia="Arial Unicode MS"/>
                <w:lang w:val="en-US"/>
              </w:rPr>
              <w:t>Квартал</w:t>
            </w:r>
            <w:proofErr w:type="spellEnd"/>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 xml:space="preserve">Кол-во, </w:t>
            </w:r>
            <w:proofErr w:type="spellStart"/>
            <w:r w:rsidRPr="0065760B">
              <w:rPr>
                <w:rFonts w:eastAsia="Arial Unicode MS"/>
              </w:rPr>
              <w:t>уп</w:t>
            </w:r>
            <w:proofErr w:type="spellEnd"/>
            <w:r w:rsidRPr="0065760B">
              <w:rPr>
                <w:rFonts w:eastAsia="Arial Unicode MS"/>
              </w:rPr>
              <w:t>.</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 xml:space="preserve">Сумма, RUR </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Продавец</w:t>
            </w:r>
          </w:p>
          <w:p w:rsidR="0065760B" w:rsidRPr="0065760B" w:rsidRDefault="0065760B" w:rsidP="00B729BE">
            <w:pPr>
              <w:numPr>
                <w:ilvl w:val="0"/>
                <w:numId w:val="41"/>
              </w:numPr>
              <w:tabs>
                <w:tab w:val="left" w:pos="540"/>
              </w:tabs>
              <w:spacing w:after="0"/>
              <w:ind w:left="317" w:hanging="142"/>
              <w:rPr>
                <w:rFonts w:eastAsia="Arial Unicode MS"/>
              </w:rPr>
            </w:pPr>
            <w:r w:rsidRPr="0065760B">
              <w:rPr>
                <w:rFonts w:eastAsia="Arial Unicode MS"/>
              </w:rPr>
              <w:t>Рынок</w:t>
            </w:r>
          </w:p>
        </w:tc>
        <w:tc>
          <w:tcPr>
            <w:tcW w:w="184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 xml:space="preserve">В соответствии </w:t>
            </w:r>
            <w:proofErr w:type="gramStart"/>
            <w:r w:rsidRPr="0065760B">
              <w:t>с</w:t>
            </w:r>
            <w:proofErr w:type="gramEnd"/>
            <w:r w:rsidRPr="0065760B">
              <w:t xml:space="preserve"> </w:t>
            </w:r>
          </w:p>
          <w:p w:rsidR="0065760B" w:rsidRPr="0065760B" w:rsidRDefault="0065760B" w:rsidP="0065760B">
            <w:pPr>
              <w:spacing w:after="0"/>
              <w:jc w:val="center"/>
            </w:pPr>
            <w:r w:rsidRPr="0065760B">
              <w:t>календарным планом</w:t>
            </w:r>
          </w:p>
        </w:tc>
        <w:tc>
          <w:tcPr>
            <w:tcW w:w="340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23" w:history="1">
              <w:r w:rsidR="0065760B" w:rsidRPr="0065760B">
                <w:rPr>
                  <w:color w:val="0000FF"/>
                  <w:u w:val="single"/>
                </w:rPr>
                <w:t>s_m_kuznetsov@endopharm.ru</w:t>
              </w:r>
            </w:hyperlink>
          </w:p>
        </w:tc>
      </w:tr>
      <w:tr w:rsidR="0065760B" w:rsidRPr="0065760B" w:rsidTr="0065760B">
        <w:trPr>
          <w:trHeight w:val="2825"/>
        </w:trPr>
        <w:tc>
          <w:tcPr>
            <w:tcW w:w="710"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lastRenderedPageBreak/>
              <w:t>2</w:t>
            </w:r>
          </w:p>
        </w:tc>
        <w:tc>
          <w:tcPr>
            <w:tcW w:w="4536" w:type="dxa"/>
            <w:tcBorders>
              <w:top w:val="nil"/>
              <w:left w:val="nil"/>
              <w:bottom w:val="single" w:sz="4" w:space="0" w:color="auto"/>
              <w:right w:val="single" w:sz="4" w:space="0" w:color="auto"/>
            </w:tcBorders>
            <w:vAlign w:val="center"/>
            <w:hideMark/>
          </w:tcPr>
          <w:p w:rsidR="0065760B" w:rsidRPr="0065760B" w:rsidRDefault="0065760B" w:rsidP="00B729BE">
            <w:pPr>
              <w:spacing w:after="0"/>
              <w:jc w:val="left"/>
            </w:pPr>
            <w:r w:rsidRPr="0065760B">
              <w:t>Этап 2</w:t>
            </w:r>
          </w:p>
          <w:p w:rsidR="0065760B" w:rsidRPr="0065760B" w:rsidRDefault="0065760B" w:rsidP="00B729BE">
            <w:pPr>
              <w:spacing w:after="0"/>
              <w:jc w:val="left"/>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xml:space="preserve">, Гомеопатии, Субстанций и препаратов МН в РФ», </w:t>
            </w:r>
            <w:r w:rsidRPr="0065760B">
              <w:rPr>
                <w:b/>
              </w:rPr>
              <w:t>не менее 169 производственных площадок, 40 из которых выпускают ЛП и Субстанции,</w:t>
            </w:r>
            <w:r w:rsidRPr="0065760B">
              <w:t xml:space="preserve"> за период 2 кв. 2016г.</w:t>
            </w:r>
          </w:p>
          <w:p w:rsidR="0065760B" w:rsidRPr="0065760B" w:rsidRDefault="0065760B" w:rsidP="00B729BE">
            <w:pPr>
              <w:spacing w:after="0"/>
              <w:jc w:val="left"/>
            </w:pPr>
            <w:r w:rsidRPr="0065760B">
              <w:t>Параметры:</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 xml:space="preserve">Корпорация </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 xml:space="preserve">Производственная площадка </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 xml:space="preserve">ATC1_EphMRA </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 xml:space="preserve">ATC2_EphMRA </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 xml:space="preserve">ATC3_EphMRA </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 xml:space="preserve">ATC4_EphMRA </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МНН</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ТН</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ТН c ФВ</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Лек. Форма</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Дозировка</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Фасовка</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ЖНВЛП</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OTC/RX</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Тип</w:t>
            </w:r>
          </w:p>
          <w:p w:rsidR="0065760B" w:rsidRPr="0065760B" w:rsidRDefault="0065760B" w:rsidP="00B729BE">
            <w:pPr>
              <w:numPr>
                <w:ilvl w:val="0"/>
                <w:numId w:val="41"/>
              </w:numPr>
              <w:tabs>
                <w:tab w:val="left" w:pos="317"/>
              </w:tabs>
              <w:spacing w:after="0"/>
              <w:ind w:left="317" w:hanging="142"/>
              <w:jc w:val="left"/>
              <w:rPr>
                <w:rFonts w:eastAsia="Arial Unicode MS"/>
              </w:rPr>
            </w:pPr>
            <w:proofErr w:type="spellStart"/>
            <w:r w:rsidRPr="0065760B">
              <w:rPr>
                <w:rFonts w:eastAsia="Arial Unicode MS"/>
                <w:lang w:val="en-US"/>
              </w:rPr>
              <w:t>Квартал</w:t>
            </w:r>
            <w:proofErr w:type="spellEnd"/>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 xml:space="preserve">Кол-во, </w:t>
            </w:r>
            <w:proofErr w:type="spellStart"/>
            <w:r w:rsidRPr="0065760B">
              <w:rPr>
                <w:rFonts w:eastAsia="Arial Unicode MS"/>
              </w:rPr>
              <w:t>уп</w:t>
            </w:r>
            <w:proofErr w:type="spellEnd"/>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 xml:space="preserve">Сумма, RUR </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Продавец</w:t>
            </w:r>
          </w:p>
          <w:p w:rsidR="0065760B" w:rsidRPr="0065760B" w:rsidRDefault="0065760B" w:rsidP="00B729BE">
            <w:pPr>
              <w:numPr>
                <w:ilvl w:val="0"/>
                <w:numId w:val="41"/>
              </w:numPr>
              <w:tabs>
                <w:tab w:val="left" w:pos="317"/>
              </w:tabs>
              <w:spacing w:after="0"/>
              <w:ind w:left="317" w:hanging="142"/>
              <w:jc w:val="left"/>
              <w:rPr>
                <w:rFonts w:eastAsia="Arial Unicode MS"/>
              </w:rPr>
            </w:pPr>
            <w:r w:rsidRPr="0065760B">
              <w:rPr>
                <w:rFonts w:eastAsia="Arial Unicode MS"/>
              </w:rPr>
              <w:t>Рынок</w:t>
            </w:r>
          </w:p>
        </w:tc>
        <w:tc>
          <w:tcPr>
            <w:tcW w:w="184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 xml:space="preserve">В соответствии </w:t>
            </w:r>
            <w:proofErr w:type="gramStart"/>
            <w:r w:rsidRPr="0065760B">
              <w:t>с</w:t>
            </w:r>
            <w:proofErr w:type="gramEnd"/>
            <w:r w:rsidRPr="0065760B">
              <w:t xml:space="preserve"> </w:t>
            </w:r>
          </w:p>
          <w:p w:rsidR="0065760B" w:rsidRPr="0065760B" w:rsidRDefault="0065760B" w:rsidP="0065760B">
            <w:pPr>
              <w:spacing w:after="0"/>
              <w:jc w:val="center"/>
            </w:pPr>
            <w:r w:rsidRPr="0065760B">
              <w:t xml:space="preserve">календарным планом </w:t>
            </w:r>
          </w:p>
        </w:tc>
        <w:tc>
          <w:tcPr>
            <w:tcW w:w="340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24" w:history="1">
              <w:r w:rsidR="0065760B" w:rsidRPr="0065760B">
                <w:rPr>
                  <w:color w:val="0000FF"/>
                  <w:u w:val="single"/>
                </w:rPr>
                <w:t>s_m_kuznetsov@endopharm.ru</w:t>
              </w:r>
            </w:hyperlink>
          </w:p>
        </w:tc>
      </w:tr>
      <w:tr w:rsidR="0065760B" w:rsidRPr="0065760B" w:rsidTr="0065760B">
        <w:trPr>
          <w:trHeight w:val="235"/>
        </w:trPr>
        <w:tc>
          <w:tcPr>
            <w:tcW w:w="710"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t>3</w:t>
            </w:r>
          </w:p>
        </w:tc>
        <w:tc>
          <w:tcPr>
            <w:tcW w:w="4536" w:type="dxa"/>
            <w:tcBorders>
              <w:top w:val="nil"/>
              <w:left w:val="nil"/>
              <w:bottom w:val="single" w:sz="4" w:space="0" w:color="auto"/>
              <w:right w:val="single" w:sz="4" w:space="0" w:color="auto"/>
            </w:tcBorders>
            <w:vAlign w:val="center"/>
            <w:hideMark/>
          </w:tcPr>
          <w:p w:rsidR="0065760B" w:rsidRPr="0065760B" w:rsidRDefault="0065760B" w:rsidP="00B729BE">
            <w:pPr>
              <w:spacing w:after="0"/>
              <w:jc w:val="left"/>
            </w:pPr>
            <w:r w:rsidRPr="0065760B">
              <w:t>Этап 3</w:t>
            </w:r>
          </w:p>
          <w:p w:rsidR="0065760B" w:rsidRPr="0065760B" w:rsidRDefault="0065760B" w:rsidP="00B729BE">
            <w:pPr>
              <w:spacing w:after="0"/>
              <w:jc w:val="left"/>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xml:space="preserve">, Гомеопатии, Субстанций и препаратов МН в РФ», </w:t>
            </w:r>
            <w:r w:rsidRPr="0065760B">
              <w:rPr>
                <w:b/>
              </w:rPr>
              <w:t>не менее 169 производственных площадок, 40 из которых выпускают ЛП и Субстанции,</w:t>
            </w:r>
            <w:r w:rsidRPr="0065760B">
              <w:t xml:space="preserve"> за период 3 кв. 2016г.</w:t>
            </w:r>
          </w:p>
          <w:p w:rsidR="0065760B" w:rsidRPr="0065760B" w:rsidRDefault="0065760B" w:rsidP="00B729BE">
            <w:pPr>
              <w:spacing w:after="0"/>
              <w:jc w:val="left"/>
            </w:pPr>
            <w:r w:rsidRPr="0065760B">
              <w:t>Параметры:</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Корпорация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Производственная площадка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ATC1_EphMRA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ATC2_EphMRA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ATC3_EphMRA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ATC4_EphMRA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МНН</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ТН</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ТН c ФВ</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Лек. Форма</w:t>
            </w:r>
          </w:p>
          <w:p w:rsidR="0065760B" w:rsidRPr="0065760B" w:rsidRDefault="0065760B" w:rsidP="0065760B">
            <w:pPr>
              <w:numPr>
                <w:ilvl w:val="0"/>
                <w:numId w:val="41"/>
              </w:numPr>
              <w:tabs>
                <w:tab w:val="left" w:pos="540"/>
              </w:tabs>
              <w:spacing w:after="0" w:line="276" w:lineRule="auto"/>
              <w:ind w:left="317" w:hanging="142"/>
              <w:jc w:val="left"/>
              <w:rPr>
                <w:rFonts w:eastAsia="Arial Unicode MS"/>
              </w:rPr>
            </w:pPr>
            <w:r w:rsidRPr="0065760B">
              <w:rPr>
                <w:rFonts w:eastAsia="Arial Unicode MS"/>
              </w:rPr>
              <w:t>Дозировка</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lastRenderedPageBreak/>
              <w:t>Фасовка</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ЖНВЛП</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OTC/RX</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Тип</w:t>
            </w:r>
          </w:p>
          <w:p w:rsidR="0065760B" w:rsidRPr="0065760B" w:rsidRDefault="0065760B" w:rsidP="00B729BE">
            <w:pPr>
              <w:numPr>
                <w:ilvl w:val="0"/>
                <w:numId w:val="41"/>
              </w:numPr>
              <w:tabs>
                <w:tab w:val="left" w:pos="540"/>
              </w:tabs>
              <w:spacing w:after="0"/>
              <w:ind w:left="317" w:hanging="142"/>
              <w:jc w:val="left"/>
              <w:rPr>
                <w:rFonts w:eastAsia="Arial Unicode MS"/>
              </w:rPr>
            </w:pPr>
            <w:proofErr w:type="spellStart"/>
            <w:r w:rsidRPr="0065760B">
              <w:rPr>
                <w:rFonts w:eastAsia="Arial Unicode MS"/>
                <w:lang w:val="en-US"/>
              </w:rPr>
              <w:t>Квартал</w:t>
            </w:r>
            <w:proofErr w:type="spellEnd"/>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Кол-во, </w:t>
            </w:r>
            <w:proofErr w:type="spellStart"/>
            <w:r w:rsidRPr="0065760B">
              <w:rPr>
                <w:rFonts w:eastAsia="Arial Unicode MS"/>
              </w:rPr>
              <w:t>уп</w:t>
            </w:r>
            <w:proofErr w:type="spellEnd"/>
            <w:r w:rsidRPr="0065760B">
              <w:rPr>
                <w:rFonts w:eastAsia="Arial Unicode MS"/>
              </w:rPr>
              <w:t>.</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Сумма, RUR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Продавец</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Рынок</w:t>
            </w:r>
          </w:p>
        </w:tc>
        <w:tc>
          <w:tcPr>
            <w:tcW w:w="1842"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lastRenderedPageBreak/>
              <w:t xml:space="preserve">В соответствии </w:t>
            </w:r>
            <w:proofErr w:type="gramStart"/>
            <w:r w:rsidRPr="0065760B">
              <w:t>с</w:t>
            </w:r>
            <w:proofErr w:type="gramEnd"/>
            <w:r w:rsidRPr="0065760B">
              <w:t xml:space="preserve"> </w:t>
            </w:r>
          </w:p>
          <w:p w:rsidR="0065760B" w:rsidRPr="0065760B" w:rsidRDefault="0065760B" w:rsidP="0065760B">
            <w:pPr>
              <w:spacing w:after="0"/>
              <w:jc w:val="center"/>
            </w:pPr>
            <w:r w:rsidRPr="0065760B">
              <w:t>календарным планом</w:t>
            </w:r>
          </w:p>
        </w:tc>
        <w:tc>
          <w:tcPr>
            <w:tcW w:w="3402"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25" w:history="1">
              <w:r w:rsidR="0065760B" w:rsidRPr="0065760B">
                <w:rPr>
                  <w:color w:val="0000FF"/>
                  <w:u w:val="single"/>
                </w:rPr>
                <w:t>s_m_kuznetsov@endopharm.ru</w:t>
              </w:r>
            </w:hyperlink>
          </w:p>
        </w:tc>
      </w:tr>
      <w:tr w:rsidR="0065760B" w:rsidRPr="0065760B" w:rsidTr="0065760B">
        <w:trPr>
          <w:trHeight w:val="738"/>
        </w:trPr>
        <w:tc>
          <w:tcPr>
            <w:tcW w:w="710"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lastRenderedPageBreak/>
              <w:t>4</w:t>
            </w:r>
          </w:p>
        </w:tc>
        <w:tc>
          <w:tcPr>
            <w:tcW w:w="4536" w:type="dxa"/>
            <w:tcBorders>
              <w:top w:val="single" w:sz="4" w:space="0" w:color="auto"/>
              <w:left w:val="nil"/>
              <w:bottom w:val="single" w:sz="4" w:space="0" w:color="auto"/>
              <w:right w:val="single" w:sz="4" w:space="0" w:color="auto"/>
            </w:tcBorders>
            <w:vAlign w:val="center"/>
            <w:hideMark/>
          </w:tcPr>
          <w:p w:rsidR="0065760B" w:rsidRPr="0065760B" w:rsidRDefault="0065760B" w:rsidP="00B729BE">
            <w:pPr>
              <w:spacing w:after="0"/>
              <w:jc w:val="left"/>
            </w:pPr>
            <w:r w:rsidRPr="0065760B">
              <w:t>Этап 5</w:t>
            </w:r>
          </w:p>
          <w:p w:rsidR="0065760B" w:rsidRPr="0065760B" w:rsidRDefault="0065760B" w:rsidP="00B729BE">
            <w:pPr>
              <w:spacing w:after="0"/>
              <w:jc w:val="left"/>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xml:space="preserve">, Гомеопатии, Субстанций и препаратов МН в РФ», </w:t>
            </w:r>
            <w:r w:rsidRPr="0065760B">
              <w:rPr>
                <w:b/>
              </w:rPr>
              <w:t>не менее 169 производственных площадок, 40 из которых выпускают ЛП и субстанции,</w:t>
            </w:r>
            <w:r w:rsidRPr="0065760B">
              <w:t xml:space="preserve"> за период 4 кв. 2016г.</w:t>
            </w:r>
          </w:p>
          <w:p w:rsidR="0065760B" w:rsidRPr="0065760B" w:rsidRDefault="0065760B" w:rsidP="00B729BE">
            <w:pPr>
              <w:spacing w:after="0"/>
              <w:jc w:val="left"/>
            </w:pPr>
            <w:r w:rsidRPr="0065760B">
              <w:t>Параметры:</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Корпорация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Производственная площадка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ATC1_EphMRA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ATC2_EphMRA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ATC3_EphMRA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ATC4_EphMRA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МНН</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ТН</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ТН c ФВ</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Лек. Форма</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Дозировка</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Фасовка</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ЖНВЛП</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OTC/RX</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Тип</w:t>
            </w:r>
          </w:p>
          <w:p w:rsidR="0065760B" w:rsidRPr="0065760B" w:rsidRDefault="0065760B" w:rsidP="00B729BE">
            <w:pPr>
              <w:numPr>
                <w:ilvl w:val="0"/>
                <w:numId w:val="41"/>
              </w:numPr>
              <w:tabs>
                <w:tab w:val="left" w:pos="540"/>
              </w:tabs>
              <w:spacing w:after="0"/>
              <w:ind w:left="317" w:hanging="142"/>
              <w:jc w:val="left"/>
              <w:rPr>
                <w:rFonts w:eastAsia="Arial Unicode MS"/>
              </w:rPr>
            </w:pPr>
            <w:proofErr w:type="spellStart"/>
            <w:r w:rsidRPr="0065760B">
              <w:rPr>
                <w:rFonts w:eastAsia="Arial Unicode MS"/>
                <w:lang w:val="en-US"/>
              </w:rPr>
              <w:t>Квартал</w:t>
            </w:r>
            <w:proofErr w:type="spellEnd"/>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Кол-во, </w:t>
            </w:r>
            <w:proofErr w:type="spellStart"/>
            <w:r w:rsidRPr="0065760B">
              <w:rPr>
                <w:rFonts w:eastAsia="Arial Unicode MS"/>
              </w:rPr>
              <w:t>уп</w:t>
            </w:r>
            <w:proofErr w:type="spellEnd"/>
            <w:r w:rsidRPr="0065760B">
              <w:rPr>
                <w:rFonts w:eastAsia="Arial Unicode MS"/>
              </w:rPr>
              <w:t>.</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 xml:space="preserve">Сумма, RUR </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Продавец</w:t>
            </w:r>
          </w:p>
          <w:p w:rsidR="0065760B" w:rsidRPr="0065760B" w:rsidRDefault="0065760B" w:rsidP="00B729BE">
            <w:pPr>
              <w:numPr>
                <w:ilvl w:val="0"/>
                <w:numId w:val="41"/>
              </w:numPr>
              <w:tabs>
                <w:tab w:val="left" w:pos="540"/>
              </w:tabs>
              <w:spacing w:after="0"/>
              <w:ind w:left="317" w:hanging="142"/>
              <w:jc w:val="left"/>
              <w:rPr>
                <w:rFonts w:eastAsia="Arial Unicode MS"/>
              </w:rPr>
            </w:pPr>
            <w:r w:rsidRPr="0065760B">
              <w:rPr>
                <w:rFonts w:eastAsia="Arial Unicode MS"/>
              </w:rPr>
              <w:t>Рынок</w:t>
            </w:r>
          </w:p>
        </w:tc>
        <w:tc>
          <w:tcPr>
            <w:tcW w:w="184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 xml:space="preserve">В соответствии </w:t>
            </w:r>
            <w:proofErr w:type="gramStart"/>
            <w:r w:rsidRPr="0065760B">
              <w:t>с</w:t>
            </w:r>
            <w:proofErr w:type="gramEnd"/>
            <w:r w:rsidRPr="0065760B">
              <w:t xml:space="preserve"> </w:t>
            </w:r>
          </w:p>
          <w:p w:rsidR="0065760B" w:rsidRPr="0065760B" w:rsidRDefault="0065760B" w:rsidP="0065760B">
            <w:pPr>
              <w:spacing w:after="0"/>
              <w:jc w:val="center"/>
            </w:pPr>
            <w:r w:rsidRPr="0065760B">
              <w:t>календарным планом</w:t>
            </w:r>
          </w:p>
        </w:tc>
        <w:tc>
          <w:tcPr>
            <w:tcW w:w="3402"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26" w:history="1">
              <w:r w:rsidR="0065760B" w:rsidRPr="0065760B">
                <w:rPr>
                  <w:color w:val="0000FF"/>
                  <w:u w:val="single"/>
                </w:rPr>
                <w:t>s_m_kuznetsov@endopharm.ru</w:t>
              </w:r>
            </w:hyperlink>
          </w:p>
        </w:tc>
      </w:tr>
    </w:tbl>
    <w:p w:rsidR="0065760B" w:rsidRPr="0065760B" w:rsidRDefault="0065760B" w:rsidP="0065760B">
      <w:pPr>
        <w:spacing w:after="0"/>
        <w:rPr>
          <w:szCs w:val="20"/>
        </w:rPr>
      </w:pPr>
    </w:p>
    <w:p w:rsidR="0065760B" w:rsidRPr="0065760B" w:rsidRDefault="0065760B" w:rsidP="0065760B">
      <w:pPr>
        <w:spacing w:after="0"/>
        <w:rPr>
          <w:szCs w:val="20"/>
        </w:rPr>
      </w:pPr>
    </w:p>
    <w:tbl>
      <w:tblPr>
        <w:tblW w:w="10485" w:type="dxa"/>
        <w:tblInd w:w="-176" w:type="dxa"/>
        <w:tblLayout w:type="fixed"/>
        <w:tblLook w:val="04A0"/>
      </w:tblPr>
      <w:tblGrid>
        <w:gridCol w:w="5102"/>
        <w:gridCol w:w="5383"/>
      </w:tblGrid>
      <w:tr w:rsidR="0065760B" w:rsidRPr="0065760B" w:rsidTr="0065760B">
        <w:trPr>
          <w:trHeight w:val="131"/>
        </w:trPr>
        <w:tc>
          <w:tcPr>
            <w:tcW w:w="5104" w:type="dxa"/>
            <w:hideMark/>
          </w:tcPr>
          <w:p w:rsidR="0065760B" w:rsidRPr="0065760B" w:rsidRDefault="0065760B" w:rsidP="0065760B">
            <w:pPr>
              <w:snapToGrid w:val="0"/>
              <w:spacing w:after="0"/>
              <w:jc w:val="left"/>
              <w:rPr>
                <w:b/>
              </w:rPr>
            </w:pPr>
            <w:r w:rsidRPr="0065760B">
              <w:rPr>
                <w:b/>
              </w:rPr>
              <w:t>Исполнитель:</w:t>
            </w:r>
          </w:p>
        </w:tc>
        <w:tc>
          <w:tcPr>
            <w:tcW w:w="5386" w:type="dxa"/>
            <w:hideMark/>
          </w:tcPr>
          <w:p w:rsidR="0065760B" w:rsidRPr="0065760B" w:rsidRDefault="0065760B" w:rsidP="0065760B">
            <w:pPr>
              <w:spacing w:after="0"/>
              <w:jc w:val="left"/>
              <w:rPr>
                <w:b/>
              </w:rPr>
            </w:pPr>
            <w:r w:rsidRPr="0065760B">
              <w:rPr>
                <w:b/>
              </w:rPr>
              <w:t>Заказчик:</w:t>
            </w:r>
          </w:p>
        </w:tc>
      </w:tr>
      <w:tr w:rsidR="0065760B" w:rsidRPr="0065760B" w:rsidTr="0065760B">
        <w:trPr>
          <w:trHeight w:val="270"/>
        </w:trPr>
        <w:tc>
          <w:tcPr>
            <w:tcW w:w="5104" w:type="dxa"/>
            <w:hideMark/>
          </w:tcPr>
          <w:p w:rsidR="0065760B" w:rsidRPr="0065760B" w:rsidRDefault="0065760B" w:rsidP="0065760B">
            <w:pPr>
              <w:spacing w:after="0"/>
              <w:jc w:val="left"/>
              <w:rPr>
                <w:b/>
              </w:rPr>
            </w:pPr>
            <w:r w:rsidRPr="0065760B">
              <w:rPr>
                <w:b/>
              </w:rPr>
              <w:t>_____________________</w:t>
            </w:r>
          </w:p>
          <w:p w:rsidR="0065760B" w:rsidRPr="0065760B" w:rsidRDefault="0065760B" w:rsidP="0065760B">
            <w:pPr>
              <w:snapToGrid w:val="0"/>
              <w:spacing w:after="0"/>
              <w:jc w:val="left"/>
              <w:rPr>
                <w:b/>
              </w:rPr>
            </w:pPr>
            <w:r w:rsidRPr="0065760B">
              <w:t>_______________________</w:t>
            </w:r>
          </w:p>
        </w:tc>
        <w:tc>
          <w:tcPr>
            <w:tcW w:w="5386" w:type="dxa"/>
            <w:hideMark/>
          </w:tcPr>
          <w:p w:rsidR="0065760B" w:rsidRPr="0065760B" w:rsidRDefault="0065760B" w:rsidP="0065760B">
            <w:pPr>
              <w:spacing w:after="0"/>
              <w:jc w:val="left"/>
              <w:rPr>
                <w:b/>
              </w:rPr>
            </w:pPr>
            <w:r w:rsidRPr="0065760B">
              <w:rPr>
                <w:b/>
              </w:rPr>
              <w:t>ФГУП «Московский эндокринный завод»</w:t>
            </w:r>
          </w:p>
          <w:p w:rsidR="0065760B" w:rsidRPr="0065760B" w:rsidRDefault="0065760B" w:rsidP="0065760B">
            <w:pPr>
              <w:spacing w:after="0"/>
              <w:jc w:val="left"/>
            </w:pPr>
            <w:r w:rsidRPr="0065760B">
              <w:t>Директор</w:t>
            </w:r>
          </w:p>
        </w:tc>
      </w:tr>
      <w:tr w:rsidR="0065760B" w:rsidRPr="0065760B" w:rsidTr="0065760B">
        <w:trPr>
          <w:trHeight w:val="80"/>
        </w:trPr>
        <w:tc>
          <w:tcPr>
            <w:tcW w:w="5104" w:type="dxa"/>
          </w:tcPr>
          <w:p w:rsidR="0065760B" w:rsidRPr="0065760B" w:rsidRDefault="0065760B" w:rsidP="0065760B">
            <w:pPr>
              <w:snapToGrid w:val="0"/>
              <w:spacing w:after="0"/>
              <w:ind w:right="552"/>
              <w:jc w:val="left"/>
            </w:pPr>
          </w:p>
          <w:p w:rsidR="0065760B" w:rsidRPr="0065760B" w:rsidRDefault="0065760B" w:rsidP="0065760B">
            <w:pPr>
              <w:snapToGrid w:val="0"/>
              <w:spacing w:after="0"/>
              <w:ind w:right="552"/>
              <w:jc w:val="left"/>
            </w:pPr>
          </w:p>
          <w:p w:rsidR="0065760B" w:rsidRPr="0065760B" w:rsidRDefault="0065760B" w:rsidP="0065760B">
            <w:pPr>
              <w:snapToGrid w:val="0"/>
              <w:spacing w:after="0"/>
              <w:jc w:val="left"/>
            </w:pPr>
            <w:r w:rsidRPr="0065760B">
              <w:t xml:space="preserve">____________________ </w:t>
            </w:r>
            <w:r w:rsidRPr="0065760B">
              <w:rPr>
                <w:lang w:val="en-US"/>
              </w:rPr>
              <w:t xml:space="preserve">/ </w:t>
            </w:r>
            <w:r w:rsidRPr="0065760B">
              <w:rPr>
                <w:rFonts w:eastAsia="Arial Unicode MS"/>
                <w:color w:val="000000"/>
              </w:rPr>
              <w:t>_________________</w:t>
            </w:r>
            <w:r w:rsidRPr="0065760B">
              <w:rPr>
                <w:lang w:val="en-US"/>
              </w:rPr>
              <w:t xml:space="preserve"> / </w:t>
            </w:r>
          </w:p>
        </w:tc>
        <w:tc>
          <w:tcPr>
            <w:tcW w:w="5386" w:type="dxa"/>
          </w:tcPr>
          <w:p w:rsidR="0065760B" w:rsidRPr="0065760B" w:rsidRDefault="0065760B" w:rsidP="0065760B">
            <w:pPr>
              <w:spacing w:after="0"/>
              <w:jc w:val="left"/>
              <w:rPr>
                <w:snapToGrid w:val="0"/>
              </w:rPr>
            </w:pPr>
          </w:p>
          <w:p w:rsidR="0065760B" w:rsidRPr="0065760B" w:rsidRDefault="0065760B" w:rsidP="0065760B">
            <w:pPr>
              <w:spacing w:after="0"/>
              <w:jc w:val="left"/>
              <w:rPr>
                <w:snapToGrid w:val="0"/>
              </w:rPr>
            </w:pPr>
          </w:p>
          <w:p w:rsidR="0065760B" w:rsidRPr="0065760B" w:rsidRDefault="0065760B" w:rsidP="0065760B">
            <w:pPr>
              <w:spacing w:after="0"/>
              <w:jc w:val="left"/>
              <w:rPr>
                <w:snapToGrid w:val="0"/>
                <w:lang w:val="en-US"/>
              </w:rPr>
            </w:pPr>
            <w:r w:rsidRPr="0065760B">
              <w:rPr>
                <w:snapToGrid w:val="0"/>
              </w:rPr>
              <w:t xml:space="preserve">____________________ </w:t>
            </w:r>
            <w:r w:rsidRPr="0065760B">
              <w:rPr>
                <w:snapToGrid w:val="0"/>
                <w:lang w:val="en-US"/>
              </w:rPr>
              <w:t xml:space="preserve">/ </w:t>
            </w:r>
            <w:r w:rsidRPr="0065760B">
              <w:rPr>
                <w:snapToGrid w:val="0"/>
              </w:rPr>
              <w:t>М.Ю. Фонарёв</w:t>
            </w:r>
            <w:r w:rsidRPr="0065760B">
              <w:rPr>
                <w:snapToGrid w:val="0"/>
                <w:lang w:val="en-US"/>
              </w:rPr>
              <w:t xml:space="preserve"> /</w:t>
            </w:r>
          </w:p>
        </w:tc>
      </w:tr>
      <w:tr w:rsidR="0065760B" w:rsidRPr="0065760B" w:rsidTr="0065760B">
        <w:trPr>
          <w:trHeight w:val="80"/>
        </w:trPr>
        <w:tc>
          <w:tcPr>
            <w:tcW w:w="5104" w:type="dxa"/>
          </w:tcPr>
          <w:p w:rsidR="0065760B" w:rsidRPr="0065760B" w:rsidRDefault="0065760B" w:rsidP="0065760B">
            <w:pPr>
              <w:snapToGrid w:val="0"/>
              <w:spacing w:after="0"/>
              <w:jc w:val="left"/>
              <w:rPr>
                <w:sz w:val="23"/>
                <w:szCs w:val="23"/>
                <w:lang w:val="en-US"/>
              </w:rPr>
            </w:pPr>
          </w:p>
          <w:p w:rsidR="0065760B" w:rsidRPr="0065760B" w:rsidRDefault="0065760B" w:rsidP="0065760B">
            <w:pPr>
              <w:snapToGrid w:val="0"/>
              <w:spacing w:after="0"/>
              <w:ind w:firstLine="1134"/>
              <w:jc w:val="left"/>
              <w:rPr>
                <w:sz w:val="23"/>
                <w:szCs w:val="23"/>
              </w:rPr>
            </w:pPr>
            <w:r w:rsidRPr="0065760B">
              <w:rPr>
                <w:sz w:val="23"/>
                <w:szCs w:val="23"/>
              </w:rPr>
              <w:t>М.П.</w:t>
            </w:r>
          </w:p>
        </w:tc>
        <w:tc>
          <w:tcPr>
            <w:tcW w:w="5386" w:type="dxa"/>
          </w:tcPr>
          <w:p w:rsidR="0065760B" w:rsidRPr="0065760B" w:rsidRDefault="0065760B" w:rsidP="0065760B">
            <w:pPr>
              <w:spacing w:after="0"/>
              <w:jc w:val="left"/>
              <w:rPr>
                <w:snapToGrid w:val="0"/>
                <w:sz w:val="23"/>
                <w:szCs w:val="23"/>
                <w:lang w:val="en-US"/>
              </w:rPr>
            </w:pPr>
          </w:p>
          <w:p w:rsidR="0065760B" w:rsidRPr="0065760B" w:rsidRDefault="0065760B" w:rsidP="0065760B">
            <w:pPr>
              <w:spacing w:after="0"/>
              <w:ind w:firstLine="1134"/>
              <w:jc w:val="left"/>
              <w:rPr>
                <w:snapToGrid w:val="0"/>
                <w:sz w:val="23"/>
                <w:szCs w:val="23"/>
              </w:rPr>
            </w:pPr>
            <w:r w:rsidRPr="0065760B">
              <w:rPr>
                <w:snapToGrid w:val="0"/>
                <w:sz w:val="23"/>
                <w:szCs w:val="23"/>
              </w:rPr>
              <w:t>М.П.</w:t>
            </w:r>
          </w:p>
        </w:tc>
      </w:tr>
    </w:tbl>
    <w:p w:rsidR="0065760B" w:rsidRPr="0065760B" w:rsidRDefault="0065760B" w:rsidP="0065760B">
      <w:pPr>
        <w:widowControl w:val="0"/>
        <w:shd w:val="clear" w:color="auto" w:fill="FFFFFF"/>
        <w:suppressAutoHyphens/>
        <w:spacing w:after="0"/>
        <w:jc w:val="right"/>
        <w:rPr>
          <w:rFonts w:eastAsia="Arial"/>
          <w:b/>
          <w:spacing w:val="-8"/>
          <w:lang w:eastAsia="ar-SA"/>
        </w:rPr>
      </w:pPr>
      <w:r w:rsidRPr="0065760B">
        <w:rPr>
          <w:rFonts w:eastAsia="Arial"/>
          <w:b/>
          <w:spacing w:val="-8"/>
          <w:sz w:val="23"/>
          <w:szCs w:val="23"/>
          <w:lang w:eastAsia="ar-SA"/>
        </w:rPr>
        <w:br w:type="page"/>
      </w:r>
      <w:r w:rsidRPr="0065760B">
        <w:rPr>
          <w:rFonts w:eastAsia="Arial"/>
          <w:b/>
          <w:spacing w:val="-8"/>
          <w:lang w:eastAsia="ar-SA"/>
        </w:rPr>
        <w:lastRenderedPageBreak/>
        <w:t>Приложение № 3</w:t>
      </w:r>
    </w:p>
    <w:p w:rsidR="0065760B" w:rsidRPr="0065760B" w:rsidRDefault="0065760B" w:rsidP="0065760B">
      <w:pPr>
        <w:widowControl w:val="0"/>
        <w:shd w:val="clear" w:color="auto" w:fill="FFFFFF"/>
        <w:suppressAutoHyphens/>
        <w:spacing w:after="0"/>
        <w:jc w:val="right"/>
        <w:rPr>
          <w:rFonts w:eastAsia="Arial"/>
          <w:b/>
          <w:spacing w:val="-8"/>
          <w:lang w:eastAsia="ar-SA"/>
        </w:rPr>
      </w:pPr>
      <w:r w:rsidRPr="0065760B">
        <w:rPr>
          <w:rFonts w:eastAsia="Arial"/>
          <w:b/>
          <w:spacing w:val="-8"/>
          <w:lang w:eastAsia="ar-SA"/>
        </w:rPr>
        <w:t>к Договору № ___________</w:t>
      </w:r>
    </w:p>
    <w:p w:rsidR="0065760B" w:rsidRPr="0065760B" w:rsidRDefault="0065760B" w:rsidP="0065760B">
      <w:pPr>
        <w:widowControl w:val="0"/>
        <w:shd w:val="clear" w:color="auto" w:fill="FFFFFF"/>
        <w:suppressAutoHyphens/>
        <w:spacing w:after="0"/>
        <w:jc w:val="right"/>
        <w:rPr>
          <w:rFonts w:eastAsia="Arial"/>
          <w:b/>
          <w:spacing w:val="-8"/>
          <w:lang w:eastAsia="ar-SA"/>
        </w:rPr>
      </w:pPr>
      <w:r w:rsidRPr="0065760B">
        <w:rPr>
          <w:rFonts w:eastAsia="Arial"/>
          <w:b/>
          <w:spacing w:val="-8"/>
          <w:lang w:eastAsia="ar-SA"/>
        </w:rPr>
        <w:t>от «__» __________ 2016г.</w:t>
      </w:r>
    </w:p>
    <w:p w:rsidR="0065760B" w:rsidRPr="0065760B" w:rsidRDefault="0065760B" w:rsidP="0065760B">
      <w:pPr>
        <w:widowControl w:val="0"/>
        <w:shd w:val="clear" w:color="auto" w:fill="FFFFFF"/>
        <w:suppressAutoHyphens/>
        <w:spacing w:after="0"/>
        <w:jc w:val="right"/>
        <w:rPr>
          <w:rFonts w:eastAsia="Arial"/>
          <w:b/>
          <w:spacing w:val="-8"/>
          <w:lang w:eastAsia="ar-SA"/>
        </w:rPr>
      </w:pPr>
    </w:p>
    <w:p w:rsidR="0065760B" w:rsidRPr="0065760B" w:rsidRDefault="0065760B" w:rsidP="0065760B">
      <w:pPr>
        <w:spacing w:after="0"/>
        <w:jc w:val="center"/>
        <w:rPr>
          <w:b/>
        </w:rPr>
      </w:pPr>
      <w:r w:rsidRPr="0065760B">
        <w:rPr>
          <w:b/>
        </w:rPr>
        <w:t>КАЛЕНДАРНЫЙ ПЛАН</w:t>
      </w:r>
    </w:p>
    <w:p w:rsidR="0065760B" w:rsidRPr="0065760B" w:rsidRDefault="0065760B" w:rsidP="0065760B">
      <w:pPr>
        <w:spacing w:after="0"/>
        <w:jc w:val="center"/>
        <w:rPr>
          <w:b/>
        </w:rPr>
      </w:pPr>
    </w:p>
    <w:p w:rsidR="0065760B" w:rsidRPr="0065760B" w:rsidRDefault="0065760B" w:rsidP="0065760B">
      <w:pPr>
        <w:widowControl w:val="0"/>
        <w:suppressAutoHyphens/>
        <w:spacing w:after="0"/>
        <w:ind w:left="-284"/>
        <w:rPr>
          <w:rFonts w:eastAsia="Arial"/>
          <w:spacing w:val="-4"/>
          <w:lang w:eastAsia="ar-SA"/>
        </w:rPr>
      </w:pPr>
      <w:r w:rsidRPr="0065760B">
        <w:rPr>
          <w:rFonts w:eastAsia="Arial"/>
          <w:b/>
          <w:spacing w:val="-4"/>
          <w:lang w:eastAsia="ar-SA"/>
        </w:rPr>
        <w:t>Выполнение маркетингового исследования по теме</w:t>
      </w:r>
      <w:r w:rsidRPr="0065760B">
        <w:rPr>
          <w:rFonts w:eastAsia="Arial"/>
          <w:spacing w:val="-4"/>
          <w:lang w:eastAsia="ar-SA"/>
        </w:rPr>
        <w:t>:</w:t>
      </w:r>
      <w:bookmarkStart w:id="64" w:name="OLE_LINK1"/>
      <w:bookmarkStart w:id="65" w:name="OLE_LINK2"/>
      <w:r w:rsidRPr="0065760B">
        <w:rPr>
          <w:rFonts w:eastAsia="Arial"/>
          <w:spacing w:val="-4"/>
          <w:lang w:eastAsia="ar-SA"/>
        </w:rPr>
        <w:t xml:space="preserve"> Синдикативное маркетинговое исследование </w:t>
      </w:r>
      <w:r w:rsidRPr="0065760B">
        <w:rPr>
          <w:rFonts w:eastAsia="Arial"/>
          <w:lang w:eastAsia="ar-SA"/>
        </w:rPr>
        <w:t xml:space="preserve">АБД «Производство ЛС, БАД, </w:t>
      </w:r>
      <w:proofErr w:type="spellStart"/>
      <w:r w:rsidRPr="0065760B">
        <w:rPr>
          <w:rFonts w:eastAsia="Arial"/>
          <w:lang w:eastAsia="ar-SA"/>
        </w:rPr>
        <w:t>Космецевтики</w:t>
      </w:r>
      <w:proofErr w:type="spellEnd"/>
      <w:r w:rsidRPr="0065760B">
        <w:rPr>
          <w:rFonts w:eastAsia="Arial"/>
          <w:lang w:eastAsia="ar-SA"/>
        </w:rPr>
        <w:t xml:space="preserve">, Гомеопатии, Субстанций и препаратов МН в РФ», </w:t>
      </w:r>
      <w:r w:rsidRPr="0065760B">
        <w:rPr>
          <w:rFonts w:eastAsia="Arial"/>
          <w:b/>
          <w:lang w:eastAsia="ar-SA"/>
        </w:rPr>
        <w:t>не менее 169 производственных площадок, 40 из которых выпускают ЛП и субстанции</w:t>
      </w:r>
    </w:p>
    <w:tbl>
      <w:tblPr>
        <w:tblW w:w="10770" w:type="dxa"/>
        <w:tblInd w:w="-176" w:type="dxa"/>
        <w:tblLayout w:type="fixed"/>
        <w:tblLook w:val="04A0"/>
      </w:tblPr>
      <w:tblGrid>
        <w:gridCol w:w="439"/>
        <w:gridCol w:w="3247"/>
        <w:gridCol w:w="1842"/>
        <w:gridCol w:w="1700"/>
        <w:gridCol w:w="1417"/>
        <w:gridCol w:w="2125"/>
      </w:tblGrid>
      <w:tr w:rsidR="0065760B" w:rsidRPr="0065760B" w:rsidTr="0065760B">
        <w:trPr>
          <w:trHeight w:val="1134"/>
          <w:tblHeader/>
        </w:trPr>
        <w:tc>
          <w:tcPr>
            <w:tcW w:w="438"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w:t>
            </w:r>
          </w:p>
        </w:tc>
        <w:tc>
          <w:tcPr>
            <w:tcW w:w="3248"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 xml:space="preserve">Наименование </w:t>
            </w:r>
          </w:p>
          <w:p w:rsidR="0065760B" w:rsidRPr="0065760B" w:rsidRDefault="0065760B" w:rsidP="0065760B">
            <w:pPr>
              <w:spacing w:after="0"/>
              <w:jc w:val="center"/>
              <w:rPr>
                <w:b/>
                <w:bCs/>
              </w:rPr>
            </w:pPr>
            <w:r w:rsidRPr="0065760B">
              <w:rPr>
                <w:b/>
                <w:bCs/>
              </w:rPr>
              <w:t>услуг</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 xml:space="preserve">Дата </w:t>
            </w:r>
          </w:p>
          <w:p w:rsidR="0065760B" w:rsidRPr="0065760B" w:rsidRDefault="0065760B" w:rsidP="0065760B">
            <w:pPr>
              <w:spacing w:after="0"/>
              <w:jc w:val="center"/>
              <w:rPr>
                <w:b/>
                <w:bCs/>
              </w:rPr>
            </w:pPr>
            <w:r w:rsidRPr="0065760B">
              <w:rPr>
                <w:b/>
                <w:bCs/>
              </w:rPr>
              <w:t>Начала оказания услуг</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 xml:space="preserve">Дата </w:t>
            </w:r>
          </w:p>
          <w:p w:rsidR="0065760B" w:rsidRPr="0065760B" w:rsidRDefault="0065760B" w:rsidP="0065760B">
            <w:pPr>
              <w:spacing w:after="0"/>
              <w:jc w:val="center"/>
              <w:rPr>
                <w:b/>
                <w:bCs/>
              </w:rPr>
            </w:pPr>
            <w:r w:rsidRPr="0065760B">
              <w:rPr>
                <w:b/>
                <w:bCs/>
              </w:rPr>
              <w:t>окончания оказания услуг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Стоимость услуг, руб.</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rPr>
                <w:b/>
                <w:bCs/>
              </w:rPr>
            </w:pPr>
            <w:r w:rsidRPr="0065760B">
              <w:rPr>
                <w:b/>
                <w:bCs/>
              </w:rPr>
              <w:t xml:space="preserve">Форма </w:t>
            </w:r>
          </w:p>
          <w:p w:rsidR="0065760B" w:rsidRPr="0065760B" w:rsidRDefault="0065760B" w:rsidP="0065760B">
            <w:pPr>
              <w:spacing w:after="0"/>
              <w:jc w:val="center"/>
              <w:rPr>
                <w:b/>
                <w:bCs/>
              </w:rPr>
            </w:pPr>
            <w:r w:rsidRPr="0065760B">
              <w:rPr>
                <w:b/>
                <w:bCs/>
              </w:rPr>
              <w:t>отчетности</w:t>
            </w:r>
          </w:p>
        </w:tc>
      </w:tr>
      <w:tr w:rsidR="0065760B" w:rsidRPr="0065760B" w:rsidTr="0065760B">
        <w:trPr>
          <w:trHeight w:val="276"/>
        </w:trPr>
        <w:tc>
          <w:tcPr>
            <w:tcW w:w="438"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rPr>
                <w:b/>
                <w:bCs/>
              </w:rPr>
            </w:pPr>
          </w:p>
        </w:tc>
      </w:tr>
      <w:tr w:rsidR="0065760B" w:rsidRPr="0065760B" w:rsidTr="0065760B">
        <w:trPr>
          <w:trHeight w:val="922"/>
        </w:trPr>
        <w:tc>
          <w:tcPr>
            <w:tcW w:w="438"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t>1</w:t>
            </w:r>
          </w:p>
        </w:tc>
        <w:tc>
          <w:tcPr>
            <w:tcW w:w="3248" w:type="dxa"/>
            <w:tcBorders>
              <w:top w:val="nil"/>
              <w:left w:val="nil"/>
              <w:bottom w:val="single" w:sz="4" w:space="0" w:color="auto"/>
              <w:right w:val="single" w:sz="4" w:space="0" w:color="auto"/>
            </w:tcBorders>
            <w:vAlign w:val="center"/>
            <w:hideMark/>
          </w:tcPr>
          <w:p w:rsidR="0065760B" w:rsidRPr="0065760B" w:rsidRDefault="0065760B" w:rsidP="00B729BE">
            <w:pPr>
              <w:spacing w:after="0"/>
              <w:jc w:val="left"/>
            </w:pPr>
            <w:r w:rsidRPr="0065760B">
              <w:t>Этап 1</w:t>
            </w:r>
          </w:p>
          <w:p w:rsidR="0065760B" w:rsidRPr="0065760B" w:rsidRDefault="0065760B" w:rsidP="00B729BE">
            <w:pPr>
              <w:spacing w:after="0"/>
              <w:jc w:val="left"/>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Гомеопатии, Субстанций и препаратов МН в РФ»,</w:t>
            </w:r>
            <w:r w:rsidRPr="0065760B">
              <w:rPr>
                <w:b/>
              </w:rPr>
              <w:t xml:space="preserve"> не менее 169 производственных площадок, 40 из которых выпускают ЛП и субстанции,</w:t>
            </w:r>
            <w:r w:rsidRPr="0065760B">
              <w:t xml:space="preserve"> за период 1 кв. 2016г. </w:t>
            </w:r>
          </w:p>
          <w:p w:rsidR="0065760B" w:rsidRPr="0065760B" w:rsidRDefault="0065760B" w:rsidP="00B729BE">
            <w:pPr>
              <w:spacing w:after="0"/>
              <w:jc w:val="left"/>
            </w:pPr>
            <w:r w:rsidRPr="0065760B">
              <w:t>Параметры:</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Корпорация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Производственная площадка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ATC1_EphMRA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ATC2_EphMRA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ATC3_EphMRA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ATC4_EphMRA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МНН</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ТН</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ТН c ФВ</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Лек. Форма</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Дозировка</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Фасовка</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ЖНВЛП</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OTC/RX</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Тип</w:t>
            </w:r>
          </w:p>
          <w:p w:rsidR="0065760B" w:rsidRPr="0065760B" w:rsidRDefault="0065760B" w:rsidP="00B729BE">
            <w:pPr>
              <w:numPr>
                <w:ilvl w:val="0"/>
                <w:numId w:val="41"/>
              </w:numPr>
              <w:tabs>
                <w:tab w:val="left" w:pos="305"/>
              </w:tabs>
              <w:spacing w:after="0"/>
              <w:ind w:left="305" w:hanging="141"/>
              <w:jc w:val="left"/>
              <w:rPr>
                <w:rFonts w:eastAsia="Arial Unicode MS"/>
              </w:rPr>
            </w:pPr>
            <w:proofErr w:type="spellStart"/>
            <w:r w:rsidRPr="0065760B">
              <w:rPr>
                <w:rFonts w:eastAsia="Arial Unicode MS"/>
                <w:lang w:val="en-US"/>
              </w:rPr>
              <w:t>Квартал</w:t>
            </w:r>
            <w:proofErr w:type="spellEnd"/>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Кол-во, </w:t>
            </w:r>
            <w:proofErr w:type="spellStart"/>
            <w:r w:rsidRPr="0065760B">
              <w:rPr>
                <w:rFonts w:eastAsia="Arial Unicode MS"/>
              </w:rPr>
              <w:t>уп</w:t>
            </w:r>
            <w:proofErr w:type="spellEnd"/>
            <w:r w:rsidRPr="0065760B">
              <w:rPr>
                <w:rFonts w:eastAsia="Arial Unicode MS"/>
              </w:rPr>
              <w:t>.</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Сумма, RUR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Продавец</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Рынок</w:t>
            </w:r>
          </w:p>
        </w:tc>
        <w:tc>
          <w:tcPr>
            <w:tcW w:w="1843"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Следующий рабочий день после заключения Договора</w:t>
            </w:r>
          </w:p>
        </w:tc>
        <w:tc>
          <w:tcPr>
            <w:tcW w:w="1701" w:type="dxa"/>
            <w:tcBorders>
              <w:top w:val="nil"/>
              <w:left w:val="nil"/>
              <w:bottom w:val="single" w:sz="4" w:space="0" w:color="auto"/>
              <w:right w:val="single" w:sz="4" w:space="0" w:color="auto"/>
            </w:tcBorders>
            <w:vAlign w:val="center"/>
            <w:hideMark/>
          </w:tcPr>
          <w:p w:rsidR="0065760B" w:rsidRPr="0065760B" w:rsidRDefault="009B4478" w:rsidP="009B4478">
            <w:pPr>
              <w:spacing w:after="0"/>
              <w:jc w:val="center"/>
            </w:pPr>
            <w:r>
              <w:t>45 (сорок пять</w:t>
            </w:r>
            <w:r w:rsidR="0065760B" w:rsidRPr="0065760B">
              <w:t xml:space="preserve">) календарных дней </w:t>
            </w:r>
            <w:proofErr w:type="gramStart"/>
            <w:r w:rsidR="0065760B" w:rsidRPr="0065760B">
              <w:t>с</w:t>
            </w:r>
            <w:r>
              <w:t xml:space="preserve"> даты заключения</w:t>
            </w:r>
            <w:proofErr w:type="gramEnd"/>
            <w:r>
              <w:t xml:space="preserve"> договора</w:t>
            </w:r>
          </w:p>
        </w:tc>
        <w:tc>
          <w:tcPr>
            <w:tcW w:w="1418"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 xml:space="preserve"> </w:t>
            </w:r>
          </w:p>
        </w:tc>
        <w:tc>
          <w:tcPr>
            <w:tcW w:w="2126"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27" w:history="1">
              <w:r w:rsidR="0065760B" w:rsidRPr="0065760B">
                <w:rPr>
                  <w:color w:val="0000FF"/>
                  <w:u w:val="single"/>
                </w:rPr>
                <w:t>s_m_kuznetsov@endopharm.ru</w:t>
              </w:r>
            </w:hyperlink>
          </w:p>
        </w:tc>
      </w:tr>
      <w:tr w:rsidR="0065760B" w:rsidRPr="0065760B" w:rsidTr="0065760B">
        <w:trPr>
          <w:trHeight w:val="3817"/>
        </w:trPr>
        <w:tc>
          <w:tcPr>
            <w:tcW w:w="438"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lastRenderedPageBreak/>
              <w:t>2</w:t>
            </w:r>
          </w:p>
        </w:tc>
        <w:tc>
          <w:tcPr>
            <w:tcW w:w="3248" w:type="dxa"/>
            <w:tcBorders>
              <w:top w:val="nil"/>
              <w:left w:val="nil"/>
              <w:bottom w:val="single" w:sz="4" w:space="0" w:color="auto"/>
              <w:right w:val="single" w:sz="4" w:space="0" w:color="auto"/>
            </w:tcBorders>
            <w:vAlign w:val="center"/>
            <w:hideMark/>
          </w:tcPr>
          <w:p w:rsidR="0065760B" w:rsidRPr="0065760B" w:rsidRDefault="0065760B" w:rsidP="00B729BE">
            <w:pPr>
              <w:spacing w:after="0"/>
              <w:jc w:val="left"/>
            </w:pPr>
            <w:r w:rsidRPr="0065760B">
              <w:t>Этап 2</w:t>
            </w:r>
          </w:p>
          <w:p w:rsidR="0065760B" w:rsidRPr="0065760B" w:rsidRDefault="0065760B" w:rsidP="00B729BE">
            <w:pPr>
              <w:spacing w:after="0"/>
              <w:jc w:val="left"/>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xml:space="preserve">, Гомеопатии, Субстанций и препаратов МН в РФ», </w:t>
            </w:r>
            <w:r w:rsidRPr="0065760B">
              <w:rPr>
                <w:b/>
              </w:rPr>
              <w:t>не менее 169 производственных площадок, 40 из которых выпускают ЛП и Субстанции</w:t>
            </w:r>
            <w:r w:rsidRPr="0065760B">
              <w:t xml:space="preserve">, за период 2 кв. 2016г. </w:t>
            </w:r>
          </w:p>
          <w:p w:rsidR="0065760B" w:rsidRPr="0065760B" w:rsidRDefault="0065760B" w:rsidP="00B729BE">
            <w:pPr>
              <w:spacing w:after="0"/>
              <w:jc w:val="left"/>
            </w:pPr>
            <w:r w:rsidRPr="0065760B">
              <w:t>Параметры:</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 xml:space="preserve">Корпорация </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 xml:space="preserve">Производственная площадка </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 xml:space="preserve">ATC1_EphMRA </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 xml:space="preserve">ATC2_EphMRA </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 xml:space="preserve">ATC3_EphMRA </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 xml:space="preserve">ATC4_EphMRA </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МНН</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ТН</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ТН c ФВ</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Лек. Форма</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Дозировка</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Фасовка</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ЖНВЛП</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OTC/RX</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Тип</w:t>
            </w:r>
          </w:p>
          <w:p w:rsidR="0065760B" w:rsidRPr="0065760B" w:rsidRDefault="0065760B" w:rsidP="00B729BE">
            <w:pPr>
              <w:numPr>
                <w:ilvl w:val="0"/>
                <w:numId w:val="41"/>
              </w:numPr>
              <w:tabs>
                <w:tab w:val="left" w:pos="540"/>
              </w:tabs>
              <w:spacing w:after="0"/>
              <w:ind w:left="305" w:hanging="141"/>
              <w:jc w:val="left"/>
              <w:rPr>
                <w:rFonts w:eastAsia="Arial Unicode MS"/>
              </w:rPr>
            </w:pPr>
            <w:proofErr w:type="spellStart"/>
            <w:r w:rsidRPr="0065760B">
              <w:rPr>
                <w:rFonts w:eastAsia="Arial Unicode MS"/>
                <w:lang w:val="en-US"/>
              </w:rPr>
              <w:t>Квартал</w:t>
            </w:r>
            <w:proofErr w:type="spellEnd"/>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 xml:space="preserve">Кол-во, </w:t>
            </w:r>
            <w:proofErr w:type="spellStart"/>
            <w:r w:rsidRPr="0065760B">
              <w:rPr>
                <w:rFonts w:eastAsia="Arial Unicode MS"/>
              </w:rPr>
              <w:t>уп</w:t>
            </w:r>
            <w:proofErr w:type="spellEnd"/>
            <w:r w:rsidRPr="0065760B">
              <w:rPr>
                <w:rFonts w:eastAsia="Arial Unicode MS"/>
              </w:rPr>
              <w:t>.</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 xml:space="preserve">Сумма, RUR </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Продавец</w:t>
            </w:r>
          </w:p>
          <w:p w:rsidR="0065760B" w:rsidRPr="0065760B" w:rsidRDefault="0065760B" w:rsidP="00B729BE">
            <w:pPr>
              <w:numPr>
                <w:ilvl w:val="0"/>
                <w:numId w:val="41"/>
              </w:numPr>
              <w:tabs>
                <w:tab w:val="left" w:pos="540"/>
              </w:tabs>
              <w:spacing w:after="0"/>
              <w:ind w:left="305" w:hanging="141"/>
              <w:jc w:val="left"/>
              <w:rPr>
                <w:rFonts w:eastAsia="Arial Unicode MS"/>
              </w:rPr>
            </w:pPr>
            <w:r w:rsidRPr="0065760B">
              <w:rPr>
                <w:rFonts w:eastAsia="Arial Unicode MS"/>
              </w:rPr>
              <w:t>Рынок</w:t>
            </w:r>
          </w:p>
        </w:tc>
        <w:tc>
          <w:tcPr>
            <w:tcW w:w="1843"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Следующий рабочий день после окончания отчетного периода по данному этапу</w:t>
            </w:r>
          </w:p>
        </w:tc>
        <w:tc>
          <w:tcPr>
            <w:tcW w:w="1701" w:type="dxa"/>
            <w:tcBorders>
              <w:top w:val="nil"/>
              <w:left w:val="nil"/>
              <w:bottom w:val="single" w:sz="4" w:space="0" w:color="auto"/>
              <w:right w:val="single" w:sz="4" w:space="0" w:color="auto"/>
            </w:tcBorders>
            <w:vAlign w:val="center"/>
            <w:hideMark/>
          </w:tcPr>
          <w:p w:rsidR="0065760B" w:rsidRPr="0065760B" w:rsidRDefault="0065760B" w:rsidP="009B4478">
            <w:pPr>
              <w:spacing w:after="0"/>
              <w:jc w:val="center"/>
            </w:pPr>
            <w:r w:rsidRPr="0065760B">
              <w:t xml:space="preserve">60 (шестьдесят) календарных дней </w:t>
            </w:r>
            <w:proofErr w:type="gramStart"/>
            <w:r w:rsidRPr="0065760B">
              <w:t>с</w:t>
            </w:r>
            <w:r w:rsidR="009B4478">
              <w:t xml:space="preserve"> даты заключения</w:t>
            </w:r>
            <w:proofErr w:type="gramEnd"/>
            <w:r w:rsidR="009B4478">
              <w:t xml:space="preserve"> договора</w:t>
            </w:r>
          </w:p>
        </w:tc>
        <w:tc>
          <w:tcPr>
            <w:tcW w:w="1418"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 xml:space="preserve"> </w:t>
            </w:r>
          </w:p>
        </w:tc>
        <w:tc>
          <w:tcPr>
            <w:tcW w:w="2126"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28" w:history="1">
              <w:r w:rsidR="0065760B" w:rsidRPr="0065760B">
                <w:rPr>
                  <w:color w:val="0000FF"/>
                  <w:u w:val="single"/>
                </w:rPr>
                <w:t>s_m_kuznetsov@endopharm.ru</w:t>
              </w:r>
            </w:hyperlink>
          </w:p>
        </w:tc>
      </w:tr>
      <w:tr w:rsidR="0065760B" w:rsidRPr="0065760B" w:rsidTr="0065760B">
        <w:trPr>
          <w:trHeight w:val="7468"/>
        </w:trPr>
        <w:tc>
          <w:tcPr>
            <w:tcW w:w="438"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lastRenderedPageBreak/>
              <w:t>3</w:t>
            </w:r>
          </w:p>
        </w:tc>
        <w:tc>
          <w:tcPr>
            <w:tcW w:w="3248" w:type="dxa"/>
            <w:tcBorders>
              <w:top w:val="single" w:sz="4" w:space="0" w:color="auto"/>
              <w:left w:val="nil"/>
              <w:bottom w:val="single" w:sz="4" w:space="0" w:color="auto"/>
              <w:right w:val="single" w:sz="4" w:space="0" w:color="auto"/>
            </w:tcBorders>
            <w:hideMark/>
          </w:tcPr>
          <w:p w:rsidR="0065760B" w:rsidRPr="0065760B" w:rsidRDefault="0065760B" w:rsidP="00B729BE">
            <w:pPr>
              <w:spacing w:after="0"/>
              <w:jc w:val="left"/>
            </w:pPr>
            <w:r w:rsidRPr="0065760B">
              <w:t>Этап 3</w:t>
            </w:r>
          </w:p>
          <w:p w:rsidR="0065760B" w:rsidRPr="0065760B" w:rsidRDefault="0065760B" w:rsidP="00B729BE">
            <w:pPr>
              <w:spacing w:after="0"/>
              <w:jc w:val="left"/>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xml:space="preserve">, Гомеопатии, Субстанций и препаратов МН в РФ», </w:t>
            </w:r>
            <w:r w:rsidRPr="0065760B">
              <w:rPr>
                <w:b/>
              </w:rPr>
              <w:t>не менее 169 производственных площадок, 40 из которых выпускают ЛП и Субстанции,</w:t>
            </w:r>
            <w:r w:rsidRPr="0065760B">
              <w:t xml:space="preserve"> за период 3 кв. 2016г.</w:t>
            </w:r>
          </w:p>
          <w:p w:rsidR="0065760B" w:rsidRPr="0065760B" w:rsidRDefault="0065760B" w:rsidP="00B729BE">
            <w:pPr>
              <w:spacing w:after="0"/>
              <w:jc w:val="left"/>
            </w:pPr>
            <w:r w:rsidRPr="0065760B">
              <w:t>Параметры:</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Корпорация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Производственная площадка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ATC1_EphMRA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ATC2_EphMRA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ATC3_EphMRA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ATC4_EphMRA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МНН</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ТН</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ТН c ФВ</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Лек. Форма</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Дозировка</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Фасовка</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ЖНВЛП</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OTC/RX</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Тип</w:t>
            </w:r>
          </w:p>
          <w:p w:rsidR="0065760B" w:rsidRPr="0065760B" w:rsidRDefault="0065760B" w:rsidP="00B729BE">
            <w:pPr>
              <w:numPr>
                <w:ilvl w:val="0"/>
                <w:numId w:val="41"/>
              </w:numPr>
              <w:tabs>
                <w:tab w:val="left" w:pos="305"/>
              </w:tabs>
              <w:spacing w:after="0"/>
              <w:ind w:left="305" w:hanging="141"/>
              <w:jc w:val="left"/>
              <w:rPr>
                <w:rFonts w:eastAsia="Arial Unicode MS"/>
              </w:rPr>
            </w:pPr>
            <w:proofErr w:type="spellStart"/>
            <w:r w:rsidRPr="0065760B">
              <w:rPr>
                <w:rFonts w:eastAsia="Arial Unicode MS"/>
                <w:lang w:val="en-US"/>
              </w:rPr>
              <w:t>Квартал</w:t>
            </w:r>
            <w:proofErr w:type="spellEnd"/>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Кол-во, </w:t>
            </w:r>
            <w:proofErr w:type="spellStart"/>
            <w:r w:rsidRPr="0065760B">
              <w:rPr>
                <w:rFonts w:eastAsia="Arial Unicode MS"/>
              </w:rPr>
              <w:t>уп</w:t>
            </w:r>
            <w:proofErr w:type="spellEnd"/>
            <w:r w:rsidRPr="0065760B">
              <w:rPr>
                <w:rFonts w:eastAsia="Arial Unicode MS"/>
              </w:rPr>
              <w:t>.</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Сумма, RUR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Продавец</w:t>
            </w:r>
          </w:p>
          <w:p w:rsidR="0065760B" w:rsidRPr="0065760B" w:rsidRDefault="0065760B" w:rsidP="00B729BE">
            <w:pPr>
              <w:numPr>
                <w:ilvl w:val="0"/>
                <w:numId w:val="41"/>
              </w:numPr>
              <w:tabs>
                <w:tab w:val="left" w:pos="305"/>
              </w:tabs>
              <w:spacing w:after="0"/>
              <w:ind w:left="305" w:hanging="141"/>
              <w:contextualSpacing/>
              <w:jc w:val="left"/>
              <w:rPr>
                <w:rFonts w:eastAsia="Arial Unicode MS"/>
              </w:rPr>
            </w:pPr>
            <w:r w:rsidRPr="0065760B">
              <w:rPr>
                <w:rFonts w:eastAsia="Arial Unicode MS"/>
              </w:rPr>
              <w:t>Рынок</w:t>
            </w:r>
          </w:p>
        </w:tc>
        <w:tc>
          <w:tcPr>
            <w:tcW w:w="1843"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t>Следующий рабочий день после окончания отчетного периода по данному этапу</w:t>
            </w:r>
          </w:p>
        </w:tc>
        <w:tc>
          <w:tcPr>
            <w:tcW w:w="1701"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t>60 (шестьдесят) календарных дней со дня окончания 3 квартала 2016 года</w:t>
            </w:r>
          </w:p>
        </w:tc>
        <w:tc>
          <w:tcPr>
            <w:tcW w:w="1418"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t xml:space="preserve"> </w:t>
            </w:r>
          </w:p>
        </w:tc>
        <w:tc>
          <w:tcPr>
            <w:tcW w:w="2126"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29" w:history="1">
              <w:r w:rsidR="0065760B" w:rsidRPr="0065760B">
                <w:rPr>
                  <w:color w:val="0000FF"/>
                  <w:u w:val="single"/>
                </w:rPr>
                <w:t>s_m_kuznetsov@endopharm.ru</w:t>
              </w:r>
            </w:hyperlink>
          </w:p>
        </w:tc>
      </w:tr>
      <w:tr w:rsidR="0065760B" w:rsidRPr="0065760B" w:rsidTr="0065760B">
        <w:trPr>
          <w:trHeight w:val="900"/>
        </w:trPr>
        <w:tc>
          <w:tcPr>
            <w:tcW w:w="438" w:type="dxa"/>
            <w:tcBorders>
              <w:top w:val="nil"/>
              <w:left w:val="single" w:sz="4" w:space="0" w:color="auto"/>
              <w:bottom w:val="single" w:sz="4" w:space="0" w:color="auto"/>
              <w:right w:val="single" w:sz="4" w:space="0" w:color="auto"/>
            </w:tcBorders>
            <w:vAlign w:val="center"/>
            <w:hideMark/>
          </w:tcPr>
          <w:p w:rsidR="0065760B" w:rsidRPr="0065760B" w:rsidRDefault="0065760B" w:rsidP="0065760B">
            <w:pPr>
              <w:spacing w:after="0"/>
              <w:jc w:val="center"/>
            </w:pPr>
            <w:r w:rsidRPr="0065760B">
              <w:t>4</w:t>
            </w:r>
          </w:p>
        </w:tc>
        <w:tc>
          <w:tcPr>
            <w:tcW w:w="3248" w:type="dxa"/>
            <w:tcBorders>
              <w:top w:val="single" w:sz="4" w:space="0" w:color="auto"/>
              <w:left w:val="nil"/>
              <w:bottom w:val="single" w:sz="4" w:space="0" w:color="auto"/>
              <w:right w:val="single" w:sz="4" w:space="0" w:color="auto"/>
            </w:tcBorders>
            <w:vAlign w:val="center"/>
            <w:hideMark/>
          </w:tcPr>
          <w:p w:rsidR="0065760B" w:rsidRPr="0065760B" w:rsidRDefault="0065760B" w:rsidP="00B729BE">
            <w:pPr>
              <w:spacing w:after="0"/>
              <w:jc w:val="left"/>
            </w:pPr>
            <w:r w:rsidRPr="0065760B">
              <w:t>Этап 5</w:t>
            </w:r>
          </w:p>
          <w:p w:rsidR="0065760B" w:rsidRPr="0065760B" w:rsidRDefault="0065760B" w:rsidP="00B729BE">
            <w:pPr>
              <w:spacing w:after="0"/>
              <w:jc w:val="left"/>
            </w:pPr>
            <w:r w:rsidRPr="0065760B">
              <w:rPr>
                <w:spacing w:val="-4"/>
              </w:rPr>
              <w:t>Синдикативное маркетинговое исследование</w:t>
            </w:r>
            <w:r w:rsidRPr="0065760B">
              <w:t xml:space="preserve"> АБД «Производство ЛС, БАД, </w:t>
            </w:r>
            <w:proofErr w:type="spellStart"/>
            <w:r w:rsidRPr="0065760B">
              <w:t>Космецевтики</w:t>
            </w:r>
            <w:proofErr w:type="spellEnd"/>
            <w:r w:rsidRPr="0065760B">
              <w:t xml:space="preserve">, Гомеопатии, Субстанций и препаратов МН в РФ», </w:t>
            </w:r>
            <w:r w:rsidRPr="0065760B">
              <w:rPr>
                <w:b/>
              </w:rPr>
              <w:t>не менее 169 производственных площадок, 40 из которых выпускают ЛП и Субстанции,</w:t>
            </w:r>
            <w:r w:rsidRPr="0065760B">
              <w:t xml:space="preserve"> за период 4 кв. 2016г.</w:t>
            </w:r>
          </w:p>
          <w:p w:rsidR="0065760B" w:rsidRPr="0065760B" w:rsidRDefault="0065760B" w:rsidP="00B729BE">
            <w:pPr>
              <w:spacing w:after="0"/>
              <w:jc w:val="left"/>
            </w:pPr>
            <w:r w:rsidRPr="0065760B">
              <w:t>Параметры:</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lastRenderedPageBreak/>
              <w:t xml:space="preserve">Корпорация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Производственная площадка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ATC1_EphMRA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ATC2_EphMRA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ATC3_EphMRA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ATC4_EphMRA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МНН</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ТН</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ТН c ФВ</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Лек. Форма</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Дозировка</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Фасовка</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ЖНВЛП</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OTC/RX</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Тип</w:t>
            </w:r>
          </w:p>
          <w:p w:rsidR="0065760B" w:rsidRPr="0065760B" w:rsidRDefault="0065760B" w:rsidP="00B729BE">
            <w:pPr>
              <w:numPr>
                <w:ilvl w:val="0"/>
                <w:numId w:val="41"/>
              </w:numPr>
              <w:tabs>
                <w:tab w:val="left" w:pos="305"/>
              </w:tabs>
              <w:spacing w:after="0"/>
              <w:ind w:left="305" w:hanging="141"/>
              <w:jc w:val="left"/>
              <w:rPr>
                <w:rFonts w:eastAsia="Arial Unicode MS"/>
              </w:rPr>
            </w:pPr>
            <w:proofErr w:type="spellStart"/>
            <w:r w:rsidRPr="0065760B">
              <w:rPr>
                <w:rFonts w:eastAsia="Arial Unicode MS"/>
                <w:lang w:val="en-US"/>
              </w:rPr>
              <w:t>Квартал</w:t>
            </w:r>
            <w:proofErr w:type="spellEnd"/>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Кол-во, </w:t>
            </w:r>
            <w:proofErr w:type="spellStart"/>
            <w:r w:rsidRPr="0065760B">
              <w:rPr>
                <w:rFonts w:eastAsia="Arial Unicode MS"/>
              </w:rPr>
              <w:t>уп</w:t>
            </w:r>
            <w:proofErr w:type="spellEnd"/>
            <w:r w:rsidRPr="0065760B">
              <w:rPr>
                <w:rFonts w:eastAsia="Arial Unicode MS"/>
              </w:rPr>
              <w:t>.</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 xml:space="preserve">Сумма, RUR </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Продавец</w:t>
            </w:r>
          </w:p>
          <w:p w:rsidR="0065760B" w:rsidRPr="0065760B" w:rsidRDefault="0065760B" w:rsidP="00B729BE">
            <w:pPr>
              <w:numPr>
                <w:ilvl w:val="0"/>
                <w:numId w:val="41"/>
              </w:numPr>
              <w:tabs>
                <w:tab w:val="left" w:pos="305"/>
              </w:tabs>
              <w:spacing w:after="0"/>
              <w:ind w:left="305" w:hanging="141"/>
              <w:jc w:val="left"/>
              <w:rPr>
                <w:rFonts w:eastAsia="Arial Unicode MS"/>
              </w:rPr>
            </w:pPr>
            <w:r w:rsidRPr="0065760B">
              <w:rPr>
                <w:rFonts w:eastAsia="Arial Unicode MS"/>
              </w:rPr>
              <w:t>Рынок</w:t>
            </w:r>
          </w:p>
        </w:tc>
        <w:tc>
          <w:tcPr>
            <w:tcW w:w="1843"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lastRenderedPageBreak/>
              <w:t>Следующий рабочий день после окончания отчетного периода по данному этапу</w:t>
            </w:r>
          </w:p>
        </w:tc>
        <w:tc>
          <w:tcPr>
            <w:tcW w:w="1701"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60 (шестьдесят) календарных дней со дня окончания 4 квартала 2016 года</w:t>
            </w:r>
          </w:p>
        </w:tc>
        <w:tc>
          <w:tcPr>
            <w:tcW w:w="1418"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center"/>
            </w:pPr>
            <w:r w:rsidRPr="0065760B">
              <w:t xml:space="preserve"> </w:t>
            </w:r>
          </w:p>
        </w:tc>
        <w:tc>
          <w:tcPr>
            <w:tcW w:w="2126" w:type="dxa"/>
            <w:tcBorders>
              <w:top w:val="nil"/>
              <w:left w:val="nil"/>
              <w:bottom w:val="single" w:sz="4" w:space="0" w:color="auto"/>
              <w:right w:val="single" w:sz="4" w:space="0" w:color="auto"/>
            </w:tcBorders>
            <w:vAlign w:val="center"/>
            <w:hideMark/>
          </w:tcPr>
          <w:p w:rsidR="0065760B" w:rsidRPr="0065760B" w:rsidRDefault="0065760B" w:rsidP="0065760B">
            <w:pPr>
              <w:spacing w:after="0"/>
              <w:jc w:val="left"/>
            </w:pPr>
            <w:r w:rsidRPr="0065760B">
              <w:t xml:space="preserve">Информационно-аналитический отчет в формате </w:t>
            </w:r>
            <w:proofErr w:type="spellStart"/>
            <w:r w:rsidRPr="0065760B">
              <w:t>Excel</w:t>
            </w:r>
            <w:proofErr w:type="spellEnd"/>
            <w:r w:rsidRPr="0065760B">
              <w:t>, предоставляется на электронный адрес, принадлежащий заказчику:</w:t>
            </w:r>
          </w:p>
          <w:p w:rsidR="0065760B" w:rsidRPr="0065760B" w:rsidRDefault="002834AF" w:rsidP="0065760B">
            <w:pPr>
              <w:spacing w:after="0"/>
              <w:jc w:val="center"/>
            </w:pPr>
            <w:hyperlink r:id="rId30" w:history="1">
              <w:r w:rsidR="0065760B" w:rsidRPr="0065760B">
                <w:rPr>
                  <w:color w:val="0000FF"/>
                  <w:u w:val="single"/>
                </w:rPr>
                <w:t>s_m_kuznetsov@endopharm.ru</w:t>
              </w:r>
            </w:hyperlink>
          </w:p>
        </w:tc>
      </w:tr>
    </w:tbl>
    <w:p w:rsidR="0065760B" w:rsidRPr="0065760B" w:rsidRDefault="0065760B" w:rsidP="0065760B">
      <w:pPr>
        <w:spacing w:after="0"/>
      </w:pPr>
    </w:p>
    <w:p w:rsidR="0065760B" w:rsidRPr="0065760B" w:rsidRDefault="0065760B" w:rsidP="0065760B">
      <w:pPr>
        <w:spacing w:after="0"/>
      </w:pPr>
    </w:p>
    <w:tbl>
      <w:tblPr>
        <w:tblW w:w="10305" w:type="dxa"/>
        <w:tblInd w:w="-318" w:type="dxa"/>
        <w:tblLayout w:type="fixed"/>
        <w:tblLook w:val="04A0"/>
      </w:tblPr>
      <w:tblGrid>
        <w:gridCol w:w="5245"/>
        <w:gridCol w:w="5060"/>
      </w:tblGrid>
      <w:tr w:rsidR="0065760B" w:rsidRPr="0065760B" w:rsidTr="0065760B">
        <w:trPr>
          <w:trHeight w:val="131"/>
        </w:trPr>
        <w:tc>
          <w:tcPr>
            <w:tcW w:w="5246" w:type="dxa"/>
            <w:hideMark/>
          </w:tcPr>
          <w:p w:rsidR="0065760B" w:rsidRPr="0065760B" w:rsidRDefault="0065760B" w:rsidP="0065760B">
            <w:pPr>
              <w:snapToGrid w:val="0"/>
              <w:spacing w:after="0"/>
              <w:jc w:val="left"/>
              <w:rPr>
                <w:b/>
              </w:rPr>
            </w:pPr>
            <w:r w:rsidRPr="0065760B">
              <w:rPr>
                <w:b/>
              </w:rPr>
              <w:t>Исполнитель:</w:t>
            </w:r>
          </w:p>
        </w:tc>
        <w:tc>
          <w:tcPr>
            <w:tcW w:w="5060" w:type="dxa"/>
            <w:hideMark/>
          </w:tcPr>
          <w:p w:rsidR="0065760B" w:rsidRPr="0065760B" w:rsidRDefault="0065760B" w:rsidP="0065760B">
            <w:pPr>
              <w:spacing w:after="0"/>
              <w:jc w:val="left"/>
              <w:rPr>
                <w:b/>
              </w:rPr>
            </w:pPr>
            <w:r w:rsidRPr="0065760B">
              <w:rPr>
                <w:b/>
              </w:rPr>
              <w:t>Заказчик:</w:t>
            </w:r>
          </w:p>
        </w:tc>
      </w:tr>
      <w:tr w:rsidR="0065760B" w:rsidRPr="0065760B" w:rsidTr="0065760B">
        <w:trPr>
          <w:trHeight w:val="131"/>
        </w:trPr>
        <w:tc>
          <w:tcPr>
            <w:tcW w:w="5246" w:type="dxa"/>
            <w:hideMark/>
          </w:tcPr>
          <w:p w:rsidR="0065760B" w:rsidRPr="0065760B" w:rsidRDefault="0065760B" w:rsidP="0065760B">
            <w:pPr>
              <w:spacing w:after="0"/>
              <w:jc w:val="left"/>
              <w:rPr>
                <w:b/>
              </w:rPr>
            </w:pPr>
            <w:r w:rsidRPr="0065760B">
              <w:rPr>
                <w:b/>
              </w:rPr>
              <w:t>____________________________</w:t>
            </w:r>
          </w:p>
          <w:p w:rsidR="0065760B" w:rsidRPr="0065760B" w:rsidRDefault="0065760B" w:rsidP="0065760B">
            <w:pPr>
              <w:snapToGrid w:val="0"/>
              <w:spacing w:after="0"/>
              <w:jc w:val="left"/>
              <w:rPr>
                <w:b/>
              </w:rPr>
            </w:pPr>
            <w:r w:rsidRPr="0065760B">
              <w:t>____________________________</w:t>
            </w:r>
          </w:p>
        </w:tc>
        <w:tc>
          <w:tcPr>
            <w:tcW w:w="5060" w:type="dxa"/>
            <w:hideMark/>
          </w:tcPr>
          <w:p w:rsidR="0065760B" w:rsidRPr="0065760B" w:rsidRDefault="0065760B" w:rsidP="0065760B">
            <w:pPr>
              <w:spacing w:after="0"/>
              <w:jc w:val="left"/>
              <w:rPr>
                <w:b/>
              </w:rPr>
            </w:pPr>
            <w:r w:rsidRPr="0065760B">
              <w:rPr>
                <w:b/>
              </w:rPr>
              <w:t>ФГУП «Московский эндокринный завод»</w:t>
            </w:r>
          </w:p>
          <w:p w:rsidR="0065760B" w:rsidRPr="0065760B" w:rsidRDefault="0065760B" w:rsidP="0065760B">
            <w:pPr>
              <w:spacing w:after="0"/>
              <w:jc w:val="left"/>
            </w:pPr>
            <w:r w:rsidRPr="0065760B">
              <w:t>Директор</w:t>
            </w:r>
          </w:p>
        </w:tc>
      </w:tr>
      <w:tr w:rsidR="0065760B" w:rsidRPr="0065760B" w:rsidTr="0065760B">
        <w:trPr>
          <w:trHeight w:val="131"/>
        </w:trPr>
        <w:tc>
          <w:tcPr>
            <w:tcW w:w="5246" w:type="dxa"/>
          </w:tcPr>
          <w:p w:rsidR="0065760B" w:rsidRPr="0065760B" w:rsidRDefault="0065760B" w:rsidP="0065760B">
            <w:pPr>
              <w:snapToGrid w:val="0"/>
              <w:spacing w:after="0"/>
              <w:jc w:val="left"/>
            </w:pPr>
          </w:p>
          <w:p w:rsidR="0065760B" w:rsidRPr="0065760B" w:rsidRDefault="0065760B" w:rsidP="0065760B">
            <w:pPr>
              <w:snapToGrid w:val="0"/>
              <w:spacing w:after="0"/>
              <w:jc w:val="left"/>
            </w:pPr>
          </w:p>
          <w:p w:rsidR="0065760B" w:rsidRPr="0065760B" w:rsidRDefault="0065760B" w:rsidP="0065760B">
            <w:pPr>
              <w:snapToGrid w:val="0"/>
              <w:spacing w:after="0"/>
              <w:jc w:val="left"/>
              <w:rPr>
                <w:b/>
              </w:rPr>
            </w:pPr>
            <w:r w:rsidRPr="0065760B">
              <w:t xml:space="preserve">____________________ / </w:t>
            </w:r>
            <w:r w:rsidRPr="0065760B">
              <w:rPr>
                <w:rFonts w:eastAsia="Arial Unicode MS"/>
                <w:color w:val="000000"/>
              </w:rPr>
              <w:t>___________________</w:t>
            </w:r>
            <w:r w:rsidRPr="0065760B">
              <w:t xml:space="preserve"> /</w:t>
            </w:r>
            <w:r w:rsidRPr="0065760B">
              <w:rPr>
                <w:b/>
              </w:rPr>
              <w:t xml:space="preserve"> </w:t>
            </w:r>
          </w:p>
        </w:tc>
        <w:tc>
          <w:tcPr>
            <w:tcW w:w="5060" w:type="dxa"/>
          </w:tcPr>
          <w:p w:rsidR="0065760B" w:rsidRPr="0065760B" w:rsidRDefault="0065760B" w:rsidP="0065760B">
            <w:pPr>
              <w:spacing w:after="0"/>
              <w:jc w:val="left"/>
            </w:pPr>
          </w:p>
          <w:p w:rsidR="0065760B" w:rsidRPr="0065760B" w:rsidRDefault="0065760B" w:rsidP="0065760B">
            <w:pPr>
              <w:spacing w:after="0"/>
              <w:jc w:val="left"/>
            </w:pPr>
          </w:p>
          <w:p w:rsidR="0065760B" w:rsidRPr="0065760B" w:rsidRDefault="0065760B" w:rsidP="0065760B">
            <w:pPr>
              <w:spacing w:after="0"/>
              <w:jc w:val="left"/>
              <w:rPr>
                <w:b/>
              </w:rPr>
            </w:pPr>
            <w:r w:rsidRPr="0065760B">
              <w:t>____________________ / М.Ю. Фонарёв /</w:t>
            </w:r>
          </w:p>
        </w:tc>
      </w:tr>
      <w:tr w:rsidR="0065760B" w:rsidRPr="0065760B" w:rsidTr="0065760B">
        <w:trPr>
          <w:trHeight w:val="131"/>
        </w:trPr>
        <w:tc>
          <w:tcPr>
            <w:tcW w:w="5246" w:type="dxa"/>
          </w:tcPr>
          <w:p w:rsidR="0065760B" w:rsidRPr="0065760B" w:rsidRDefault="0065760B" w:rsidP="0065760B">
            <w:pPr>
              <w:snapToGrid w:val="0"/>
              <w:spacing w:after="0"/>
              <w:jc w:val="left"/>
            </w:pPr>
          </w:p>
          <w:p w:rsidR="0065760B" w:rsidRPr="0065760B" w:rsidRDefault="0065760B" w:rsidP="0065760B">
            <w:pPr>
              <w:snapToGrid w:val="0"/>
              <w:spacing w:after="0"/>
              <w:ind w:firstLine="1134"/>
              <w:jc w:val="left"/>
            </w:pPr>
            <w:r w:rsidRPr="0065760B">
              <w:t>М.П.</w:t>
            </w:r>
          </w:p>
        </w:tc>
        <w:tc>
          <w:tcPr>
            <w:tcW w:w="5060" w:type="dxa"/>
          </w:tcPr>
          <w:p w:rsidR="0065760B" w:rsidRPr="0065760B" w:rsidRDefault="0065760B" w:rsidP="0065760B">
            <w:pPr>
              <w:spacing w:after="0"/>
              <w:jc w:val="left"/>
            </w:pPr>
          </w:p>
          <w:p w:rsidR="0065760B" w:rsidRPr="0065760B" w:rsidRDefault="0065760B" w:rsidP="0065760B">
            <w:pPr>
              <w:spacing w:after="0"/>
              <w:ind w:firstLine="1134"/>
              <w:jc w:val="left"/>
            </w:pPr>
            <w:r w:rsidRPr="0065760B">
              <w:t>М.П.</w:t>
            </w:r>
          </w:p>
        </w:tc>
      </w:tr>
      <w:bookmarkEnd w:id="64"/>
      <w:bookmarkEnd w:id="65"/>
    </w:tbl>
    <w:p w:rsidR="0065760B" w:rsidRPr="0065760B" w:rsidRDefault="0065760B" w:rsidP="0065760B">
      <w:pPr>
        <w:spacing w:after="0"/>
        <w:jc w:val="left"/>
      </w:pPr>
    </w:p>
    <w:p w:rsidR="0065760B" w:rsidRPr="0065760B" w:rsidRDefault="0065760B" w:rsidP="0065760B">
      <w:pPr>
        <w:tabs>
          <w:tab w:val="left" w:pos="9923"/>
        </w:tabs>
        <w:suppressAutoHyphens/>
        <w:spacing w:after="0"/>
        <w:ind w:right="283"/>
        <w:jc w:val="center"/>
        <w:rPr>
          <w:b/>
          <w:bCs/>
        </w:rPr>
      </w:pPr>
    </w:p>
    <w:p w:rsidR="009E6FC8" w:rsidRPr="009E6FC8" w:rsidRDefault="009E6FC8" w:rsidP="0065760B">
      <w:pPr>
        <w:spacing w:after="0"/>
        <w:jc w:val="center"/>
        <w:rPr>
          <w:b/>
        </w:rPr>
      </w:pPr>
    </w:p>
    <w:sectPr w:rsidR="009E6FC8" w:rsidRPr="009E6FC8"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78" w:rsidRDefault="009B4478" w:rsidP="002F1225">
      <w:pPr>
        <w:spacing w:after="0"/>
      </w:pPr>
      <w:r>
        <w:separator/>
      </w:r>
    </w:p>
  </w:endnote>
  <w:endnote w:type="continuationSeparator" w:id="0">
    <w:p w:rsidR="009B4478" w:rsidRDefault="009B447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78" w:rsidRDefault="002834AF" w:rsidP="00D23D86">
    <w:pPr>
      <w:pStyle w:val="a4"/>
      <w:framePr w:wrap="around" w:vAnchor="text" w:hAnchor="margin" w:xAlign="right" w:y="1"/>
      <w:rPr>
        <w:rStyle w:val="a6"/>
      </w:rPr>
    </w:pPr>
    <w:r>
      <w:rPr>
        <w:rStyle w:val="a6"/>
      </w:rPr>
      <w:fldChar w:fldCharType="begin"/>
    </w:r>
    <w:r w:rsidR="009B4478">
      <w:rPr>
        <w:rStyle w:val="a6"/>
      </w:rPr>
      <w:instrText xml:space="preserve">PAGE  </w:instrText>
    </w:r>
    <w:r>
      <w:rPr>
        <w:rStyle w:val="a6"/>
      </w:rPr>
      <w:fldChar w:fldCharType="separate"/>
    </w:r>
    <w:r w:rsidR="009B4478">
      <w:rPr>
        <w:rStyle w:val="a6"/>
        <w:noProof/>
      </w:rPr>
      <w:t>6</w:t>
    </w:r>
    <w:r>
      <w:rPr>
        <w:rStyle w:val="a6"/>
      </w:rPr>
      <w:fldChar w:fldCharType="end"/>
    </w:r>
  </w:p>
  <w:p w:rsidR="009B4478" w:rsidRDefault="009B447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78" w:rsidRDefault="002834AF" w:rsidP="00D23D86">
    <w:pPr>
      <w:pStyle w:val="a4"/>
      <w:framePr w:wrap="around" w:vAnchor="text" w:hAnchor="margin" w:xAlign="right" w:y="1"/>
      <w:rPr>
        <w:rStyle w:val="a6"/>
      </w:rPr>
    </w:pPr>
    <w:r>
      <w:rPr>
        <w:rStyle w:val="a6"/>
      </w:rPr>
      <w:fldChar w:fldCharType="begin"/>
    </w:r>
    <w:r w:rsidR="009B4478">
      <w:rPr>
        <w:rStyle w:val="a6"/>
      </w:rPr>
      <w:instrText xml:space="preserve">PAGE  </w:instrText>
    </w:r>
    <w:r>
      <w:rPr>
        <w:rStyle w:val="a6"/>
      </w:rPr>
      <w:fldChar w:fldCharType="separate"/>
    </w:r>
    <w:r w:rsidR="0063140D">
      <w:rPr>
        <w:rStyle w:val="a6"/>
        <w:noProof/>
      </w:rPr>
      <w:t>41</w:t>
    </w:r>
    <w:r>
      <w:rPr>
        <w:rStyle w:val="a6"/>
      </w:rPr>
      <w:fldChar w:fldCharType="end"/>
    </w:r>
  </w:p>
  <w:p w:rsidR="009B4478" w:rsidRDefault="009B447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B4478" w:rsidRDefault="002834AF">
        <w:pPr>
          <w:pStyle w:val="a4"/>
          <w:jc w:val="right"/>
        </w:pPr>
        <w:fldSimple w:instr=" PAGE   \* MERGEFORMAT ">
          <w:r w:rsidR="0063140D">
            <w:rPr>
              <w:noProof/>
            </w:rPr>
            <w:t>1</w:t>
          </w:r>
        </w:fldSimple>
      </w:p>
    </w:sdtContent>
  </w:sdt>
  <w:p w:rsidR="009B4478" w:rsidRDefault="009B44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78" w:rsidRDefault="009B4478" w:rsidP="002F1225">
      <w:pPr>
        <w:spacing w:after="0"/>
      </w:pPr>
      <w:r>
        <w:separator/>
      </w:r>
    </w:p>
  </w:footnote>
  <w:footnote w:type="continuationSeparator" w:id="0">
    <w:p w:rsidR="009B4478" w:rsidRDefault="009B4478"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988497D"/>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C9F29B6"/>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5044F"/>
    <w:multiLevelType w:val="hybridMultilevel"/>
    <w:tmpl w:val="4F5CD1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E3311"/>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34"/>
  </w:num>
  <w:num w:numId="3">
    <w:abstractNumId w:val="0"/>
  </w:num>
  <w:num w:numId="4">
    <w:abstractNumId w:val="6"/>
  </w:num>
  <w:num w:numId="5">
    <w:abstractNumId w:val="35"/>
  </w:num>
  <w:num w:numId="6">
    <w:abstractNumId w:val="39"/>
  </w:num>
  <w:num w:numId="7">
    <w:abstractNumId w:val="21"/>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1"/>
  </w:num>
  <w:num w:numId="15">
    <w:abstractNumId w:val="40"/>
  </w:num>
  <w:num w:numId="16">
    <w:abstractNumId w:val="18"/>
  </w:num>
  <w:num w:numId="17">
    <w:abstractNumId w:val="15"/>
  </w:num>
  <w:num w:numId="18">
    <w:abstractNumId w:val="8"/>
  </w:num>
  <w:num w:numId="19">
    <w:abstractNumId w:val="11"/>
  </w:num>
  <w:num w:numId="20">
    <w:abstractNumId w:val="19"/>
  </w:num>
  <w:num w:numId="21">
    <w:abstractNumId w:val="38"/>
  </w:num>
  <w:num w:numId="22">
    <w:abstractNumId w:val="9"/>
  </w:num>
  <w:num w:numId="23">
    <w:abstractNumId w:val="5"/>
  </w:num>
  <w:num w:numId="24">
    <w:abstractNumId w:val="16"/>
  </w:num>
  <w:num w:numId="25">
    <w:abstractNumId w:val="17"/>
  </w:num>
  <w:num w:numId="26">
    <w:abstractNumId w:val="22"/>
  </w:num>
  <w:num w:numId="27">
    <w:abstractNumId w:val="36"/>
  </w:num>
  <w:num w:numId="28">
    <w:abstractNumId w:val="30"/>
  </w:num>
  <w:num w:numId="29">
    <w:abstractNumId w:val="28"/>
  </w:num>
  <w:num w:numId="30">
    <w:abstractNumId w:val="7"/>
  </w:num>
  <w:num w:numId="31">
    <w:abstractNumId w:val="2"/>
  </w:num>
  <w:num w:numId="32">
    <w:abstractNumId w:val="10"/>
  </w:num>
  <w:num w:numId="33">
    <w:abstractNumId w:val="29"/>
  </w:num>
  <w:num w:numId="34">
    <w:abstractNumId w:val="20"/>
  </w:num>
  <w:num w:numId="35">
    <w:abstractNumId w:val="24"/>
  </w:num>
  <w:num w:numId="36">
    <w:abstractNumId w:val="26"/>
  </w:num>
  <w:num w:numId="37">
    <w:abstractNumId w:val="33"/>
  </w:num>
  <w:num w:numId="38">
    <w:abstractNumId w:val="25"/>
  </w:num>
  <w:num w:numId="39">
    <w:abstractNumId w:val="4"/>
  </w:num>
  <w:num w:numId="40">
    <w:abstractNumId w:val="12"/>
  </w:num>
  <w:num w:numId="41">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3A17"/>
    <w:rsid w:val="0000457A"/>
    <w:rsid w:val="0001073E"/>
    <w:rsid w:val="00014DB5"/>
    <w:rsid w:val="00023E4F"/>
    <w:rsid w:val="00032447"/>
    <w:rsid w:val="00034D88"/>
    <w:rsid w:val="0004236F"/>
    <w:rsid w:val="00054DE1"/>
    <w:rsid w:val="00055629"/>
    <w:rsid w:val="000605ED"/>
    <w:rsid w:val="0006290E"/>
    <w:rsid w:val="00065371"/>
    <w:rsid w:val="00065FA3"/>
    <w:rsid w:val="00074B34"/>
    <w:rsid w:val="00075A02"/>
    <w:rsid w:val="00076419"/>
    <w:rsid w:val="000862EA"/>
    <w:rsid w:val="00090E85"/>
    <w:rsid w:val="00092D5A"/>
    <w:rsid w:val="00094936"/>
    <w:rsid w:val="00095190"/>
    <w:rsid w:val="000979D3"/>
    <w:rsid w:val="000A2EFF"/>
    <w:rsid w:val="000A3AF0"/>
    <w:rsid w:val="000B486B"/>
    <w:rsid w:val="000C3E7E"/>
    <w:rsid w:val="000C4ABE"/>
    <w:rsid w:val="000D687E"/>
    <w:rsid w:val="000E12A7"/>
    <w:rsid w:val="000E5198"/>
    <w:rsid w:val="00117563"/>
    <w:rsid w:val="00120CF6"/>
    <w:rsid w:val="00124CC0"/>
    <w:rsid w:val="001275FB"/>
    <w:rsid w:val="00133BB4"/>
    <w:rsid w:val="00133D58"/>
    <w:rsid w:val="0014712C"/>
    <w:rsid w:val="00147D21"/>
    <w:rsid w:val="0015224B"/>
    <w:rsid w:val="0015460E"/>
    <w:rsid w:val="0015487A"/>
    <w:rsid w:val="00161291"/>
    <w:rsid w:val="001678A9"/>
    <w:rsid w:val="00172C24"/>
    <w:rsid w:val="001952BC"/>
    <w:rsid w:val="0019633F"/>
    <w:rsid w:val="00197411"/>
    <w:rsid w:val="001A3ECF"/>
    <w:rsid w:val="001A6824"/>
    <w:rsid w:val="001B1151"/>
    <w:rsid w:val="001B382A"/>
    <w:rsid w:val="001B3D2E"/>
    <w:rsid w:val="001C0415"/>
    <w:rsid w:val="001C35C6"/>
    <w:rsid w:val="001D0EEE"/>
    <w:rsid w:val="001D1284"/>
    <w:rsid w:val="001D2D9C"/>
    <w:rsid w:val="001D3C73"/>
    <w:rsid w:val="001D5FBE"/>
    <w:rsid w:val="001D6522"/>
    <w:rsid w:val="001D6BD6"/>
    <w:rsid w:val="001D74C8"/>
    <w:rsid w:val="001E16B4"/>
    <w:rsid w:val="001E44AD"/>
    <w:rsid w:val="001F0C5B"/>
    <w:rsid w:val="001F799E"/>
    <w:rsid w:val="001F7F45"/>
    <w:rsid w:val="00201C29"/>
    <w:rsid w:val="0022338F"/>
    <w:rsid w:val="00232154"/>
    <w:rsid w:val="00235DA7"/>
    <w:rsid w:val="00241B08"/>
    <w:rsid w:val="002457D1"/>
    <w:rsid w:val="0025289F"/>
    <w:rsid w:val="00256591"/>
    <w:rsid w:val="0025741D"/>
    <w:rsid w:val="00257D9E"/>
    <w:rsid w:val="002617C1"/>
    <w:rsid w:val="00265549"/>
    <w:rsid w:val="002674A2"/>
    <w:rsid w:val="0027679F"/>
    <w:rsid w:val="002821F2"/>
    <w:rsid w:val="002834AF"/>
    <w:rsid w:val="00285078"/>
    <w:rsid w:val="00295791"/>
    <w:rsid w:val="00296F1C"/>
    <w:rsid w:val="002A1965"/>
    <w:rsid w:val="002A5796"/>
    <w:rsid w:val="002A623C"/>
    <w:rsid w:val="002A697D"/>
    <w:rsid w:val="002A7B42"/>
    <w:rsid w:val="002C2BEE"/>
    <w:rsid w:val="002D4495"/>
    <w:rsid w:val="002D4E33"/>
    <w:rsid w:val="002D6C36"/>
    <w:rsid w:val="002E1671"/>
    <w:rsid w:val="002E24D3"/>
    <w:rsid w:val="002E3368"/>
    <w:rsid w:val="002E7FB2"/>
    <w:rsid w:val="002F1225"/>
    <w:rsid w:val="002F1E9C"/>
    <w:rsid w:val="002F6D94"/>
    <w:rsid w:val="0030459B"/>
    <w:rsid w:val="00306883"/>
    <w:rsid w:val="003140CB"/>
    <w:rsid w:val="003202E6"/>
    <w:rsid w:val="00324752"/>
    <w:rsid w:val="003307EC"/>
    <w:rsid w:val="003442F7"/>
    <w:rsid w:val="00347E09"/>
    <w:rsid w:val="00353E6E"/>
    <w:rsid w:val="003553CB"/>
    <w:rsid w:val="00365491"/>
    <w:rsid w:val="0036627C"/>
    <w:rsid w:val="003757CE"/>
    <w:rsid w:val="00380552"/>
    <w:rsid w:val="00394EB6"/>
    <w:rsid w:val="003961D7"/>
    <w:rsid w:val="003A15E1"/>
    <w:rsid w:val="003A1CD4"/>
    <w:rsid w:val="003A3D95"/>
    <w:rsid w:val="003A7E51"/>
    <w:rsid w:val="003D4B39"/>
    <w:rsid w:val="003E1D01"/>
    <w:rsid w:val="003F1914"/>
    <w:rsid w:val="003F28DA"/>
    <w:rsid w:val="003F4403"/>
    <w:rsid w:val="003F529C"/>
    <w:rsid w:val="003F67FA"/>
    <w:rsid w:val="003F7EEF"/>
    <w:rsid w:val="00407E08"/>
    <w:rsid w:val="00423193"/>
    <w:rsid w:val="004319F0"/>
    <w:rsid w:val="0043313A"/>
    <w:rsid w:val="00434B89"/>
    <w:rsid w:val="00451F28"/>
    <w:rsid w:val="00461F27"/>
    <w:rsid w:val="00462154"/>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3960"/>
    <w:rsid w:val="004E7D69"/>
    <w:rsid w:val="004F1C8B"/>
    <w:rsid w:val="004F2E63"/>
    <w:rsid w:val="004F477E"/>
    <w:rsid w:val="004F692D"/>
    <w:rsid w:val="004F6A52"/>
    <w:rsid w:val="004F6C08"/>
    <w:rsid w:val="005154DB"/>
    <w:rsid w:val="00524500"/>
    <w:rsid w:val="00531EAA"/>
    <w:rsid w:val="00534B52"/>
    <w:rsid w:val="005355E6"/>
    <w:rsid w:val="00536A8C"/>
    <w:rsid w:val="0055416B"/>
    <w:rsid w:val="0055621C"/>
    <w:rsid w:val="00562D4F"/>
    <w:rsid w:val="00570291"/>
    <w:rsid w:val="005844F4"/>
    <w:rsid w:val="005855F4"/>
    <w:rsid w:val="005915A7"/>
    <w:rsid w:val="00596806"/>
    <w:rsid w:val="005A55CF"/>
    <w:rsid w:val="005B54FA"/>
    <w:rsid w:val="005B5F2D"/>
    <w:rsid w:val="005C05B6"/>
    <w:rsid w:val="005C3953"/>
    <w:rsid w:val="005C44D9"/>
    <w:rsid w:val="005C5482"/>
    <w:rsid w:val="005D28A5"/>
    <w:rsid w:val="005D7964"/>
    <w:rsid w:val="005E0E1A"/>
    <w:rsid w:val="005F1A52"/>
    <w:rsid w:val="005F2031"/>
    <w:rsid w:val="005F34F9"/>
    <w:rsid w:val="0060373F"/>
    <w:rsid w:val="00607FFD"/>
    <w:rsid w:val="00612672"/>
    <w:rsid w:val="0061537B"/>
    <w:rsid w:val="00626F77"/>
    <w:rsid w:val="00627A31"/>
    <w:rsid w:val="0063140D"/>
    <w:rsid w:val="00631BD5"/>
    <w:rsid w:val="006357EC"/>
    <w:rsid w:val="0064373F"/>
    <w:rsid w:val="00644590"/>
    <w:rsid w:val="0065045C"/>
    <w:rsid w:val="0065139F"/>
    <w:rsid w:val="00653008"/>
    <w:rsid w:val="0065760B"/>
    <w:rsid w:val="0066725A"/>
    <w:rsid w:val="006768D3"/>
    <w:rsid w:val="006839B4"/>
    <w:rsid w:val="006871BB"/>
    <w:rsid w:val="0069103B"/>
    <w:rsid w:val="006953F1"/>
    <w:rsid w:val="006A6212"/>
    <w:rsid w:val="006B7C6F"/>
    <w:rsid w:val="006C17A1"/>
    <w:rsid w:val="006C52C4"/>
    <w:rsid w:val="006D3D63"/>
    <w:rsid w:val="006D49C5"/>
    <w:rsid w:val="006D6E83"/>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54650"/>
    <w:rsid w:val="00772352"/>
    <w:rsid w:val="00782C20"/>
    <w:rsid w:val="00784911"/>
    <w:rsid w:val="007859A1"/>
    <w:rsid w:val="007864A0"/>
    <w:rsid w:val="00793FA0"/>
    <w:rsid w:val="007A2005"/>
    <w:rsid w:val="007B3C75"/>
    <w:rsid w:val="007B5545"/>
    <w:rsid w:val="007C3FB1"/>
    <w:rsid w:val="007D2331"/>
    <w:rsid w:val="007D5F06"/>
    <w:rsid w:val="007F45EC"/>
    <w:rsid w:val="00814E23"/>
    <w:rsid w:val="00816B83"/>
    <w:rsid w:val="00827BBF"/>
    <w:rsid w:val="00847850"/>
    <w:rsid w:val="00850024"/>
    <w:rsid w:val="00851A94"/>
    <w:rsid w:val="008539A9"/>
    <w:rsid w:val="00854E30"/>
    <w:rsid w:val="00855671"/>
    <w:rsid w:val="0085728A"/>
    <w:rsid w:val="008627DD"/>
    <w:rsid w:val="0088133D"/>
    <w:rsid w:val="00891DD0"/>
    <w:rsid w:val="00895773"/>
    <w:rsid w:val="00896E22"/>
    <w:rsid w:val="00896E82"/>
    <w:rsid w:val="008A0B89"/>
    <w:rsid w:val="008A44AF"/>
    <w:rsid w:val="008A5370"/>
    <w:rsid w:val="008A6E41"/>
    <w:rsid w:val="008A737B"/>
    <w:rsid w:val="008A7646"/>
    <w:rsid w:val="008B1B19"/>
    <w:rsid w:val="008B2DC9"/>
    <w:rsid w:val="008B4CEB"/>
    <w:rsid w:val="008B71EA"/>
    <w:rsid w:val="008C1799"/>
    <w:rsid w:val="008C1E1C"/>
    <w:rsid w:val="008C6BC8"/>
    <w:rsid w:val="008D395A"/>
    <w:rsid w:val="008D75BA"/>
    <w:rsid w:val="008E09C8"/>
    <w:rsid w:val="008E2F8D"/>
    <w:rsid w:val="008F227E"/>
    <w:rsid w:val="008F6A6B"/>
    <w:rsid w:val="009006AF"/>
    <w:rsid w:val="0090256A"/>
    <w:rsid w:val="00903A95"/>
    <w:rsid w:val="00904490"/>
    <w:rsid w:val="00914CEB"/>
    <w:rsid w:val="00920DE6"/>
    <w:rsid w:val="00922CEF"/>
    <w:rsid w:val="00923B95"/>
    <w:rsid w:val="00933D39"/>
    <w:rsid w:val="0093763A"/>
    <w:rsid w:val="00940D5D"/>
    <w:rsid w:val="00941B29"/>
    <w:rsid w:val="00942ACA"/>
    <w:rsid w:val="0094660A"/>
    <w:rsid w:val="0094760E"/>
    <w:rsid w:val="0095110D"/>
    <w:rsid w:val="009528D0"/>
    <w:rsid w:val="009557BB"/>
    <w:rsid w:val="0095642E"/>
    <w:rsid w:val="0096035F"/>
    <w:rsid w:val="009660C7"/>
    <w:rsid w:val="00983B8F"/>
    <w:rsid w:val="00992204"/>
    <w:rsid w:val="0099622C"/>
    <w:rsid w:val="00996F7E"/>
    <w:rsid w:val="00997816"/>
    <w:rsid w:val="009A55F2"/>
    <w:rsid w:val="009B0509"/>
    <w:rsid w:val="009B4478"/>
    <w:rsid w:val="009B6897"/>
    <w:rsid w:val="009D3098"/>
    <w:rsid w:val="009D47AB"/>
    <w:rsid w:val="009E6FC8"/>
    <w:rsid w:val="009E7D62"/>
    <w:rsid w:val="009F5E1C"/>
    <w:rsid w:val="009F7198"/>
    <w:rsid w:val="009F7916"/>
    <w:rsid w:val="00A00ADF"/>
    <w:rsid w:val="00A11F3D"/>
    <w:rsid w:val="00A21DD5"/>
    <w:rsid w:val="00A22524"/>
    <w:rsid w:val="00A273D0"/>
    <w:rsid w:val="00A34DC0"/>
    <w:rsid w:val="00A35F3F"/>
    <w:rsid w:val="00A43E5B"/>
    <w:rsid w:val="00A5353B"/>
    <w:rsid w:val="00A6453C"/>
    <w:rsid w:val="00A70878"/>
    <w:rsid w:val="00A7375F"/>
    <w:rsid w:val="00A76F71"/>
    <w:rsid w:val="00A80977"/>
    <w:rsid w:val="00A85695"/>
    <w:rsid w:val="00A87ACC"/>
    <w:rsid w:val="00A91339"/>
    <w:rsid w:val="00A91481"/>
    <w:rsid w:val="00A97502"/>
    <w:rsid w:val="00A97C55"/>
    <w:rsid w:val="00AA09A5"/>
    <w:rsid w:val="00AA3E87"/>
    <w:rsid w:val="00AB3334"/>
    <w:rsid w:val="00AB7390"/>
    <w:rsid w:val="00AC310E"/>
    <w:rsid w:val="00AC453A"/>
    <w:rsid w:val="00AC481D"/>
    <w:rsid w:val="00AC78FE"/>
    <w:rsid w:val="00AC7EF8"/>
    <w:rsid w:val="00AD5E0B"/>
    <w:rsid w:val="00AD7B17"/>
    <w:rsid w:val="00AE3E0E"/>
    <w:rsid w:val="00AF3931"/>
    <w:rsid w:val="00AF4E99"/>
    <w:rsid w:val="00AF53EE"/>
    <w:rsid w:val="00B036D9"/>
    <w:rsid w:val="00B03F02"/>
    <w:rsid w:val="00B1052E"/>
    <w:rsid w:val="00B10EFB"/>
    <w:rsid w:val="00B30497"/>
    <w:rsid w:val="00B32944"/>
    <w:rsid w:val="00B56472"/>
    <w:rsid w:val="00B6578F"/>
    <w:rsid w:val="00B667D6"/>
    <w:rsid w:val="00B66FE1"/>
    <w:rsid w:val="00B729BE"/>
    <w:rsid w:val="00B77172"/>
    <w:rsid w:val="00B8322D"/>
    <w:rsid w:val="00B83576"/>
    <w:rsid w:val="00B865F9"/>
    <w:rsid w:val="00B86D8A"/>
    <w:rsid w:val="00B91706"/>
    <w:rsid w:val="00B93B41"/>
    <w:rsid w:val="00BA21E3"/>
    <w:rsid w:val="00BA7B01"/>
    <w:rsid w:val="00BB19DA"/>
    <w:rsid w:val="00BB45F8"/>
    <w:rsid w:val="00BB70A1"/>
    <w:rsid w:val="00BC0D2D"/>
    <w:rsid w:val="00BC5811"/>
    <w:rsid w:val="00BD34AA"/>
    <w:rsid w:val="00BE3EEF"/>
    <w:rsid w:val="00BE5707"/>
    <w:rsid w:val="00C03B96"/>
    <w:rsid w:val="00C05897"/>
    <w:rsid w:val="00C141B9"/>
    <w:rsid w:val="00C25EC6"/>
    <w:rsid w:val="00C3136C"/>
    <w:rsid w:val="00C31C67"/>
    <w:rsid w:val="00C33D49"/>
    <w:rsid w:val="00C4456B"/>
    <w:rsid w:val="00C47175"/>
    <w:rsid w:val="00C56BA4"/>
    <w:rsid w:val="00C654C9"/>
    <w:rsid w:val="00C72794"/>
    <w:rsid w:val="00C83CD1"/>
    <w:rsid w:val="00C83D31"/>
    <w:rsid w:val="00C9141D"/>
    <w:rsid w:val="00C95768"/>
    <w:rsid w:val="00C958A4"/>
    <w:rsid w:val="00CA1EB2"/>
    <w:rsid w:val="00CA3BB2"/>
    <w:rsid w:val="00CA4002"/>
    <w:rsid w:val="00CA6E28"/>
    <w:rsid w:val="00CC7254"/>
    <w:rsid w:val="00CC7446"/>
    <w:rsid w:val="00CE3E3B"/>
    <w:rsid w:val="00CF1EFE"/>
    <w:rsid w:val="00CF67DD"/>
    <w:rsid w:val="00CF706F"/>
    <w:rsid w:val="00CF78D5"/>
    <w:rsid w:val="00CF7BC7"/>
    <w:rsid w:val="00D04F66"/>
    <w:rsid w:val="00D23D86"/>
    <w:rsid w:val="00D24AAC"/>
    <w:rsid w:val="00D30B92"/>
    <w:rsid w:val="00D34606"/>
    <w:rsid w:val="00D34A92"/>
    <w:rsid w:val="00D4044D"/>
    <w:rsid w:val="00D45EBA"/>
    <w:rsid w:val="00D50B14"/>
    <w:rsid w:val="00D50F49"/>
    <w:rsid w:val="00D627E3"/>
    <w:rsid w:val="00D73082"/>
    <w:rsid w:val="00D86A69"/>
    <w:rsid w:val="00D8747B"/>
    <w:rsid w:val="00D87A87"/>
    <w:rsid w:val="00DA4D48"/>
    <w:rsid w:val="00DA7C38"/>
    <w:rsid w:val="00DB2E53"/>
    <w:rsid w:val="00DC3EE1"/>
    <w:rsid w:val="00DC403C"/>
    <w:rsid w:val="00DD3881"/>
    <w:rsid w:val="00DF1A01"/>
    <w:rsid w:val="00DF3200"/>
    <w:rsid w:val="00E034A7"/>
    <w:rsid w:val="00E06087"/>
    <w:rsid w:val="00E076AD"/>
    <w:rsid w:val="00E11408"/>
    <w:rsid w:val="00E13488"/>
    <w:rsid w:val="00E238F7"/>
    <w:rsid w:val="00E247D2"/>
    <w:rsid w:val="00E51C8A"/>
    <w:rsid w:val="00E615FE"/>
    <w:rsid w:val="00E623A4"/>
    <w:rsid w:val="00E63598"/>
    <w:rsid w:val="00E647C7"/>
    <w:rsid w:val="00E64D3B"/>
    <w:rsid w:val="00E64F3E"/>
    <w:rsid w:val="00E730B0"/>
    <w:rsid w:val="00E83ECE"/>
    <w:rsid w:val="00E93E67"/>
    <w:rsid w:val="00E96D4E"/>
    <w:rsid w:val="00EA429D"/>
    <w:rsid w:val="00EA5043"/>
    <w:rsid w:val="00EB74EB"/>
    <w:rsid w:val="00EC3B5C"/>
    <w:rsid w:val="00ED112B"/>
    <w:rsid w:val="00ED22CA"/>
    <w:rsid w:val="00ED592C"/>
    <w:rsid w:val="00ED65A9"/>
    <w:rsid w:val="00EE4ED3"/>
    <w:rsid w:val="00F04053"/>
    <w:rsid w:val="00F1640F"/>
    <w:rsid w:val="00F17A49"/>
    <w:rsid w:val="00F20FE6"/>
    <w:rsid w:val="00F26DC3"/>
    <w:rsid w:val="00F319DD"/>
    <w:rsid w:val="00F41B9C"/>
    <w:rsid w:val="00F52E2C"/>
    <w:rsid w:val="00F52F8B"/>
    <w:rsid w:val="00F62937"/>
    <w:rsid w:val="00F7544C"/>
    <w:rsid w:val="00F807F0"/>
    <w:rsid w:val="00F85D15"/>
    <w:rsid w:val="00FB01AD"/>
    <w:rsid w:val="00FB7269"/>
    <w:rsid w:val="00FB7648"/>
    <w:rsid w:val="00FD20AF"/>
    <w:rsid w:val="00FD66B8"/>
    <w:rsid w:val="00FF08DD"/>
    <w:rsid w:val="00FF2229"/>
    <w:rsid w:val="00FF2DB6"/>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7">
    <w:name w:val="Обычный4"/>
    <w:rsid w:val="0065760B"/>
    <w:pPr>
      <w:widowControl w:val="0"/>
      <w:suppressAutoHyphens/>
      <w:spacing w:after="0" w:line="240" w:lineRule="auto"/>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6797">
      <w:bodyDiv w:val="1"/>
      <w:marLeft w:val="0"/>
      <w:marRight w:val="0"/>
      <w:marTop w:val="0"/>
      <w:marBottom w:val="0"/>
      <w:divBdr>
        <w:top w:val="none" w:sz="0" w:space="0" w:color="auto"/>
        <w:left w:val="none" w:sz="0" w:space="0" w:color="auto"/>
        <w:bottom w:val="none" w:sz="0" w:space="0" w:color="auto"/>
        <w:right w:val="none" w:sz="0" w:space="0" w:color="auto"/>
      </w:divBdr>
    </w:div>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92283655">
      <w:bodyDiv w:val="1"/>
      <w:marLeft w:val="0"/>
      <w:marRight w:val="0"/>
      <w:marTop w:val="0"/>
      <w:marBottom w:val="0"/>
      <w:divBdr>
        <w:top w:val="none" w:sz="0" w:space="0" w:color="auto"/>
        <w:left w:val="none" w:sz="0" w:space="0" w:color="auto"/>
        <w:bottom w:val="none" w:sz="0" w:space="0" w:color="auto"/>
        <w:right w:val="none" w:sz="0" w:space="0" w:color="auto"/>
      </w:divBdr>
    </w:div>
    <w:div w:id="209922217">
      <w:bodyDiv w:val="1"/>
      <w:marLeft w:val="0"/>
      <w:marRight w:val="0"/>
      <w:marTop w:val="0"/>
      <w:marBottom w:val="0"/>
      <w:divBdr>
        <w:top w:val="none" w:sz="0" w:space="0" w:color="auto"/>
        <w:left w:val="none" w:sz="0" w:space="0" w:color="auto"/>
        <w:bottom w:val="none" w:sz="0" w:space="0" w:color="auto"/>
        <w:right w:val="none" w:sz="0" w:space="0" w:color="auto"/>
      </w:divBdr>
    </w:div>
    <w:div w:id="254095268">
      <w:bodyDiv w:val="1"/>
      <w:marLeft w:val="0"/>
      <w:marRight w:val="0"/>
      <w:marTop w:val="0"/>
      <w:marBottom w:val="0"/>
      <w:divBdr>
        <w:top w:val="none" w:sz="0" w:space="0" w:color="auto"/>
        <w:left w:val="none" w:sz="0" w:space="0" w:color="auto"/>
        <w:bottom w:val="none" w:sz="0" w:space="0" w:color="auto"/>
        <w:right w:val="none" w:sz="0" w:space="0" w:color="auto"/>
      </w:divBdr>
    </w:div>
    <w:div w:id="273904478">
      <w:bodyDiv w:val="1"/>
      <w:marLeft w:val="0"/>
      <w:marRight w:val="0"/>
      <w:marTop w:val="0"/>
      <w:marBottom w:val="0"/>
      <w:divBdr>
        <w:top w:val="none" w:sz="0" w:space="0" w:color="auto"/>
        <w:left w:val="none" w:sz="0" w:space="0" w:color="auto"/>
        <w:bottom w:val="none" w:sz="0" w:space="0" w:color="auto"/>
        <w:right w:val="none" w:sz="0" w:space="0" w:color="auto"/>
      </w:divBdr>
    </w:div>
    <w:div w:id="492992489">
      <w:bodyDiv w:val="1"/>
      <w:marLeft w:val="0"/>
      <w:marRight w:val="0"/>
      <w:marTop w:val="0"/>
      <w:marBottom w:val="0"/>
      <w:divBdr>
        <w:top w:val="none" w:sz="0" w:space="0" w:color="auto"/>
        <w:left w:val="none" w:sz="0" w:space="0" w:color="auto"/>
        <w:bottom w:val="none" w:sz="0" w:space="0" w:color="auto"/>
        <w:right w:val="none" w:sz="0" w:space="0" w:color="auto"/>
      </w:divBdr>
    </w:div>
    <w:div w:id="573012832">
      <w:bodyDiv w:val="1"/>
      <w:marLeft w:val="0"/>
      <w:marRight w:val="0"/>
      <w:marTop w:val="0"/>
      <w:marBottom w:val="0"/>
      <w:divBdr>
        <w:top w:val="none" w:sz="0" w:space="0" w:color="auto"/>
        <w:left w:val="none" w:sz="0" w:space="0" w:color="auto"/>
        <w:bottom w:val="none" w:sz="0" w:space="0" w:color="auto"/>
        <w:right w:val="none" w:sz="0" w:space="0" w:color="auto"/>
      </w:divBdr>
    </w:div>
    <w:div w:id="646937095">
      <w:bodyDiv w:val="1"/>
      <w:marLeft w:val="0"/>
      <w:marRight w:val="0"/>
      <w:marTop w:val="0"/>
      <w:marBottom w:val="0"/>
      <w:divBdr>
        <w:top w:val="none" w:sz="0" w:space="0" w:color="auto"/>
        <w:left w:val="none" w:sz="0" w:space="0" w:color="auto"/>
        <w:bottom w:val="none" w:sz="0" w:space="0" w:color="auto"/>
        <w:right w:val="none" w:sz="0" w:space="0" w:color="auto"/>
      </w:divBdr>
    </w:div>
    <w:div w:id="663120626">
      <w:bodyDiv w:val="1"/>
      <w:marLeft w:val="0"/>
      <w:marRight w:val="0"/>
      <w:marTop w:val="0"/>
      <w:marBottom w:val="0"/>
      <w:divBdr>
        <w:top w:val="none" w:sz="0" w:space="0" w:color="auto"/>
        <w:left w:val="none" w:sz="0" w:space="0" w:color="auto"/>
        <w:bottom w:val="none" w:sz="0" w:space="0" w:color="auto"/>
        <w:right w:val="none" w:sz="0" w:space="0" w:color="auto"/>
      </w:divBdr>
    </w:div>
    <w:div w:id="705832023">
      <w:bodyDiv w:val="1"/>
      <w:marLeft w:val="0"/>
      <w:marRight w:val="0"/>
      <w:marTop w:val="0"/>
      <w:marBottom w:val="0"/>
      <w:divBdr>
        <w:top w:val="none" w:sz="0" w:space="0" w:color="auto"/>
        <w:left w:val="none" w:sz="0" w:space="0" w:color="auto"/>
        <w:bottom w:val="none" w:sz="0" w:space="0" w:color="auto"/>
        <w:right w:val="none" w:sz="0" w:space="0" w:color="auto"/>
      </w:divBdr>
    </w:div>
    <w:div w:id="941646292">
      <w:bodyDiv w:val="1"/>
      <w:marLeft w:val="0"/>
      <w:marRight w:val="0"/>
      <w:marTop w:val="0"/>
      <w:marBottom w:val="0"/>
      <w:divBdr>
        <w:top w:val="none" w:sz="0" w:space="0" w:color="auto"/>
        <w:left w:val="none" w:sz="0" w:space="0" w:color="auto"/>
        <w:bottom w:val="none" w:sz="0" w:space="0" w:color="auto"/>
        <w:right w:val="none" w:sz="0" w:space="0" w:color="auto"/>
      </w:divBdr>
    </w:div>
    <w:div w:id="974673883">
      <w:bodyDiv w:val="1"/>
      <w:marLeft w:val="0"/>
      <w:marRight w:val="0"/>
      <w:marTop w:val="0"/>
      <w:marBottom w:val="0"/>
      <w:divBdr>
        <w:top w:val="none" w:sz="0" w:space="0" w:color="auto"/>
        <w:left w:val="none" w:sz="0" w:space="0" w:color="auto"/>
        <w:bottom w:val="none" w:sz="0" w:space="0" w:color="auto"/>
        <w:right w:val="none" w:sz="0" w:space="0" w:color="auto"/>
      </w:divBdr>
    </w:div>
    <w:div w:id="20968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26" Type="http://schemas.openxmlformats.org/officeDocument/2006/relationships/hyperlink" Target="file:///C:\Users\Tolokonnikov.Roman\Desktop\s_m_kuznetsov@endopharm.ru" TargetMode="External"/><Relationship Id="rId3" Type="http://schemas.openxmlformats.org/officeDocument/2006/relationships/styles" Target="styles.xml"/><Relationship Id="rId21" Type="http://schemas.openxmlformats.org/officeDocument/2006/relationships/hyperlink" Target="file:///C:\Users\Tolokonnikov.Roman\Desktop\s_m_kuznetsov@endopharm.ru" TargetMode="Externa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5" Type="http://schemas.openxmlformats.org/officeDocument/2006/relationships/hyperlink" Target="file:///C:\Users\Tolokonnikov.Roman\Desktop\s_m_kuznetsov@endopharm.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C:\Users\Tolokonnikov.Roman\Desktop\s_m_kuznetsov@endopharm.ru" TargetMode="External"/><Relationship Id="rId29" Type="http://schemas.openxmlformats.org/officeDocument/2006/relationships/hyperlink" Target="file:///C:\Users\Tolokonnikov.Roman\Desktop\s_m_kuznetsov@endopha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yperlink" Target="file:///C:\Users\Tolokonnikov.Roman\Desktop\s_m_kuznetsov@endopha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hyperlink" Target="file:///C:\Users\Tolokonnikov.Roman\Desktop\s_m_kuznetsov@endopharm.ru" TargetMode="External"/><Relationship Id="rId28" Type="http://schemas.openxmlformats.org/officeDocument/2006/relationships/hyperlink" Target="file:///C:\Users\Tolokonnikov.Roman\Desktop\s_m_kuznetsov@endopharm.ru" TargetMode="External"/><Relationship Id="rId10" Type="http://schemas.openxmlformats.org/officeDocument/2006/relationships/hyperlink" Target="http://www.endopharm.ru/" TargetMode="External"/><Relationship Id="rId19" Type="http://schemas.openxmlformats.org/officeDocument/2006/relationships/hyperlink" Target="file:///C:\Users\Tolokonnikov.Roman\Desktop\s_m_kuznetsov@endopharm.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hyperlink" Target="file:///C:\Users\Tolokonnikov.Roman\Desktop\s_m_kuznetsov@endopharm.ru" TargetMode="External"/><Relationship Id="rId27" Type="http://schemas.openxmlformats.org/officeDocument/2006/relationships/hyperlink" Target="file:///C:\Users\Tolokonnikov.Roman\Desktop\s_m_kuznetsov@endopharm.ru" TargetMode="External"/><Relationship Id="rId30" Type="http://schemas.openxmlformats.org/officeDocument/2006/relationships/hyperlink" Target="file:///C:\Users\Tolokonnikov.Roman\Desktop\s_m_kuznetsov@endopharm.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6715-4520-4628-9F09-98629936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41</Pages>
  <Words>12371</Words>
  <Characters>70517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15</cp:revision>
  <cp:lastPrinted>2016-07-15T09:20:00Z</cp:lastPrinted>
  <dcterms:created xsi:type="dcterms:W3CDTF">2016-07-15T05:15:00Z</dcterms:created>
  <dcterms:modified xsi:type="dcterms:W3CDTF">2016-07-21T08:43:00Z</dcterms:modified>
</cp:coreProperties>
</file>