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</w:t>
      </w:r>
    </w:p>
    <w:p w:rsidR="00B236B3" w:rsidRPr="005E1E06" w:rsidRDefault="00B236B3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2F0D7D" w:rsidRPr="005E1E06" w:rsidRDefault="00D25D89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82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п</w:t>
      </w:r>
      <w:r w:rsidR="0079582D" w:rsidRPr="0079582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одготовление и направление в палату по патентным спорам Федеральной службы по интеллектуальной собственности  возражение о признании недействительным патента на изобретение № 2351318 «ТРАНСДЕРМАЛЬНЫЙ ПЛАСТЫРЬ ДЛЯ ВВЕДЕНИЯ ФЕНТАНИЛА»</w:t>
      </w:r>
    </w:p>
    <w:p w:rsidR="00B236B3" w:rsidRPr="00CB7C67" w:rsidRDefault="00B236B3" w:rsidP="001A7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10BE8">
        <w:rPr>
          <w:rFonts w:ascii="Times New Roman" w:hAnsi="Times New Roman" w:cs="Times New Roman"/>
          <w:b/>
          <w:sz w:val="24"/>
          <w:szCs w:val="24"/>
        </w:rPr>
        <w:t>114</w:t>
      </w:r>
      <w:r w:rsidRPr="005E1E06">
        <w:rPr>
          <w:rFonts w:ascii="Times New Roman" w:hAnsi="Times New Roman" w:cs="Times New Roman"/>
          <w:b/>
          <w:sz w:val="24"/>
          <w:szCs w:val="24"/>
        </w:rPr>
        <w:t>/1</w:t>
      </w:r>
      <w:r w:rsidR="006E69D4">
        <w:rPr>
          <w:rFonts w:ascii="Times New Roman" w:hAnsi="Times New Roman" w:cs="Times New Roman"/>
          <w:b/>
          <w:sz w:val="24"/>
          <w:szCs w:val="24"/>
        </w:rPr>
        <w:t>8</w:t>
      </w:r>
    </w:p>
    <w:p w:rsidR="003A5B1E" w:rsidRPr="005E1E06" w:rsidRDefault="003A5B1E" w:rsidP="005E1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B1E" w:rsidRPr="005E1E06" w:rsidRDefault="003A5B1E" w:rsidP="0070191E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E06">
        <w:rPr>
          <w:rFonts w:ascii="Times New Roman" w:hAnsi="Times New Roman" w:cs="Times New Roman"/>
          <w:bCs/>
          <w:sz w:val="24"/>
          <w:szCs w:val="24"/>
        </w:rPr>
        <w:t xml:space="preserve">Настоящее извещение о проведении закупки подготовлено федеральным государственным унитарным предприятием «Московский эндокринный завод» в соответствии с Федеральным законом от 18 июля 2011 г. № 223-ФЗ «О закупках товаров, работ, услуг отдельными видами юридических лиц» </w:t>
      </w:r>
    </w:p>
    <w:p w:rsidR="003A5B1E" w:rsidRPr="005E1E06" w:rsidRDefault="003A5B1E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3A5B1E" w:rsidP="005E1E06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г. Москва 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571F"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C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CB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A55AB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6E6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110"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14364F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DA511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434579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6B3" w:rsidRPr="005E1E0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E69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236B3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0348" w:type="dxa"/>
        <w:jc w:val="center"/>
        <w:tblInd w:w="108" w:type="dxa"/>
        <w:tblLayout w:type="fixed"/>
        <w:tblLook w:val="0000"/>
      </w:tblPr>
      <w:tblGrid>
        <w:gridCol w:w="993"/>
        <w:gridCol w:w="3226"/>
        <w:gridCol w:w="6129"/>
      </w:tblGrid>
      <w:tr w:rsidR="00B236B3" w:rsidRPr="005E1E06" w:rsidTr="0067571F">
        <w:trPr>
          <w:trHeight w:val="497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5E1E06" w:rsidTr="0067571F">
        <w:trPr>
          <w:trHeight w:val="37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5E1E06" w:rsidTr="0067571F">
        <w:trPr>
          <w:trHeight w:val="21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2.</w:t>
            </w:r>
          </w:p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5E1E06" w:rsidRDefault="00B236B3" w:rsidP="005E1E06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5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 ФГУП «Московский эндокринный завод»</w:t>
            </w:r>
          </w:p>
          <w:p w:rsidR="003A5B1E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  <w:r w:rsidR="003A5B1E"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почтовый адрес:</w:t>
            </w:r>
          </w:p>
          <w:p w:rsidR="00CD5045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+7 (495) 234-61-92 </w:t>
            </w:r>
            <w:proofErr w:type="spellStart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B43A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2F13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+7 (495) 911-42-10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8" w:history="1">
              <w:r w:rsidRPr="005E1E06">
                <w:rPr>
                  <w:rStyle w:val="aa"/>
                  <w:rFonts w:ascii="Times New Roman" w:eastAsia="Calibri" w:hAnsi="Times New Roman" w:cs="Times New Roman"/>
                  <w:noProof/>
                  <w:sz w:val="24"/>
                  <w:szCs w:val="24"/>
                  <w:lang w:eastAsia="en-US"/>
                </w:rPr>
                <w:t>zakupkimez@yandex.ru</w:t>
              </w:r>
            </w:hyperlink>
          </w:p>
          <w:p w:rsidR="00B236B3" w:rsidRPr="005E1E06" w:rsidRDefault="00AD1E97" w:rsidP="002F135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2F135E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 Сергей Александрович</w:t>
            </w:r>
          </w:p>
        </w:tc>
      </w:tr>
      <w:tr w:rsidR="00991419" w:rsidRPr="005E1E06" w:rsidTr="0067571F">
        <w:trPr>
          <w:trHeight w:val="135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19" w:rsidRPr="005E1E06" w:rsidRDefault="00991419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3.</w:t>
            </w:r>
          </w:p>
          <w:p w:rsidR="00991419" w:rsidRPr="005E1E06" w:rsidRDefault="00991419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991419" w:rsidRPr="005E1E06" w:rsidRDefault="00991419" w:rsidP="005E1E06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9" w:rsidRPr="005E1E06" w:rsidRDefault="00991419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1" w:rsidRDefault="0079582D" w:rsidP="00795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795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одготовление</w:t>
            </w:r>
            <w:proofErr w:type="spellEnd"/>
            <w:r w:rsidRPr="00795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направление </w:t>
            </w:r>
            <w:proofErr w:type="gramStart"/>
            <w:r w:rsidRPr="00795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палату по патентным спорам Федеральной службы по интеллектуальной собственности  возражение о признании недействительным патента на изобретение</w:t>
            </w:r>
            <w:proofErr w:type="gramEnd"/>
            <w:r w:rsidRPr="00795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№ 2351318 «ТРАНСДЕРМАЛЬНЫЙ ПЛАСТЫРЬ ДЛЯ ВВЕДЕНИЯ ФЕНТАНИЛА»</w:t>
            </w:r>
          </w:p>
          <w:p w:rsidR="0079582D" w:rsidRPr="00840E66" w:rsidRDefault="0079582D" w:rsidP="005E1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0831" w:rsidRPr="005E1E06" w:rsidRDefault="008D2DB0" w:rsidP="00795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E1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Количество:</w:t>
            </w:r>
            <w:r w:rsidRPr="005E1E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958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spellStart"/>
            <w:r w:rsidR="007958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усл.ед</w:t>
            </w:r>
            <w:proofErr w:type="spellEnd"/>
            <w:r w:rsidR="007958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0073AB" w:rsidRPr="000073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в соответствии с частью III «ТЕХНИЧЕСКОЕ ЗАДАНИЕ» Документации о закупке и частью II «ПРОЕКТ ДОГОВОРА».</w:t>
            </w:r>
          </w:p>
        </w:tc>
      </w:tr>
      <w:tr w:rsidR="008D2DB0" w:rsidRPr="005E1E06" w:rsidTr="0067571F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B0" w:rsidRPr="005E1E06" w:rsidRDefault="008D2DB0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0" w:rsidRPr="005E1E06" w:rsidRDefault="008D2DB0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Код ОКПД</w:t>
            </w:r>
            <w:proofErr w:type="gramStart"/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0" w:rsidRPr="005E1E06" w:rsidRDefault="0079582D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82D">
              <w:rPr>
                <w:rFonts w:ascii="Times New Roman" w:hAnsi="Times New Roman" w:cs="Times New Roman"/>
                <w:bCs/>
                <w:sz w:val="24"/>
                <w:szCs w:val="24"/>
              </w:rPr>
              <w:t>69.10.15.000</w:t>
            </w:r>
          </w:p>
        </w:tc>
      </w:tr>
      <w:tr w:rsidR="008D2DB0" w:rsidRPr="005E1E06" w:rsidTr="0067571F">
        <w:trPr>
          <w:trHeight w:val="77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0" w:rsidRPr="005E1E06" w:rsidRDefault="008D2DB0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0" w:rsidRPr="005E1E06" w:rsidRDefault="008D2DB0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Код ОКВЭД</w:t>
            </w:r>
            <w:proofErr w:type="gramStart"/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0" w:rsidRPr="005E1E06" w:rsidRDefault="0079582D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82D">
              <w:rPr>
                <w:rFonts w:ascii="Times New Roman" w:hAnsi="Times New Roman" w:cs="Times New Roman"/>
                <w:bCs/>
                <w:sz w:val="24"/>
                <w:szCs w:val="24"/>
              </w:rPr>
              <w:t>69.10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A1682A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2A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закупке не проводится.</w:t>
            </w:r>
          </w:p>
          <w:p w:rsidR="00B236B3" w:rsidRPr="00A1682A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2A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A1682A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A1682A" w:rsidRDefault="00B236B3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82A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9B4AC5" w:rsidRDefault="0079582D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E166B">
              <w:rPr>
                <w:rFonts w:ascii="Times New Roman" w:eastAsia="Times New Roman" w:hAnsi="Times New Roman" w:cs="Times New Roman"/>
                <w:sz w:val="24"/>
                <w:szCs w:val="24"/>
              </w:rPr>
              <w:t>о месту нахождения исполнителя</w:t>
            </w:r>
          </w:p>
        </w:tc>
      </w:tr>
      <w:tr w:rsidR="00B236B3" w:rsidRPr="005E1E06" w:rsidTr="0067571F">
        <w:trPr>
          <w:trHeight w:val="2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7.</w:t>
            </w:r>
          </w:p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5E1E06" w:rsidRDefault="00B236B3" w:rsidP="005E1E06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2" w:rsidRPr="00A1682A" w:rsidRDefault="00033C27" w:rsidP="005E1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2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договора составляет:</w:t>
            </w:r>
          </w:p>
          <w:p w:rsidR="0079582D" w:rsidRDefault="0079582D" w:rsidP="008B32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2D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958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79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(Шестьсот тысяч) рублей 00 копеек</w:t>
            </w:r>
          </w:p>
          <w:p w:rsidR="00FB15AE" w:rsidRPr="0079582D" w:rsidRDefault="0079582D" w:rsidP="008B32C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9582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36B3" w:rsidRPr="00A1682A" w:rsidRDefault="0079582D" w:rsidP="0079582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9582D">
              <w:rPr>
                <w:rFonts w:ascii="Times New Roman" w:eastAsia="SimSun" w:hAnsi="Times New Roman" w:cs="Times New Roman"/>
                <w:sz w:val="24"/>
                <w:szCs w:val="24"/>
              </w:rPr>
              <w:t>Стоимость работ по Договору включает все расходы Исполнителя, связанные с исполнением обязательств по Договору</w:t>
            </w:r>
          </w:p>
        </w:tc>
      </w:tr>
      <w:tr w:rsidR="00B236B3" w:rsidRPr="005E1E06" w:rsidTr="0067571F">
        <w:trPr>
          <w:trHeight w:val="3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A4C8E" w:rsidRDefault="00D4270A" w:rsidP="0079582D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B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95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14.3 Положения о закупке товаров,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="008B32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9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582D" w:rsidRPr="007958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юридических услуг, в том числе, </w:t>
            </w:r>
            <w:proofErr w:type="gramStart"/>
            <w:r w:rsidR="0079582D" w:rsidRPr="0079582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="0079582D" w:rsidRPr="0079582D">
              <w:rPr>
                <w:rFonts w:ascii="Times New Roman" w:hAnsi="Times New Roman" w:cs="Times New Roman"/>
                <w:sz w:val="24"/>
                <w:szCs w:val="24"/>
              </w:rPr>
              <w:t xml:space="preserve"> не ограничиваясь, оказание услуг связанных с представлением интересов Заказчика в Федеральной службе по интеллектуальной собственности</w:t>
            </w:r>
            <w:r w:rsidR="00795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5E1E06">
              <w:rPr>
                <w:b w:val="0"/>
                <w:sz w:val="24"/>
                <w:szCs w:val="24"/>
              </w:rPr>
              <w:t>в Единой информационной системе в сфере закупок</w:t>
            </w:r>
            <w:r w:rsidRPr="005E1E06">
              <w:rPr>
                <w:b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B236B3" w:rsidRPr="005E1E06" w:rsidTr="0067571F">
        <w:trPr>
          <w:trHeight w:val="17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="00CF3608"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30E68" w:rsidRPr="005E1E06" w:rsidRDefault="00E30E68" w:rsidP="005E1E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96B1E" w:rsidRPr="005E1E06" w:rsidRDefault="00896B1E" w:rsidP="005E1E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96B1E" w:rsidRPr="005E1E06" w:rsidRDefault="00896B1E" w:rsidP="005E1E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44FCF" w:rsidRPr="004D6CDB" w:rsidRDefault="00944FCF" w:rsidP="00944FCF">
      <w:pPr>
        <w:spacing w:line="240" w:lineRule="auto"/>
        <w:ind w:right="565"/>
        <w:rPr>
          <w:rFonts w:ascii="Times New Roman" w:hAnsi="Times New Roman" w:cs="Times New Roman"/>
          <w:sz w:val="24"/>
          <w:szCs w:val="24"/>
        </w:rPr>
      </w:pPr>
      <w:r w:rsidRPr="004D6CDB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D6CDB">
        <w:rPr>
          <w:rFonts w:ascii="Times New Roman" w:hAnsi="Times New Roman" w:cs="Times New Roman"/>
          <w:sz w:val="24"/>
          <w:szCs w:val="24"/>
        </w:rPr>
        <w:tab/>
      </w:r>
      <w:r w:rsidRPr="004D6CDB">
        <w:rPr>
          <w:rFonts w:ascii="Times New Roman" w:hAnsi="Times New Roman" w:cs="Times New Roman"/>
          <w:sz w:val="24"/>
          <w:szCs w:val="24"/>
        </w:rPr>
        <w:tab/>
      </w:r>
      <w:r w:rsidRPr="004D6CDB">
        <w:rPr>
          <w:rFonts w:ascii="Times New Roman" w:hAnsi="Times New Roman" w:cs="Times New Roman"/>
          <w:sz w:val="24"/>
          <w:szCs w:val="24"/>
        </w:rPr>
        <w:tab/>
      </w:r>
      <w:r w:rsidR="00B642B3">
        <w:rPr>
          <w:rFonts w:ascii="Times New Roman" w:hAnsi="Times New Roman" w:cs="Times New Roman"/>
          <w:sz w:val="24"/>
          <w:szCs w:val="24"/>
        </w:rPr>
        <w:tab/>
      </w:r>
      <w:r w:rsidRPr="004D6CDB">
        <w:rPr>
          <w:rFonts w:ascii="Times New Roman" w:hAnsi="Times New Roman" w:cs="Times New Roman"/>
          <w:sz w:val="24"/>
          <w:szCs w:val="24"/>
        </w:rPr>
        <w:tab/>
      </w:r>
      <w:r w:rsidRPr="004D6CDB">
        <w:rPr>
          <w:rFonts w:ascii="Times New Roman" w:hAnsi="Times New Roman" w:cs="Times New Roman"/>
          <w:sz w:val="24"/>
          <w:szCs w:val="24"/>
        </w:rPr>
        <w:tab/>
      </w:r>
      <w:r w:rsidRPr="004D6CDB">
        <w:rPr>
          <w:rFonts w:ascii="Times New Roman" w:hAnsi="Times New Roman" w:cs="Times New Roman"/>
          <w:sz w:val="24"/>
          <w:szCs w:val="24"/>
        </w:rPr>
        <w:tab/>
      </w:r>
      <w:r w:rsidRPr="004D6CDB">
        <w:rPr>
          <w:rFonts w:ascii="Times New Roman" w:hAnsi="Times New Roman" w:cs="Times New Roman"/>
          <w:sz w:val="24"/>
          <w:szCs w:val="24"/>
        </w:rPr>
        <w:tab/>
        <w:t>М.Ю. Фонарев</w:t>
      </w:r>
    </w:p>
    <w:p w:rsidR="00B236B3" w:rsidRPr="005E1E06" w:rsidRDefault="001D176F" w:rsidP="00562DFF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944FCF" w:rsidRPr="004D6CDB" w:rsidRDefault="00944FCF" w:rsidP="00944FC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D6CDB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944FCF" w:rsidRPr="004D6CDB" w:rsidRDefault="00944FCF" w:rsidP="00944FCF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 w:rsidRPr="004D6CDB">
        <w:rPr>
          <w:rFonts w:ascii="Times New Roman" w:hAnsi="Times New Roman" w:cs="Times New Roman"/>
          <w:sz w:val="24"/>
        </w:rPr>
        <w:t>ФГУП «Московский эндокринный завод»</w:t>
      </w:r>
    </w:p>
    <w:p w:rsidR="00944FCF" w:rsidRPr="004D6CDB" w:rsidRDefault="00944FCF" w:rsidP="00944FCF">
      <w:pPr>
        <w:spacing w:after="0" w:line="240" w:lineRule="auto"/>
        <w:ind w:left="5812"/>
        <w:rPr>
          <w:rFonts w:ascii="Times New Roman" w:hAnsi="Times New Roman" w:cs="Times New Roman"/>
          <w:i/>
          <w:sz w:val="24"/>
        </w:rPr>
      </w:pPr>
    </w:p>
    <w:p w:rsidR="00944FCF" w:rsidRPr="004D6CDB" w:rsidRDefault="00944FCF" w:rsidP="00944FCF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 w:rsidRPr="004D6CDB">
        <w:rPr>
          <w:rFonts w:ascii="Times New Roman" w:hAnsi="Times New Roman" w:cs="Times New Roman"/>
          <w:sz w:val="24"/>
        </w:rPr>
        <w:t>______________</w:t>
      </w:r>
      <w:r w:rsidRPr="004D6CDB">
        <w:rPr>
          <w:rFonts w:ascii="Times New Roman" w:hAnsi="Times New Roman" w:cs="Times New Roman"/>
          <w:i/>
          <w:sz w:val="24"/>
        </w:rPr>
        <w:t xml:space="preserve"> </w:t>
      </w:r>
      <w:r w:rsidRPr="004D6CDB">
        <w:rPr>
          <w:rFonts w:ascii="Times New Roman" w:hAnsi="Times New Roman" w:cs="Times New Roman"/>
          <w:sz w:val="24"/>
        </w:rPr>
        <w:t>М.Ю. Фонарев</w:t>
      </w:r>
    </w:p>
    <w:p w:rsidR="00944FCF" w:rsidRPr="004D6CDB" w:rsidRDefault="00944FCF" w:rsidP="00944FCF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</w:p>
    <w:p w:rsidR="00944FCF" w:rsidRPr="004D6CDB" w:rsidRDefault="00944FCF" w:rsidP="00944FCF">
      <w:pPr>
        <w:keepNext/>
        <w:keepLines/>
        <w:suppressLineNumbers/>
        <w:suppressAutoHyphens/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 w:rsidRPr="004D6CDB">
        <w:rPr>
          <w:rFonts w:ascii="Times New Roman" w:hAnsi="Times New Roman" w:cs="Times New Roman"/>
          <w:sz w:val="24"/>
        </w:rPr>
        <w:t xml:space="preserve"> «____» ______________ 2018 г.</w:t>
      </w: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126" w:rsidRDefault="00855126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126" w:rsidRDefault="00855126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126" w:rsidRPr="005E1E06" w:rsidRDefault="00855126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Pr="005E1E06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 ЗАКУПКЕ </w:t>
      </w:r>
    </w:p>
    <w:p w:rsidR="00B236B3" w:rsidRPr="005E1E06" w:rsidRDefault="00B236B3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5C7C70" w:rsidRPr="005E1E06" w:rsidRDefault="001972F0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79582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п</w:t>
      </w:r>
      <w:r w:rsidR="0079582D" w:rsidRPr="0079582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одготовление и направление в палату по патентным спорам Федеральной службы по интеллектуальной собственности  возражение о признании недействительным патента на изобретение № 2351318 «ТРАНСДЕРМАЛЬНЫЙ ПЛАСТЫРЬ ДЛЯ ВВЕДЕНИЯ ФЕНТАНИЛА»</w:t>
      </w:r>
    </w:p>
    <w:p w:rsidR="00005DE0" w:rsidRPr="005E1E06" w:rsidRDefault="0013311C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10BE8">
        <w:rPr>
          <w:rFonts w:ascii="Times New Roman" w:hAnsi="Times New Roman" w:cs="Times New Roman"/>
          <w:b/>
          <w:sz w:val="24"/>
          <w:szCs w:val="24"/>
        </w:rPr>
        <w:t>114</w:t>
      </w:r>
      <w:r w:rsidR="001972F0" w:rsidRPr="005E1E06">
        <w:rPr>
          <w:rFonts w:ascii="Times New Roman" w:hAnsi="Times New Roman" w:cs="Times New Roman"/>
          <w:b/>
          <w:sz w:val="24"/>
          <w:szCs w:val="24"/>
        </w:rPr>
        <w:t>/1</w:t>
      </w:r>
      <w:r w:rsidR="006E69D4">
        <w:rPr>
          <w:rFonts w:ascii="Times New Roman" w:hAnsi="Times New Roman" w:cs="Times New Roman"/>
          <w:b/>
          <w:sz w:val="24"/>
          <w:szCs w:val="24"/>
        </w:rPr>
        <w:t>8</w:t>
      </w: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B1" w:rsidRPr="005E1E06" w:rsidRDefault="00AA2EB1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46F" w:rsidRPr="005E1E06" w:rsidRDefault="00D244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15" w:rsidRPr="005E1E06" w:rsidRDefault="00021E15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15" w:rsidRPr="005E1E06" w:rsidRDefault="00021E15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15" w:rsidRPr="005E1E06" w:rsidRDefault="00021E15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B1" w:rsidRPr="005E1E06" w:rsidRDefault="00AA2EB1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8E" w:rsidRPr="005E1E06" w:rsidRDefault="0082438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8E" w:rsidRPr="005E1E06" w:rsidRDefault="0082438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8E" w:rsidRPr="005E1E06" w:rsidRDefault="0082438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8E" w:rsidRPr="005E1E06" w:rsidRDefault="0082438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76F" w:rsidRPr="005E1E06" w:rsidRDefault="001D17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588" w:rsidRPr="005E1E06" w:rsidRDefault="00355588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Pr="005E1E06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E69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36B3" w:rsidRPr="005E1E06" w:rsidRDefault="00B236B3" w:rsidP="005E1E06">
      <w:pPr>
        <w:pStyle w:val="1"/>
        <w:pageBreakBefore/>
        <w:numPr>
          <w:ilvl w:val="0"/>
          <w:numId w:val="2"/>
        </w:numPr>
        <w:tabs>
          <w:tab w:val="num" w:pos="180"/>
        </w:tabs>
        <w:spacing w:before="0" w:after="0"/>
        <w:ind w:left="180" w:firstLine="0"/>
        <w:rPr>
          <w:rStyle w:val="10"/>
          <w:caps/>
          <w:sz w:val="24"/>
          <w:szCs w:val="24"/>
        </w:rPr>
      </w:pPr>
      <w:bookmarkStart w:id="0" w:name="_Toc322209419"/>
      <w:bookmarkStart w:id="1" w:name="_Ref248571702"/>
      <w:bookmarkStart w:id="2" w:name="_Ref119427085"/>
      <w:r w:rsidRPr="005E1E06">
        <w:rPr>
          <w:rStyle w:val="10"/>
          <w:caps/>
          <w:sz w:val="24"/>
          <w:szCs w:val="24"/>
        </w:rPr>
        <w:lastRenderedPageBreak/>
        <w:t>СВЕДЕНИЯ О ПРОВОДИМОЙ ПРОЦЕДУРЕ ЗАКУПКИ</w:t>
      </w:r>
      <w:bookmarkEnd w:id="0"/>
      <w:r w:rsidRPr="005E1E06">
        <w:rPr>
          <w:rStyle w:val="10"/>
          <w:caps/>
          <w:sz w:val="24"/>
          <w:szCs w:val="24"/>
        </w:rPr>
        <w:br/>
      </w:r>
    </w:p>
    <w:tbl>
      <w:tblPr>
        <w:tblW w:w="10315" w:type="dxa"/>
        <w:jc w:val="center"/>
        <w:tblInd w:w="108" w:type="dxa"/>
        <w:tblLayout w:type="fixed"/>
        <w:tblLook w:val="0000"/>
      </w:tblPr>
      <w:tblGrid>
        <w:gridCol w:w="1101"/>
        <w:gridCol w:w="3402"/>
        <w:gridCol w:w="5812"/>
      </w:tblGrid>
      <w:tr w:rsidR="00B236B3" w:rsidRPr="005E1E06" w:rsidTr="0067571F">
        <w:trPr>
          <w:tblHeader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5E1E06" w:rsidTr="0067571F">
        <w:trPr>
          <w:trHeight w:val="61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97018C" w:rsidRPr="005E1E06" w:rsidTr="0067571F">
        <w:trPr>
          <w:trHeight w:val="108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C" w:rsidRPr="005E1E06" w:rsidRDefault="0097018C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C" w:rsidRPr="005E1E06" w:rsidRDefault="0097018C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D" w:rsidRDefault="0079582D" w:rsidP="00795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795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одготовление</w:t>
            </w:r>
            <w:proofErr w:type="spellEnd"/>
            <w:r w:rsidRPr="00795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направление </w:t>
            </w:r>
            <w:proofErr w:type="gramStart"/>
            <w:r w:rsidRPr="00795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палату по патентным спорам Федеральной службы по интеллектуальной собственности  возражение о признании недействительным патента на изобретение</w:t>
            </w:r>
            <w:proofErr w:type="gramEnd"/>
            <w:r w:rsidRPr="00795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№ 2351318 «ТРАНСДЕРМАЛЬНЫЙ ПЛАСТЫРЬ ДЛЯ ВВЕДЕНИЯ ФЕНТАНИЛА»</w:t>
            </w:r>
          </w:p>
          <w:p w:rsidR="0079582D" w:rsidRPr="00840E66" w:rsidRDefault="0079582D" w:rsidP="00795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18C" w:rsidRPr="005E1E06" w:rsidRDefault="0079582D" w:rsidP="00795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textAlignment w:val="baseline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E1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Количество:</w:t>
            </w:r>
            <w:r w:rsidRPr="005E1E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0073A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в соответствии с частью III «ТЕХНИЧЕСКОЕ ЗАДАНИЕ» Документации о закупке и частью II «ПРОЕКТ ДОГОВОРА».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112C2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установлены в части III «ТЕХНИЧЕСКОЕ ЗАДАНИЕ»</w:t>
            </w:r>
            <w:r w:rsidR="00E851FB"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установления требований о соответствии товара (работ, услуг) ГОСТ, ГОСТ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ГН, ТР, СП и др., все указанные заказчиком требования к товару (работам, услугам) соответствуют государственным стандартам и/или не противоречат им.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требований, отличающихся от установленных государственными стандартами, обусловлено необходимостью получения товаров (работ, услуг), соответствующих государственным стандартам, но имеющих более высокие качественные и эксплуатационные характеристики, в том числе, возникшей в результате проведенного мониторинга рынка товаров (работ, услуг), показывающего, что большинство производителей предлагает товары (работы, услуги), соответствующие требованиям ГОСТ, ГОСТ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ГН, ТР, СП и др.,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отличаются от минимально и максимально установленных в сторону улучшения качественных и потребительских свойств.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установления вышеуказанных требований является обеспечение Предприятия, являющегося крупным производителем фармацевтической отрасли, основным видом деятельности которого является оборот наркотических средств и психотропных веществ, производство лекарственных средств с </w:t>
            </w: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содержанием подконтрольных средств и веществ, в том числе включенных Правительством Российской Федерации в перечень жизненно необходимых и важнейших лекарственных препаратов (ЖНВЛП), товарами (работами, услугам) с необходимыми показателями качества и функциональными характеристиками, отвечающими потребностям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Предприятия в полном объеме с учетом индивидуальных особенностей (специфики) его деятельности, и, как следствие, минимизация рисков, связанных с процессом производства, и эффективное использование денежных средств.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="00CF3608"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trHeight w:val="868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B15AE" w:rsidRDefault="0079582D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E166B">
              <w:rPr>
                <w:rFonts w:ascii="Times New Roman" w:eastAsia="Times New Roman" w:hAnsi="Times New Roman" w:cs="Times New Roman"/>
                <w:sz w:val="24"/>
                <w:szCs w:val="24"/>
              </w:rPr>
              <w:t>о месту нахождения исполнителя</w:t>
            </w:r>
          </w:p>
        </w:tc>
      </w:tr>
      <w:tr w:rsidR="00B236B3" w:rsidRPr="005E1E06" w:rsidTr="0067571F">
        <w:trPr>
          <w:trHeight w:val="324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D" w:rsidRDefault="0079582D" w:rsidP="0079582D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78D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  <w:r w:rsidRPr="0068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8078D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078D">
              <w:rPr>
                <w:rFonts w:ascii="Times New Roman" w:hAnsi="Times New Roman"/>
                <w:sz w:val="24"/>
                <w:szCs w:val="24"/>
              </w:rPr>
              <w:t xml:space="preserve"> 20 (двадцати) рабочих дней с момента получения от </w:t>
            </w:r>
            <w:r>
              <w:rPr>
                <w:rFonts w:ascii="Times New Roman" w:hAnsi="Times New Roman"/>
                <w:sz w:val="24"/>
                <w:szCs w:val="24"/>
              </w:rPr>
              <w:t>Доверителя</w:t>
            </w:r>
            <w:r w:rsidRPr="0068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8078D">
              <w:rPr>
                <w:rFonts w:ascii="Times New Roman" w:hAnsi="Times New Roman"/>
                <w:sz w:val="24"/>
                <w:szCs w:val="24"/>
              </w:rPr>
              <w:t>атериалов и оплаты.</w:t>
            </w:r>
          </w:p>
          <w:p w:rsidR="00D87800" w:rsidRPr="00FB15AE" w:rsidRDefault="00D87800" w:rsidP="0079582D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9B4AC5">
              <w:rPr>
                <w:rFonts w:ascii="Times New Roman" w:hAnsi="Times New Roman"/>
                <w:sz w:val="24"/>
                <w:szCs w:val="24"/>
              </w:rPr>
              <w:t xml:space="preserve">Срок действия </w:t>
            </w:r>
            <w:r w:rsidR="0079582D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9B4AC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9582D" w:rsidRPr="0079582D">
              <w:rPr>
                <w:rFonts w:ascii="Times New Roman" w:hAnsi="Times New Roman"/>
                <w:sz w:val="24"/>
                <w:szCs w:val="24"/>
              </w:rPr>
              <w:t>до 31 января 2019 года</w:t>
            </w:r>
            <w:r w:rsidR="009B4A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18C" w:rsidRPr="005E1E06" w:rsidTr="0067571F">
        <w:trPr>
          <w:trHeight w:val="14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C" w:rsidRPr="005E1E06" w:rsidRDefault="0097018C" w:rsidP="005E1E06">
            <w:pPr>
              <w:pStyle w:val="3"/>
              <w:keepNext w:val="0"/>
              <w:numPr>
                <w:ilvl w:val="0"/>
                <w:numId w:val="3"/>
              </w:numPr>
              <w:spacing w:before="0" w:after="0"/>
              <w:ind w:left="284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8C" w:rsidRPr="005E1E06" w:rsidRDefault="0097018C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C5" w:rsidRPr="00A1682A" w:rsidRDefault="009B4AC5" w:rsidP="009B4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82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договора составляет:</w:t>
            </w:r>
          </w:p>
          <w:p w:rsidR="0097018C" w:rsidRPr="0079582D" w:rsidRDefault="0079582D" w:rsidP="007958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2D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958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79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(Шестьсот тысяч) рублей 00 копеек</w:t>
            </w:r>
          </w:p>
        </w:tc>
      </w:tr>
      <w:tr w:rsidR="00B236B3" w:rsidRPr="005E1E06" w:rsidTr="0067571F">
        <w:trPr>
          <w:trHeight w:val="33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B15AE" w:rsidRDefault="0079582D" w:rsidP="005E1E06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9582D">
              <w:rPr>
                <w:rFonts w:ascii="Times New Roman" w:eastAsia="SimSun" w:hAnsi="Times New Roman" w:cs="Times New Roman"/>
                <w:sz w:val="24"/>
                <w:szCs w:val="24"/>
              </w:rPr>
              <w:t>Стоимость работ по Договору включает все расходы Исполнителя, связанные с исполнением обязательств по Договору</w:t>
            </w:r>
          </w:p>
        </w:tc>
      </w:tr>
      <w:tr w:rsidR="00B236B3" w:rsidRPr="005E1E06" w:rsidTr="0067571F">
        <w:trPr>
          <w:trHeight w:val="61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D" w:rsidRPr="0079582D" w:rsidRDefault="0079582D" w:rsidP="0079582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9582D">
              <w:rPr>
                <w:rFonts w:ascii="Times New Roman" w:eastAsia="SimSun" w:hAnsi="Times New Roman" w:cs="Times New Roman"/>
                <w:sz w:val="24"/>
                <w:szCs w:val="24"/>
              </w:rPr>
              <w:t>Оплата работ производится Доверителем в безналичной форме в следующем порядке:</w:t>
            </w:r>
          </w:p>
          <w:p w:rsidR="0079582D" w:rsidRPr="0079582D" w:rsidRDefault="0079582D" w:rsidP="0079582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</w:t>
            </w:r>
            <w:r w:rsidRPr="0079582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Путем перечисления предоплаты (аванса) в размере 100% от стоимости, указанной в п. 4.2 Договора, на расчетный счет Поверенного в течение 5 (пяти) рабочих дней </w:t>
            </w:r>
            <w:proofErr w:type="gramStart"/>
            <w:r w:rsidRPr="0079582D">
              <w:rPr>
                <w:rFonts w:ascii="Times New Roman" w:eastAsia="SimSu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79582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от Исполнителя счета. </w:t>
            </w:r>
          </w:p>
          <w:p w:rsidR="0079582D" w:rsidRPr="0079582D" w:rsidRDefault="0079582D" w:rsidP="0079582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</w:t>
            </w:r>
            <w:r w:rsidRPr="0079582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дальнейшем по работам согласно п. 1.2. Договора Поверенный производит расчет необходимой суммы для выполнения работ по представлению интересов </w:t>
            </w:r>
            <w:r w:rsidRPr="0079582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Доверителя в ППС выставляет счет, а доверитель производит 100% предоплату таких работ, в срок не позднее 5 (пяти) рабочих дней </w:t>
            </w:r>
            <w:proofErr w:type="gramStart"/>
            <w:r w:rsidRPr="0079582D">
              <w:rPr>
                <w:rFonts w:ascii="Times New Roman" w:eastAsia="SimSun" w:hAnsi="Times New Roman" w:cs="Times New Roman"/>
                <w:sz w:val="24"/>
                <w:szCs w:val="24"/>
              </w:rPr>
              <w:t>с даты выставления</w:t>
            </w:r>
            <w:proofErr w:type="gramEnd"/>
            <w:r w:rsidRPr="0079582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счета. При этом в случае, если в ходе выполнения работ выяснится, что время, фактически затраченное Поверенным на участие в заседаниях коллегий ППС, превышает соответствующее время, оплаченное Доверителем в рамках предоплаты вознаграждения Поверенного, Доверитель обязуется произвести доплату вознаграждения, с учетом времени, фактически затраченного Поверенным на исполнение поручения. </w:t>
            </w:r>
          </w:p>
          <w:p w:rsidR="00A01971" w:rsidRPr="00FB15AE" w:rsidRDefault="0079582D" w:rsidP="0079582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  <w:r w:rsidRPr="0079582D">
              <w:rPr>
                <w:rFonts w:ascii="Times New Roman" w:eastAsia="SimSun" w:hAnsi="Times New Roman" w:cs="Times New Roman"/>
                <w:sz w:val="24"/>
                <w:szCs w:val="24"/>
              </w:rPr>
              <w:t>Датой оплаты считается дата поступления денежных средств на корреспондентский счет банка Поверенного.</w:t>
            </w:r>
          </w:p>
        </w:tc>
      </w:tr>
      <w:tr w:rsidR="00B236B3" w:rsidRPr="005E1E06" w:rsidTr="0067571F">
        <w:trPr>
          <w:trHeight w:val="44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</w:tc>
      </w:tr>
      <w:tr w:rsidR="00B236B3" w:rsidRPr="005E1E06" w:rsidTr="0067571F">
        <w:trPr>
          <w:trHeight w:val="133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AA" w:rsidRPr="005E1E06" w:rsidRDefault="00B02AAA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</w:t>
            </w:r>
            <w:r w:rsidR="00BB6305"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в Единой информационной системе в сфере закупок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извещения о проведении закупки и документации о закупке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закупке не </w:t>
            </w:r>
            <w:r w:rsidR="000765C5" w:rsidRPr="005E1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роводится.</w:t>
            </w:r>
            <w:r w:rsidR="000765C5"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5E1E06" w:rsidRDefault="00B236B3" w:rsidP="005E1E06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b w:val="0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возможности проведения переторжки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trHeight w:val="23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trHeight w:val="236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trHeight w:val="258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bCs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5E1E06">
              <w:rPr>
                <w:b w:val="0"/>
                <w:bCs w:val="0"/>
                <w:sz w:val="24"/>
                <w:szCs w:val="24"/>
              </w:rPr>
              <w:t>в Единой информационной системе в сфере закупок</w:t>
            </w:r>
            <w:r w:rsidR="00BB6305" w:rsidRPr="005E1E06">
              <w:rPr>
                <w:sz w:val="24"/>
                <w:szCs w:val="24"/>
              </w:rPr>
              <w:t xml:space="preserve"> </w:t>
            </w:r>
            <w:r w:rsidRPr="005E1E06">
              <w:rPr>
                <w:b w:val="0"/>
                <w:bCs w:val="0"/>
                <w:sz w:val="24"/>
                <w:szCs w:val="24"/>
              </w:rPr>
              <w:t xml:space="preserve">не позднее чем в течение трех дней со дня принятия решения об отказе от проведения закупки. 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2C2" w:rsidRPr="005E1E06" w:rsidTr="0067571F">
        <w:trPr>
          <w:trHeight w:val="27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5E1E06" w:rsidRDefault="00B112C2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5E1E06" w:rsidRDefault="00B112C2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5E1E06" w:rsidRDefault="0079582D" w:rsidP="003137F6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14.3 Положения о закупке товаров,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958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юридических услуг, в том числе, </w:t>
            </w:r>
            <w:proofErr w:type="gramStart"/>
            <w:r w:rsidRPr="0079582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79582D">
              <w:rPr>
                <w:rFonts w:ascii="Times New Roman" w:hAnsi="Times New Roman" w:cs="Times New Roman"/>
                <w:sz w:val="24"/>
                <w:szCs w:val="24"/>
              </w:rPr>
              <w:t xml:space="preserve"> не ограничиваясь, оказание услуг связанных с представлением интересов Заказчика в Федеральной службе по интеллектуальной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2C2" w:rsidRPr="0079582D" w:rsidTr="0067571F">
        <w:trPr>
          <w:trHeight w:val="83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5E1E06" w:rsidRDefault="00B112C2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1A4C8E" w:rsidRDefault="00B112C2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E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2D" w:rsidRPr="0079582D" w:rsidRDefault="0079582D" w:rsidP="007958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8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ООО "Вахнина и Партнеры"</w:t>
            </w:r>
          </w:p>
          <w:p w:rsidR="0079582D" w:rsidRPr="0079582D" w:rsidRDefault="0079582D" w:rsidP="007958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8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Адрес: 107061, Москва г, Преображенская </w:t>
            </w:r>
            <w:proofErr w:type="spellStart"/>
            <w:proofErr w:type="gramStart"/>
            <w:r w:rsidRPr="007958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</w:t>
            </w:r>
            <w:proofErr w:type="spellEnd"/>
            <w:proofErr w:type="gramEnd"/>
            <w:r w:rsidRPr="007958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дом № 6</w:t>
            </w:r>
          </w:p>
          <w:p w:rsidR="0079582D" w:rsidRPr="0079582D" w:rsidRDefault="0079582D" w:rsidP="007958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8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Телефон: 231-4840</w:t>
            </w:r>
          </w:p>
          <w:p w:rsidR="0079582D" w:rsidRPr="0079582D" w:rsidRDefault="0079582D" w:rsidP="007958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8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Факс: 231-4841</w:t>
            </w:r>
          </w:p>
          <w:p w:rsidR="0079582D" w:rsidRPr="0079582D" w:rsidRDefault="0079582D" w:rsidP="007958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58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7958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mail@vakhnina.ru</w:t>
            </w:r>
          </w:p>
          <w:p w:rsidR="0079582D" w:rsidRPr="0079582D" w:rsidRDefault="0079582D" w:rsidP="007958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58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ИНН: 7718664473</w:t>
            </w:r>
          </w:p>
          <w:p w:rsidR="009B4AC5" w:rsidRPr="0079582D" w:rsidRDefault="0079582D" w:rsidP="007958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958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КПП: 771801001</w:t>
            </w:r>
          </w:p>
        </w:tc>
      </w:tr>
    </w:tbl>
    <w:p w:rsidR="00DB33E5" w:rsidRPr="0079582D" w:rsidRDefault="00DB33E5" w:rsidP="005E1E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958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D25D89" w:rsidRPr="00D265FB" w:rsidRDefault="00BF2196" w:rsidP="005E1E06">
      <w:pPr>
        <w:pStyle w:val="af4"/>
        <w:numPr>
          <w:ilvl w:val="0"/>
          <w:numId w:val="2"/>
        </w:numPr>
        <w:tabs>
          <w:tab w:val="clear" w:pos="3582"/>
          <w:tab w:val="num" w:pos="0"/>
          <w:tab w:val="num" w:pos="3969"/>
        </w:tabs>
        <w:suppressAutoHyphens/>
        <w:ind w:left="0" w:right="-1" w:firstLine="0"/>
        <w:rPr>
          <w:lang w:val="en-US"/>
        </w:rPr>
      </w:pPr>
      <w:r w:rsidRPr="0079582D">
        <w:rPr>
          <w:lang w:val="en-US"/>
        </w:rPr>
        <w:lastRenderedPageBreak/>
        <w:t xml:space="preserve"> </w:t>
      </w:r>
      <w:r w:rsidR="00D25D89" w:rsidRPr="005E1E06">
        <w:t>ПРОЕКТ ДОГОВОРА</w:t>
      </w:r>
    </w:p>
    <w:p w:rsidR="00D265FB" w:rsidRPr="00D265FB" w:rsidRDefault="00D265FB" w:rsidP="00D265FB">
      <w:pPr>
        <w:widowControl w:val="0"/>
        <w:tabs>
          <w:tab w:val="left" w:pos="700"/>
        </w:tabs>
        <w:spacing w:after="0"/>
        <w:ind w:left="4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 xml:space="preserve">ДОГОВОР ПОРУЧЕНИЯ №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>__________</w:t>
      </w:r>
    </w:p>
    <w:p w:rsidR="00D265FB" w:rsidRPr="00D265FB" w:rsidRDefault="00D265FB" w:rsidP="00D265FB">
      <w:pPr>
        <w:widowControl w:val="0"/>
        <w:tabs>
          <w:tab w:val="left" w:pos="700"/>
        </w:tabs>
        <w:spacing w:after="0"/>
        <w:ind w:left="40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>г. Москва                                                                                                                    __.___.2018</w:t>
      </w:r>
    </w:p>
    <w:p w:rsidR="00D265FB" w:rsidRPr="00D265FB" w:rsidRDefault="00D265FB" w:rsidP="00D265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</w:p>
    <w:p w:rsidR="00D265FB" w:rsidRPr="00D265FB" w:rsidRDefault="00D265FB" w:rsidP="00D265FB">
      <w:pPr>
        <w:widowControl w:val="0"/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Настоящий Договор заключен </w:t>
      </w:r>
      <w:proofErr w:type="gramStart"/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между</w:t>
      </w:r>
      <w:proofErr w:type="gramEnd"/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: Федеральным Государственным Унитарным предприятием "Московский эндокринный завод", именуемым в дальнейшем "Доверитель", в лице Генерального директора Фонарева Михаила Юрьевича, действующего на основании Устава, и Обществом с ограниченной ответственностью «Вахнина и Партнеры», именуемым в дальнейшем "Поверенный", в лице Генерального директора Вахнина Алексея Михайловича, действующего на основании Устава (вместе указываемые как Стороны).</w:t>
      </w:r>
    </w:p>
    <w:p w:rsidR="00D265FB" w:rsidRPr="00D265FB" w:rsidRDefault="00D265FB" w:rsidP="00D265FB">
      <w:pPr>
        <w:widowControl w:val="0"/>
        <w:numPr>
          <w:ilvl w:val="0"/>
          <w:numId w:val="5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>ПРЕДМЕТ ДОГОВОРА</w:t>
      </w:r>
    </w:p>
    <w:p w:rsidR="00D265FB" w:rsidRPr="00D265FB" w:rsidRDefault="00D265FB" w:rsidP="00D265FB">
      <w:pPr>
        <w:widowControl w:val="0"/>
        <w:tabs>
          <w:tab w:val="left" w:pos="70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</w:p>
    <w:p w:rsidR="00D265FB" w:rsidRPr="00D265FB" w:rsidRDefault="00D265FB" w:rsidP="00D265FB">
      <w:pPr>
        <w:widowControl w:val="0"/>
        <w:tabs>
          <w:tab w:val="left" w:pos="139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Доверитель поручает, а Поверенный принимает на себя обязательство выполнить от имени и за счет Доверителя следующие действия:</w:t>
      </w:r>
    </w:p>
    <w:p w:rsidR="00D265FB" w:rsidRPr="00D265FB" w:rsidRDefault="00D265FB" w:rsidP="00D265FB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Подготовить и направить в палату по патентным спорам Федеральной службы по интеллектуальной собственности (далее - ППС) Возражение о признании недействительным патента на изобретение № 2351318 «</w:t>
      </w:r>
      <w:r w:rsidRPr="00D265FB">
        <w:rPr>
          <w:rFonts w:ascii="Times New Roman" w:eastAsia="Times New Roman" w:hAnsi="Times New Roman" w:cs="Times New Roman"/>
          <w:b/>
          <w:bCs/>
          <w:sz w:val="25"/>
          <w:szCs w:val="25"/>
          <w:lang w:eastAsia="en-US" w:bidi="ru-RU"/>
        </w:rPr>
        <w:t>ТРАНСДЕРМАЛЬНЫЙ ПЛАСТЫРЬ ДЛЯ ВВЕДЕНИЯ ФЕНТАНИЛА»</w:t>
      </w: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в связи с несоответствием изобретения условиям патентоспособности, установленным ГК РФ.</w:t>
      </w:r>
    </w:p>
    <w:p w:rsidR="00D265FB" w:rsidRPr="00D265FB" w:rsidRDefault="00D265FB" w:rsidP="00D265FB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bCs/>
          <w:sz w:val="25"/>
          <w:szCs w:val="25"/>
          <w:lang w:eastAsia="en-US" w:bidi="ru-RU"/>
        </w:rPr>
        <w:t>Представлять интересы Доверителя в ППС, включая подготовку и направление пояснений и дополнений, а также участвовать в заседаниях ППС по рассмотрению направленных возражений.</w:t>
      </w:r>
    </w:p>
    <w:p w:rsidR="00D265FB" w:rsidRPr="00D265FB" w:rsidRDefault="00D265FB" w:rsidP="00D265FB">
      <w:pPr>
        <w:widowControl w:val="0"/>
        <w:numPr>
          <w:ilvl w:val="0"/>
          <w:numId w:val="5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>ПРАВА И ОБЯЗАННОСТИ ДОВЕРИТЕЛЯ</w:t>
      </w:r>
    </w:p>
    <w:p w:rsidR="00D265FB" w:rsidRPr="00D265FB" w:rsidRDefault="00D265FB" w:rsidP="00D265FB">
      <w:pPr>
        <w:widowControl w:val="0"/>
        <w:tabs>
          <w:tab w:val="left" w:pos="70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</w:p>
    <w:p w:rsidR="00D265FB" w:rsidRPr="00D265FB" w:rsidRDefault="00D265FB" w:rsidP="00D265FB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Доверитель обязуется надлежащим образом оформить и передать Поверенному Доверенность, для выполнения действий, указанных в ст. 1 настоящего Договора.</w:t>
      </w:r>
    </w:p>
    <w:p w:rsidR="00D265FB" w:rsidRPr="00D265FB" w:rsidRDefault="00D265FB" w:rsidP="00D265FB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Доверитель обязуется предоставить Поверенному полный пакет документов, необходимый для выполнения настоящего поручения. Все документы предоставляются в форме копий, надлежащим образом заверенных Доверителем; по запросу Поверенного Доверитель предоставляет оригиналы копий документов на обозрение Поверенному и/или коллегии ППС.</w:t>
      </w:r>
    </w:p>
    <w:p w:rsidR="00D265FB" w:rsidRPr="00D265FB" w:rsidRDefault="00D265FB" w:rsidP="00D265FB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Доверитель обязуется оперативно информировать Поверенного об изменениях своего телефона/факса и адреса, в том числе электронного, для переписки.</w:t>
      </w:r>
    </w:p>
    <w:p w:rsidR="00D265FB" w:rsidRPr="00D265FB" w:rsidRDefault="00D265FB" w:rsidP="00D265FB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Доверитель обязуется оперативно извещать Поверенного о любой информации (письменной, устной и т.п.), поступившей в его распоряжение после даты заключения настоящего Договора и имеющей отношение к предмету Договора.</w:t>
      </w:r>
    </w:p>
    <w:p w:rsidR="00D265FB" w:rsidRPr="00D265FB" w:rsidRDefault="00D265FB" w:rsidP="00D265FB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Доверитель обязуется своевременно, в порядки и сроки, установленные настоящим Договором оплачивать Поверенному вознаграждение, а также оплатить все необходимые пошлины в установленном размере и незамедлительно передать Поверенному соответствующие платежные поручения. В случае</w:t>
      </w:r>
      <w:proofErr w:type="gramStart"/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,</w:t>
      </w:r>
      <w:proofErr w:type="gramEnd"/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если Доверитель своевременно </w:t>
      </w:r>
      <w:r w:rsidRPr="00D265FB">
        <w:rPr>
          <w:rFonts w:ascii="Times New Roman" w:eastAsia="Times New Roman" w:hAnsi="Times New Roman" w:cs="Times New Roman"/>
          <w:color w:val="002060"/>
          <w:sz w:val="25"/>
          <w:szCs w:val="25"/>
          <w:lang w:eastAsia="en-US"/>
        </w:rPr>
        <w:t>не оплатит государственные пошлины</w:t>
      </w: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Поверенный вправе самостоятельно провести необходимые платежи, а Доверитель обязуется возместить Поверенному его издержки в течение 7 рабочих дней.</w:t>
      </w:r>
    </w:p>
    <w:p w:rsidR="00D265FB" w:rsidRPr="00D265FB" w:rsidRDefault="00D265FB" w:rsidP="00D265FB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Доверитель обязуется получить у Поверенного оригинал Договора, Сче</w:t>
      </w:r>
      <w:proofErr w:type="gramStart"/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т(</w:t>
      </w:r>
      <w:proofErr w:type="gramEnd"/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а) и Акт(</w:t>
      </w:r>
      <w:proofErr w:type="spellStart"/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ы</w:t>
      </w:r>
      <w:proofErr w:type="spellEnd"/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) выполненных работ. Подписать их и вернуть Поверенному по одному оригинальному экземпляру Договора и Акт</w:t>
      </w:r>
      <w:proofErr w:type="gramStart"/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а(</w:t>
      </w:r>
      <w:proofErr w:type="spellStart"/>
      <w:proofErr w:type="gramEnd"/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ов</w:t>
      </w:r>
      <w:proofErr w:type="spellEnd"/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).</w:t>
      </w:r>
    </w:p>
    <w:p w:rsidR="00D265FB" w:rsidRPr="00D265FB" w:rsidRDefault="00D265FB" w:rsidP="00D265FB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Доверитель вправе в любое время делать запросы Поверенному о ходе выполнения настоящего поручения.</w:t>
      </w:r>
    </w:p>
    <w:p w:rsidR="00D265FB" w:rsidRPr="00D265FB" w:rsidRDefault="00D265FB" w:rsidP="00D265FB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Доверитель одобряет все действия Поверенного, совершенные в его интересах и в целях защиты вышеуказанной интеллектуальной собственности до даты подписания настоящего договора.</w:t>
      </w:r>
    </w:p>
    <w:p w:rsidR="00D265FB" w:rsidRPr="00D265FB" w:rsidRDefault="00D265FB" w:rsidP="00D265FB">
      <w:pPr>
        <w:widowControl w:val="0"/>
        <w:numPr>
          <w:ilvl w:val="0"/>
          <w:numId w:val="5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 xml:space="preserve"> ПРАВА И ОБЯЗАННОСТИ ПОВЕРЕННОГО</w:t>
      </w:r>
    </w:p>
    <w:p w:rsidR="00D265FB" w:rsidRPr="00D265FB" w:rsidRDefault="00D265FB" w:rsidP="00D265FB">
      <w:pPr>
        <w:widowControl w:val="0"/>
        <w:tabs>
          <w:tab w:val="left" w:pos="70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</w:p>
    <w:p w:rsidR="00D265FB" w:rsidRPr="00D265FB" w:rsidRDefault="00D265FB" w:rsidP="00D265FB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lastRenderedPageBreak/>
        <w:t>Поверенный обязуется приступить к выполнению настоящего поручения в порядке, установленном в п. 5.1. настоящего Договора.</w:t>
      </w:r>
    </w:p>
    <w:p w:rsidR="00D265FB" w:rsidRPr="00D265FB" w:rsidRDefault="00D265FB" w:rsidP="00D265FB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Поверенный вправе запрашивать и уточнять у Доверителя информацию и материалы, необходимые ему для выполнения настоящего поручения.</w:t>
      </w:r>
    </w:p>
    <w:p w:rsidR="00D265FB" w:rsidRPr="00D265FB" w:rsidRDefault="00D265FB" w:rsidP="00D265FB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Поверенный обязуется сообщать Доверителю о принятии Возражения к рассмотрению и назначении дат заседаний коллегий ППС.</w:t>
      </w:r>
    </w:p>
    <w:p w:rsidR="00D265FB" w:rsidRPr="00D265FB" w:rsidRDefault="00D265FB" w:rsidP="00D265FB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По запросам Доверителя Поверенный обязуется уведомить последнего по телефону, </w:t>
      </w:r>
      <w:r w:rsidRPr="00D265FB">
        <w:rPr>
          <w:rFonts w:ascii="Times New Roman" w:eastAsia="Times New Roman" w:hAnsi="Times New Roman" w:cs="Times New Roman"/>
          <w:sz w:val="25"/>
          <w:szCs w:val="25"/>
          <w:lang w:val="en-US" w:eastAsia="en-US" w:bidi="en-US"/>
        </w:rPr>
        <w:t>e</w:t>
      </w:r>
      <w:r w:rsidRPr="00D265FB">
        <w:rPr>
          <w:rFonts w:ascii="Times New Roman" w:eastAsia="Times New Roman" w:hAnsi="Times New Roman" w:cs="Times New Roman"/>
          <w:sz w:val="25"/>
          <w:szCs w:val="25"/>
          <w:lang w:eastAsia="en-US" w:bidi="en-US"/>
        </w:rPr>
        <w:t>-</w:t>
      </w:r>
      <w:r w:rsidRPr="00D265FB">
        <w:rPr>
          <w:rFonts w:ascii="Times New Roman" w:eastAsia="Times New Roman" w:hAnsi="Times New Roman" w:cs="Times New Roman"/>
          <w:sz w:val="25"/>
          <w:szCs w:val="25"/>
          <w:lang w:val="en-US" w:eastAsia="en-US" w:bidi="en-US"/>
        </w:rPr>
        <w:t>mail</w:t>
      </w:r>
      <w:r w:rsidRPr="00D265FB">
        <w:rPr>
          <w:rFonts w:ascii="Times New Roman" w:eastAsia="Times New Roman" w:hAnsi="Times New Roman" w:cs="Times New Roman"/>
          <w:sz w:val="25"/>
          <w:szCs w:val="25"/>
          <w:lang w:eastAsia="en-US" w:bidi="en-US"/>
        </w:rPr>
        <w:t xml:space="preserve">, </w:t>
      </w: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почте о ходе выполнения настоящего поручения.</w:t>
      </w:r>
    </w:p>
    <w:p w:rsidR="00D265FB" w:rsidRPr="00D265FB" w:rsidRDefault="00D265FB" w:rsidP="00D265FB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Поверенный вправе отказаться от исполнения настоящего поручения в случаях, оговоренных Федеральным законом "О патентных поверенных" от 30 декабря 2008 года             № 316-ФЗ в редакции 02.07.2013г.</w:t>
      </w:r>
    </w:p>
    <w:p w:rsidR="00D265FB" w:rsidRPr="00D265FB" w:rsidRDefault="00D265FB" w:rsidP="00D265FB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Поверенный обязуется соблюдать конфиденциальность по всем вопросам, связанным с выполнением настоящего поручения.</w:t>
      </w:r>
    </w:p>
    <w:p w:rsidR="00D265FB" w:rsidRPr="00D265FB" w:rsidRDefault="00D265FB" w:rsidP="00D265FB">
      <w:pPr>
        <w:widowControl w:val="0"/>
        <w:numPr>
          <w:ilvl w:val="0"/>
          <w:numId w:val="5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>ВОЗНАГРАЖДЕНИЕ ПОВЕРЕННОГО, РАСЧЕТЫ СТОРОН</w:t>
      </w:r>
    </w:p>
    <w:p w:rsidR="00D265FB" w:rsidRPr="00D265FB" w:rsidRDefault="00D265FB" w:rsidP="00D265FB">
      <w:pPr>
        <w:widowControl w:val="0"/>
        <w:tabs>
          <w:tab w:val="left" w:pos="7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en-US"/>
        </w:rPr>
      </w:pPr>
    </w:p>
    <w:p w:rsidR="00D265FB" w:rsidRPr="00D265FB" w:rsidRDefault="00D265FB" w:rsidP="00D265FB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 xml:space="preserve">4.1. </w:t>
      </w: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Общая стоимость работ по настоящему Договору не должна превышать 600 000 (Шестьсот тысяч) рублей 00 копеек, НДС не облагается в связи с применением Поверенным УСН.  Стоимость работ по настоящему Договору включает все расходы Исполнителя, связанные с исполнением обязательств по настоящему Договору. </w:t>
      </w:r>
    </w:p>
    <w:p w:rsidR="00D265FB" w:rsidRPr="00D265FB" w:rsidRDefault="00D265FB" w:rsidP="00D265FB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 xml:space="preserve">4.2. Стоимость работ по подготовке возражений о признании недействительным патента на изобретение № 2351318 «ТРАНСДЕРМАЛЬНЫЙ ПЛАСТЫРЬ ДЛЯ ВВЕДЕНИЯ ФЕНТАНИЛА»  составляет 240 000 (двести сорок тысяч) рублей 00 копеек, НДС не облагается в связи применением Поверенным УСН. </w:t>
      </w:r>
    </w:p>
    <w:p w:rsidR="00D265FB" w:rsidRPr="00D265FB" w:rsidRDefault="00D265FB" w:rsidP="00D265FB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 xml:space="preserve">4.3. Стоимость работ, указанных в п. 1.2. настоящего Договора, рассчитывается исходя из количества часов, затраченных Поверенным на их выполнение, на основании почасового тарифа в размере 20 000 (Двадцать тысяч) рублей 00 копеек за час работы, НДС не облагается в связи применением Поверенным УСН. </w:t>
      </w:r>
    </w:p>
    <w:p w:rsidR="00D265FB" w:rsidRPr="00D265FB" w:rsidRDefault="00D265FB" w:rsidP="00D265FB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>4.4. Оплата работ производится Доверителем в безналичной форме в следующем порядке:</w:t>
      </w:r>
    </w:p>
    <w:p w:rsidR="00D265FB" w:rsidRPr="00D265FB" w:rsidRDefault="00D265FB" w:rsidP="00D265FB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 xml:space="preserve">4.4.1. Путем перечисления предоплаты (аванса) в размере 100% от стоимости, указанной в п. 4.2 настоящего Договора, на расчетный счет Поверенного в течение 5 (пяти) рабочих дней </w:t>
      </w:r>
      <w:proofErr w:type="gramStart"/>
      <w:r w:rsidRPr="00D265FB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>с даты получения</w:t>
      </w:r>
      <w:proofErr w:type="gramEnd"/>
      <w:r w:rsidRPr="00D265FB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 xml:space="preserve"> от Исполнителя счета. </w:t>
      </w:r>
    </w:p>
    <w:p w:rsidR="00D265FB" w:rsidRPr="00D265FB" w:rsidRDefault="00D265FB" w:rsidP="00D265FB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 xml:space="preserve">4.4.2. В дальнейшем по работам согласно п. 1.2. настоящего Договора Поверенный производит расчет необходимой суммы для выполнения работ по представлению интересов Доверителя в ППС выставляет счет, а доверитель производит 100% предоплату таких работ, в срок не позднее 5 (пяти) рабочих дней </w:t>
      </w:r>
      <w:proofErr w:type="gramStart"/>
      <w:r w:rsidRPr="00D265FB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>с даты выставления</w:t>
      </w:r>
      <w:proofErr w:type="gramEnd"/>
      <w:r w:rsidRPr="00D265FB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 xml:space="preserve"> счета. При этом в случае, если в ходе выполнения работ выяснится, что время, фактически затраченное Поверенным на участие в заседаниях коллегий ППС, превышает соответствующее время, оплаченное Доверителем в рамках предоплаты вознаграждения Поверенного, Доверитель обязуется произвести доплату вознаграждения, с учетом времени, фактически затраченного Поверенным на исполнение поручения. </w:t>
      </w:r>
    </w:p>
    <w:p w:rsidR="00D265FB" w:rsidRPr="00D265FB" w:rsidRDefault="00D265FB" w:rsidP="00D265FB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</w:pPr>
      <w:bookmarkStart w:id="12" w:name="_GoBack"/>
      <w:bookmarkEnd w:id="12"/>
      <w:r w:rsidRPr="00D265FB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>4.5. Датой оплаты считается дата поступления денежных средств на корреспондентский счет банка Поверенного.</w:t>
      </w:r>
    </w:p>
    <w:p w:rsidR="00D265FB" w:rsidRPr="00D265FB" w:rsidRDefault="00D265FB" w:rsidP="00D265FB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>4.6. Стороны договорились, что на авансовый платеж, а также на период отсрочки платежа, согласно условиям Договора, проценты за пользование денежными средствами не начисляются и не уплачиваются.</w:t>
      </w:r>
    </w:p>
    <w:p w:rsidR="00D265FB" w:rsidRPr="00D265FB" w:rsidRDefault="00D265FB" w:rsidP="00D265FB">
      <w:pPr>
        <w:widowControl w:val="0"/>
        <w:tabs>
          <w:tab w:val="left" w:pos="-28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 w:bidi="ru-RU"/>
        </w:rPr>
        <w:t>4.7. В день оплаты любого из счетов, выставленного Поверенным в рамках настоящего Договора, Доверитель обязуется информировать Поверенного о совершенном им действии, путем направления копии платежного документа, подтверждающего произведенный платеж, и убедиться, что Поверенный получил эту информацию.</w:t>
      </w:r>
    </w:p>
    <w:p w:rsidR="00D265FB" w:rsidRPr="00D265FB" w:rsidRDefault="00D265FB" w:rsidP="00D265FB">
      <w:pPr>
        <w:keepNext/>
        <w:keepLines/>
        <w:widowControl w:val="0"/>
        <w:spacing w:after="0" w:line="240" w:lineRule="auto"/>
        <w:ind w:left="760"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bookmarkStart w:id="13" w:name="bookmark0"/>
    </w:p>
    <w:p w:rsidR="00D265FB" w:rsidRPr="00D265FB" w:rsidRDefault="00D265FB" w:rsidP="00D265FB">
      <w:pPr>
        <w:widowControl w:val="0"/>
        <w:numPr>
          <w:ilvl w:val="0"/>
          <w:numId w:val="5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>ПОРЯДОК И СРОКИ ВЫПОЛНЕНИЯ РАБОТ</w:t>
      </w:r>
      <w:bookmarkEnd w:id="13"/>
    </w:p>
    <w:p w:rsidR="00D265FB" w:rsidRPr="00D265FB" w:rsidRDefault="00D265FB" w:rsidP="00D265FB">
      <w:pPr>
        <w:widowControl w:val="0"/>
        <w:tabs>
          <w:tab w:val="left" w:pos="70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</w:p>
    <w:p w:rsidR="00D265FB" w:rsidRPr="00D265FB" w:rsidRDefault="00D265FB" w:rsidP="00D265FB">
      <w:pPr>
        <w:widowControl w:val="0"/>
        <w:numPr>
          <w:ilvl w:val="0"/>
          <w:numId w:val="6"/>
        </w:numPr>
        <w:tabs>
          <w:tab w:val="left" w:pos="67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Поверенный приступает к выполнению настоящего поручения с момента наступления последнего из перечисленных обстоятельств:</w:t>
      </w:r>
    </w:p>
    <w:p w:rsidR="00D265FB" w:rsidRPr="00D265FB" w:rsidRDefault="00D265FB" w:rsidP="00D265F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Заключения настоящего Договора</w:t>
      </w:r>
    </w:p>
    <w:p w:rsidR="00D265FB" w:rsidRPr="00D265FB" w:rsidRDefault="00D265FB" w:rsidP="00D265FB">
      <w:pPr>
        <w:widowControl w:val="0"/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Получения подтверждения Банком Поверенного факта поступления на расчетный счет денежных средств от Доверителя в сумме размера вознаграждения Поверенного за работы, указанные в п. 1.1. ст. 1. настоящего Договора и средств, необходимых Поверенному для выполнения настоящего поручения.</w:t>
      </w:r>
    </w:p>
    <w:p w:rsidR="00D265FB" w:rsidRPr="00D265FB" w:rsidRDefault="00D265FB" w:rsidP="00D265F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Предоставления Доверителем необходимого пакета документов.</w:t>
      </w:r>
    </w:p>
    <w:p w:rsidR="00D265FB" w:rsidRPr="00D265FB" w:rsidRDefault="00D265FB" w:rsidP="00D265FB">
      <w:pPr>
        <w:widowControl w:val="0"/>
        <w:numPr>
          <w:ilvl w:val="0"/>
          <w:numId w:val="6"/>
        </w:numPr>
        <w:tabs>
          <w:tab w:val="left" w:pos="67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Запрос Поверенным дополнительных материалов пролонгирует срок начала выполнения работ на время, затраченное Доверителем для их предоставления Поверенному.</w:t>
      </w:r>
    </w:p>
    <w:p w:rsidR="00D265FB" w:rsidRPr="00D265FB" w:rsidRDefault="00D265FB" w:rsidP="00D265FB">
      <w:pPr>
        <w:widowControl w:val="0"/>
        <w:numPr>
          <w:ilvl w:val="0"/>
          <w:numId w:val="6"/>
        </w:numPr>
        <w:tabs>
          <w:tab w:val="left" w:pos="67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Работы, указанные в п. 1.1. настоящего Договора, выполняются Поверенным в течение 20 (двадцати) рабочих дней с момента начала работ, как он определен в п. 5.1. настоящего Договора.</w:t>
      </w:r>
    </w:p>
    <w:p w:rsidR="00D265FB" w:rsidRPr="00D265FB" w:rsidRDefault="00D265FB" w:rsidP="00D265FB">
      <w:pPr>
        <w:widowControl w:val="0"/>
        <w:numPr>
          <w:ilvl w:val="0"/>
          <w:numId w:val="6"/>
        </w:numPr>
        <w:tabs>
          <w:tab w:val="left" w:pos="67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bCs/>
          <w:sz w:val="25"/>
          <w:szCs w:val="25"/>
          <w:lang w:eastAsia="en-US" w:bidi="ru-RU"/>
        </w:rPr>
        <w:t>Поверенный обязуется следить за процедурой рассмотрения Возражения в ППС, знать о времени и датах его рассмотрения, заблаговременно сообщать о них Доверителю путем направления копии уведомления Роспатента по электронной почте,  и участвовать во всех заседаниях.</w:t>
      </w:r>
    </w:p>
    <w:p w:rsidR="00D265FB" w:rsidRPr="00D265FB" w:rsidRDefault="00D265FB" w:rsidP="00D265FB">
      <w:pPr>
        <w:widowControl w:val="0"/>
        <w:numPr>
          <w:ilvl w:val="0"/>
          <w:numId w:val="6"/>
        </w:numPr>
        <w:tabs>
          <w:tab w:val="left" w:pos="67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Работы, указанные в п. 1.1. настоящего Договора считаются выполненными Поверенным с момента направления Возражения в ППС, что подтверждается штампом единой канцелярии Роспатента или квитанцией о почтовом отправлении.</w:t>
      </w:r>
    </w:p>
    <w:p w:rsidR="00D265FB" w:rsidRPr="00D265FB" w:rsidRDefault="00D265FB" w:rsidP="00D265FB">
      <w:pPr>
        <w:widowControl w:val="0"/>
        <w:numPr>
          <w:ilvl w:val="0"/>
          <w:numId w:val="6"/>
        </w:numPr>
        <w:tabs>
          <w:tab w:val="left" w:pos="67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proofErr w:type="gramStart"/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Работы</w:t>
      </w:r>
      <w:proofErr w:type="gramEnd"/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указанные в п. 1.2. настоящего Договора считаются выполненным с момента представления Поверенным отчета о выполненных работах с указанием затраченного времени и подписания Сторонами Акта приемки выполненных работ.</w:t>
      </w:r>
    </w:p>
    <w:p w:rsidR="00D265FB" w:rsidRPr="00D265FB" w:rsidRDefault="00D265FB" w:rsidP="00D265FB">
      <w:pPr>
        <w:widowControl w:val="0"/>
        <w:numPr>
          <w:ilvl w:val="0"/>
          <w:numId w:val="6"/>
        </w:numPr>
        <w:tabs>
          <w:tab w:val="left" w:pos="67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После выполнения работ, указанных в настоящем Договоре (а также их отдельных этапов) Поверенный оформляет Акт приемки выполненных работ и уведомляет об этом Доверителя по электронной почте, указанной в настоящем договоре. Доверитель обязуется в семидневный срок получить оригинал Акта и подписать его, либо направить Поверенному мотивированный отказ (полный/частичный) от приема работ. В случае, если в течение указанного периода времени Поверенный не получит подписанный Акт или мотивированный отказ от приема работ, работы считаются выполненными надлежащим образом и принятыми Доверителем. Акты хранятся у Поверенного в материалах дела в течение года с даты их направления.</w:t>
      </w:r>
    </w:p>
    <w:p w:rsidR="00D265FB" w:rsidRPr="00D265FB" w:rsidRDefault="00D265FB" w:rsidP="00D265FB">
      <w:pPr>
        <w:widowControl w:val="0"/>
        <w:numPr>
          <w:ilvl w:val="0"/>
          <w:numId w:val="6"/>
        </w:numPr>
        <w:tabs>
          <w:tab w:val="left" w:pos="67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Финансовые документы, включая Акты, а также и другие документы по настоящему Договору хранятся в материалах дела до его завершения, но не более одного года </w:t>
      </w:r>
      <w:proofErr w:type="gramStart"/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с даты выполнения</w:t>
      </w:r>
      <w:proofErr w:type="gramEnd"/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настоящего Договора.</w:t>
      </w:r>
    </w:p>
    <w:p w:rsidR="00D265FB" w:rsidRPr="00D265FB" w:rsidRDefault="00D265FB" w:rsidP="00D265FB">
      <w:pPr>
        <w:widowControl w:val="0"/>
        <w:numPr>
          <w:ilvl w:val="0"/>
          <w:numId w:val="5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bookmarkStart w:id="14" w:name="bookmark1"/>
      <w:r w:rsidRPr="00D265FB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>ОТВЕТСТВЕННОСТЬ СТОРОН</w:t>
      </w:r>
      <w:bookmarkEnd w:id="14"/>
    </w:p>
    <w:p w:rsidR="00D265FB" w:rsidRPr="00D265FB" w:rsidRDefault="00D265FB" w:rsidP="00D265FB">
      <w:pPr>
        <w:widowControl w:val="0"/>
        <w:tabs>
          <w:tab w:val="left" w:pos="70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</w:p>
    <w:p w:rsidR="00D265FB" w:rsidRPr="00D265FB" w:rsidRDefault="00D265FB" w:rsidP="00D265FB">
      <w:pPr>
        <w:widowControl w:val="0"/>
        <w:tabs>
          <w:tab w:val="left" w:pos="-1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6.1. Стороны несут ответственность за невыполнение или ненадлежащее выполнение условий настоящего Договора в соответствии с законодательством РФ.</w:t>
      </w:r>
    </w:p>
    <w:p w:rsidR="00D265FB" w:rsidRPr="00D265FB" w:rsidRDefault="00D265FB" w:rsidP="00D265FB">
      <w:pPr>
        <w:widowControl w:val="0"/>
        <w:tabs>
          <w:tab w:val="left" w:pos="-1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6.2. В случае не исполнения Доверителем условий п. 2.3. настоящего Договора, Поверенный не несет ответственность за не уведомление Доверителя о состоянии делопроизводства.</w:t>
      </w:r>
    </w:p>
    <w:p w:rsidR="00D265FB" w:rsidRPr="00D265FB" w:rsidRDefault="00D265FB" w:rsidP="00D265FB">
      <w:pPr>
        <w:widowControl w:val="0"/>
        <w:tabs>
          <w:tab w:val="left" w:pos="-1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6.3. Доверитель предупрежден, что выполнение работ по настоящему Договору не гарантирует ему положительное решение ППС.</w:t>
      </w:r>
    </w:p>
    <w:p w:rsidR="00D265FB" w:rsidRPr="00D265FB" w:rsidRDefault="00D265FB" w:rsidP="00D265FB">
      <w:pPr>
        <w:widowControl w:val="0"/>
        <w:tabs>
          <w:tab w:val="left" w:pos="-1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6.4. Стороны освобождаются от ответственности друг перед другом за частичное или полное неисполнение обязательств по данному договору в случаях, установленных законодательством, в частности, при возникновении обстоятельств непреодолимой силы (форс-мажорных), т.е. чрезвычайных и непредсказуемых при данных условиях обстоятельств, возникших после подписания настоящего договора. </w:t>
      </w:r>
      <w:proofErr w:type="gramStart"/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К вышеуказанным (форс-мажорным) обстоятельствам относятся, в частности, следующие события: стихийные бедствия природного характера (землетрясения, наводнения, пожары, снежные заносы и т. д.), диверсии, запретительные меры органов государственной власти.</w:t>
      </w:r>
      <w:proofErr w:type="gramEnd"/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Срок исполнения обязательств может быть продлен по </w:t>
      </w: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lastRenderedPageBreak/>
        <w:t>согласованию сторон на время этих обстоятельств.</w:t>
      </w:r>
    </w:p>
    <w:p w:rsidR="00D265FB" w:rsidRPr="00D265FB" w:rsidRDefault="00D265FB" w:rsidP="00D265FB">
      <w:pPr>
        <w:widowControl w:val="0"/>
        <w:numPr>
          <w:ilvl w:val="0"/>
          <w:numId w:val="5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b/>
          <w:bCs/>
          <w:smallCaps/>
          <w:sz w:val="25"/>
          <w:szCs w:val="25"/>
          <w:lang w:eastAsia="en-US"/>
        </w:rPr>
        <w:t>СРОК ДЕЙСТВИЯ ДОГОВОРА</w:t>
      </w:r>
    </w:p>
    <w:p w:rsidR="00D265FB" w:rsidRPr="00D265FB" w:rsidRDefault="00D265FB" w:rsidP="00D265FB">
      <w:pPr>
        <w:widowControl w:val="0"/>
        <w:tabs>
          <w:tab w:val="left" w:pos="70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</w:p>
    <w:p w:rsidR="00D265FB" w:rsidRPr="00D265FB" w:rsidRDefault="00D265FB" w:rsidP="00D265FB">
      <w:pPr>
        <w:widowControl w:val="0"/>
        <w:numPr>
          <w:ilvl w:val="0"/>
          <w:numId w:val="8"/>
        </w:numPr>
        <w:tabs>
          <w:tab w:val="left" w:pos="-1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Настоящий Договор вступает в силу </w:t>
      </w:r>
      <w:proofErr w:type="gramStart"/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с даты</w:t>
      </w:r>
      <w:proofErr w:type="gramEnd"/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его подписания уполномоченными представителями обеих Сторон и действует до 31 января 2019 года.</w:t>
      </w:r>
    </w:p>
    <w:p w:rsidR="00D265FB" w:rsidRPr="00D265FB" w:rsidRDefault="00D265FB" w:rsidP="00D265FB">
      <w:pPr>
        <w:widowControl w:val="0"/>
        <w:numPr>
          <w:ilvl w:val="0"/>
          <w:numId w:val="8"/>
        </w:numPr>
        <w:tabs>
          <w:tab w:val="left" w:pos="-1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proofErr w:type="gramStart"/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Настоящий Договор может быть прекращен досрочно по соглашению сторон, а также в одностороннем порядке при условии письменного уведомления другой Стороны не менее чем за 14 (четырнадцать) календарных дней до предполагаемой даты его расторжения, по инициативе Доверителя, в случае отмены настоящего поручения; по инициативе Поверенного в случае мотивированного отказа от исполнения настоящего поручения.</w:t>
      </w:r>
      <w:proofErr w:type="gramEnd"/>
    </w:p>
    <w:p w:rsidR="00D265FB" w:rsidRPr="00D265FB" w:rsidRDefault="00D265FB" w:rsidP="00D265FB">
      <w:pPr>
        <w:widowControl w:val="0"/>
        <w:numPr>
          <w:ilvl w:val="0"/>
          <w:numId w:val="8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В случае досрочного прекращения Договора стороны проводят взаиморасчет по фактически выполненным работам.</w:t>
      </w:r>
    </w:p>
    <w:p w:rsidR="00D265FB" w:rsidRPr="00D265FB" w:rsidRDefault="00D265FB" w:rsidP="00D265FB">
      <w:pPr>
        <w:widowControl w:val="0"/>
        <w:numPr>
          <w:ilvl w:val="0"/>
          <w:numId w:val="5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b/>
          <w:bCs/>
          <w:smallCaps/>
          <w:sz w:val="25"/>
          <w:szCs w:val="25"/>
          <w:lang w:eastAsia="en-US"/>
        </w:rPr>
        <w:t>ПРОЧИЕ УСЛОВИЯ</w:t>
      </w:r>
    </w:p>
    <w:p w:rsidR="00D265FB" w:rsidRPr="00D265FB" w:rsidRDefault="00D265FB" w:rsidP="00D265FB">
      <w:pPr>
        <w:widowControl w:val="0"/>
        <w:tabs>
          <w:tab w:val="left" w:pos="700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mallCaps/>
          <w:sz w:val="25"/>
          <w:szCs w:val="25"/>
          <w:lang w:eastAsia="en-US"/>
        </w:rPr>
      </w:pPr>
    </w:p>
    <w:p w:rsidR="00D265FB" w:rsidRPr="00D265FB" w:rsidRDefault="00D265FB" w:rsidP="00D265FB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Стороны принимают к исполнению и признают надлежащими финансово-хозяйственные документы Сторон, полученные по </w:t>
      </w:r>
      <w:r w:rsidRPr="00D265FB">
        <w:rPr>
          <w:rFonts w:ascii="Times New Roman" w:eastAsia="Times New Roman" w:hAnsi="Times New Roman" w:cs="Times New Roman"/>
          <w:sz w:val="25"/>
          <w:szCs w:val="25"/>
          <w:lang w:val="en-US" w:eastAsia="en-US" w:bidi="en-US"/>
        </w:rPr>
        <w:t>e</w:t>
      </w:r>
      <w:r w:rsidRPr="00D265FB">
        <w:rPr>
          <w:rFonts w:ascii="Times New Roman" w:eastAsia="Times New Roman" w:hAnsi="Times New Roman" w:cs="Times New Roman"/>
          <w:sz w:val="25"/>
          <w:szCs w:val="25"/>
          <w:lang w:eastAsia="en-US" w:bidi="en-US"/>
        </w:rPr>
        <w:t>-</w:t>
      </w:r>
      <w:r w:rsidRPr="00D265FB">
        <w:rPr>
          <w:rFonts w:ascii="Times New Roman" w:eastAsia="Times New Roman" w:hAnsi="Times New Roman" w:cs="Times New Roman"/>
          <w:sz w:val="25"/>
          <w:szCs w:val="25"/>
          <w:lang w:val="en-US" w:eastAsia="en-US" w:bidi="en-US"/>
        </w:rPr>
        <w:t>mail</w:t>
      </w:r>
      <w:r w:rsidRPr="00D265FB">
        <w:rPr>
          <w:rFonts w:ascii="Times New Roman" w:eastAsia="Times New Roman" w:hAnsi="Times New Roman" w:cs="Times New Roman"/>
          <w:sz w:val="25"/>
          <w:szCs w:val="25"/>
          <w:lang w:eastAsia="en-US" w:bidi="en-US"/>
        </w:rPr>
        <w:t xml:space="preserve">, </w:t>
      </w: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заверенные печатью и подписью руководителя, в том числе Договоры и Акты сдачи-приемки работ.</w:t>
      </w:r>
    </w:p>
    <w:p w:rsidR="00D265FB" w:rsidRPr="00D265FB" w:rsidRDefault="00D265FB" w:rsidP="00D265FB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:rsidR="00D265FB" w:rsidRPr="00D265FB" w:rsidRDefault="00D265FB" w:rsidP="00D265FB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Заключая настоящий Договор, Стороны соглашаются, что он может быть подписан с использованием факсимильного воспроизведения подписи лица, уполномоченного на подписание Договора от имени Поверенного.</w:t>
      </w:r>
    </w:p>
    <w:p w:rsidR="00D265FB" w:rsidRPr="00D265FB" w:rsidRDefault="00D265FB" w:rsidP="00D265FB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sz w:val="25"/>
          <w:szCs w:val="25"/>
          <w:lang w:eastAsia="en-US"/>
        </w:rPr>
        <w:t>Поверенный хранит материалы дела только при оплате дополнительных услуг за их хранение. Стоимость услуги определяется исходя из действующего прайс-листа Поверенного на момент оплаты Доверителем государственной пошлины.</w:t>
      </w:r>
    </w:p>
    <w:p w:rsidR="00D265FB" w:rsidRPr="00D265FB" w:rsidRDefault="00D265FB" w:rsidP="00D265FB">
      <w:pPr>
        <w:widowControl w:val="0"/>
        <w:numPr>
          <w:ilvl w:val="0"/>
          <w:numId w:val="5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5"/>
          <w:szCs w:val="25"/>
          <w:lang w:eastAsia="en-US"/>
        </w:rPr>
      </w:pPr>
      <w:r w:rsidRPr="00D265FB">
        <w:rPr>
          <w:rFonts w:ascii="Times New Roman" w:eastAsia="Times New Roman" w:hAnsi="Times New Roman" w:cs="Times New Roman"/>
          <w:b/>
          <w:bCs/>
          <w:smallCaps/>
          <w:sz w:val="25"/>
          <w:szCs w:val="25"/>
          <w:lang w:eastAsia="en-US"/>
        </w:rPr>
        <w:t>АДРЕСА И РЕКВИЗИТЫ СТОРОН</w:t>
      </w:r>
    </w:p>
    <w:tbl>
      <w:tblPr>
        <w:tblStyle w:val="221"/>
        <w:tblW w:w="0" w:type="auto"/>
        <w:tblInd w:w="40" w:type="dxa"/>
        <w:tblLook w:val="04A0"/>
      </w:tblPr>
      <w:tblGrid>
        <w:gridCol w:w="4785"/>
        <w:gridCol w:w="4786"/>
      </w:tblGrid>
      <w:tr w:rsidR="00D265FB" w:rsidRPr="00D265FB" w:rsidTr="000D39F7">
        <w:tc>
          <w:tcPr>
            <w:tcW w:w="4785" w:type="dxa"/>
          </w:tcPr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b/>
                <w:sz w:val="25"/>
                <w:szCs w:val="25"/>
              </w:rPr>
              <w:t>Поверенный</w:t>
            </w: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: ООО "Вахнина и Партнеры"</w:t>
            </w: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 xml:space="preserve">Адрес: 107061, Москва г, Преображенская </w:t>
            </w:r>
            <w:proofErr w:type="spellStart"/>
            <w:proofErr w:type="gramStart"/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пл</w:t>
            </w:r>
            <w:proofErr w:type="spellEnd"/>
            <w:proofErr w:type="gramEnd"/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, дом № 6</w:t>
            </w: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Телефон: 231-4840</w:t>
            </w: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Факс: 231-4841</w:t>
            </w: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  <w:lang w:val="en-US" w:bidi="en-US"/>
              </w:rPr>
              <w:t>E</w:t>
            </w:r>
            <w:r w:rsidRPr="00D265FB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t>-</w:t>
            </w:r>
            <w:r w:rsidRPr="00D265FB">
              <w:rPr>
                <w:rFonts w:ascii="Times New Roman" w:hAnsi="Times New Roman" w:cs="Times New Roman"/>
                <w:sz w:val="25"/>
                <w:szCs w:val="25"/>
                <w:lang w:val="en-US" w:bidi="en-US"/>
              </w:rPr>
              <w:t>mail</w:t>
            </w:r>
            <w:r w:rsidRPr="00D265FB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t xml:space="preserve">: </w:t>
            </w:r>
            <w:hyperlink r:id="rId9" w:history="1">
              <w:r w:rsidRPr="00D265FB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val="en-US" w:bidi="en-US"/>
                </w:rPr>
                <w:t>mail</w:t>
              </w:r>
              <w:r w:rsidRPr="00D265FB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bidi="en-US"/>
                </w:rPr>
                <w:t>@</w:t>
              </w:r>
              <w:proofErr w:type="spellStart"/>
              <w:r w:rsidRPr="00D265FB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val="en-US" w:bidi="en-US"/>
                </w:rPr>
                <w:t>vakhnina</w:t>
              </w:r>
              <w:proofErr w:type="spellEnd"/>
              <w:r w:rsidRPr="00D265FB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bidi="en-US"/>
                </w:rPr>
                <w:t>.</w:t>
              </w:r>
              <w:proofErr w:type="spellStart"/>
              <w:r w:rsidRPr="00D265FB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val="en-US" w:bidi="en-US"/>
                </w:rPr>
                <w:t>ru</w:t>
              </w:r>
              <w:proofErr w:type="spellEnd"/>
            </w:hyperlink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ИНН: 7718664473</w:t>
            </w: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КПП: 771801001</w:t>
            </w: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End"/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/с: 40702810638290112481</w:t>
            </w: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Банк: ПАО Сбербанк г</w:t>
            </w:r>
            <w:proofErr w:type="gramStart"/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gramEnd"/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осква</w:t>
            </w: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БИК: 044525225</w:t>
            </w: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К/с: 30101810400000000225</w:t>
            </w: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 xml:space="preserve">в ОПЕРУ Московского ГТУ Банка России </w:t>
            </w:r>
            <w:proofErr w:type="gramStart"/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. Москвы</w:t>
            </w:r>
          </w:p>
          <w:p w:rsidR="00D265FB" w:rsidRPr="00D265FB" w:rsidRDefault="00D265FB" w:rsidP="00D265FB">
            <w:pPr>
              <w:tabs>
                <w:tab w:val="left" w:pos="700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  <w:sz w:val="25"/>
                <w:szCs w:val="25"/>
              </w:rPr>
            </w:pPr>
          </w:p>
        </w:tc>
        <w:tc>
          <w:tcPr>
            <w:tcW w:w="4786" w:type="dxa"/>
          </w:tcPr>
          <w:p w:rsidR="00D265FB" w:rsidRPr="00D265FB" w:rsidRDefault="00D265FB" w:rsidP="00D265F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b/>
                <w:bCs/>
                <w:color w:val="000000"/>
                <w:sz w:val="25"/>
                <w:shd w:val="clear" w:color="auto" w:fill="FFFFFF"/>
                <w:lang w:bidi="ru-RU"/>
              </w:rPr>
              <w:t xml:space="preserve">Доверитель: </w:t>
            </w: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ФГУП "Московский эндокринный завод"</w:t>
            </w:r>
          </w:p>
          <w:p w:rsidR="00D265FB" w:rsidRPr="00D265FB" w:rsidRDefault="00D265FB" w:rsidP="00D265F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 xml:space="preserve">Юр. Адрес: 109052, Москва, ул. </w:t>
            </w:r>
            <w:proofErr w:type="spellStart"/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Новохохловская</w:t>
            </w:r>
            <w:proofErr w:type="spellEnd"/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, д.</w:t>
            </w:r>
          </w:p>
          <w:p w:rsidR="00D265FB" w:rsidRPr="00D265FB" w:rsidRDefault="00D265FB" w:rsidP="00D265F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  <w:p w:rsidR="00D265FB" w:rsidRPr="00D265FB" w:rsidRDefault="00D265FB" w:rsidP="00D265F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 xml:space="preserve">Факт. Адрес: 109052, Москва, ул. </w:t>
            </w:r>
            <w:proofErr w:type="spellStart"/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Новохохловская</w:t>
            </w:r>
            <w:proofErr w:type="spellEnd"/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, д.</w:t>
            </w:r>
          </w:p>
          <w:p w:rsidR="00D265FB" w:rsidRPr="00D265FB" w:rsidRDefault="00D265FB" w:rsidP="00D265F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  <w:p w:rsidR="00D265FB" w:rsidRPr="00D265FB" w:rsidRDefault="00D265FB" w:rsidP="00D265F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 xml:space="preserve">Телефон: +7(495) 234-6162, </w:t>
            </w:r>
            <w:proofErr w:type="spellStart"/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доб</w:t>
            </w:r>
            <w:proofErr w:type="spellEnd"/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. 509,</w:t>
            </w:r>
          </w:p>
          <w:p w:rsidR="00D265FB" w:rsidRPr="00D265FB" w:rsidRDefault="00D265FB" w:rsidP="00D265F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 xml:space="preserve">+7(916) 988-6876 ИНН: 7722059711 </w:t>
            </w:r>
            <w:r w:rsidRPr="00D265FB">
              <w:rPr>
                <w:rFonts w:ascii="Times New Roman" w:hAnsi="Times New Roman" w:cs="Times New Roman"/>
                <w:sz w:val="25"/>
                <w:szCs w:val="25"/>
                <w:lang w:val="en-US" w:bidi="en-US"/>
              </w:rPr>
              <w:t>E</w:t>
            </w:r>
            <w:r w:rsidRPr="00D265FB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t>-</w:t>
            </w:r>
            <w:r w:rsidRPr="00D265FB">
              <w:rPr>
                <w:rFonts w:ascii="Times New Roman" w:hAnsi="Times New Roman" w:cs="Times New Roman"/>
                <w:sz w:val="25"/>
                <w:szCs w:val="25"/>
                <w:lang w:val="en-US" w:bidi="en-US"/>
              </w:rPr>
              <w:t>Mail</w:t>
            </w:r>
            <w:r w:rsidRPr="00D265FB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t xml:space="preserve">: </w:t>
            </w:r>
            <w:hyperlink r:id="rId10" w:history="1">
              <w:r w:rsidRPr="00D265FB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val="en-US" w:bidi="en-US"/>
                </w:rPr>
                <w:t>e</w:t>
              </w:r>
              <w:r w:rsidRPr="00D265FB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bidi="en-US"/>
                </w:rPr>
                <w:t>_</w:t>
              </w:r>
              <w:r w:rsidRPr="00D265FB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val="en-US" w:bidi="en-US"/>
                </w:rPr>
                <w:t>duplyak</w:t>
              </w:r>
              <w:r w:rsidRPr="00D265FB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bidi="en-US"/>
                </w:rPr>
                <w:t>@</w:t>
              </w:r>
              <w:r w:rsidRPr="00D265FB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val="en-US" w:bidi="en-US"/>
                </w:rPr>
                <w:t>endopharm</w:t>
              </w:r>
              <w:r w:rsidRPr="00D265FB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bidi="en-US"/>
                </w:rPr>
                <w:t>.</w:t>
              </w:r>
              <w:r w:rsidRPr="00D265FB">
                <w:rPr>
                  <w:rFonts w:ascii="Times New Roman" w:hAnsi="Times New Roman" w:cs="Times New Roman"/>
                  <w:color w:val="0066CC"/>
                  <w:sz w:val="25"/>
                  <w:u w:val="single"/>
                  <w:lang w:val="en-US" w:bidi="en-US"/>
                </w:rPr>
                <w:t>ru</w:t>
              </w:r>
            </w:hyperlink>
            <w:r w:rsidRPr="00D265FB">
              <w:rPr>
                <w:rFonts w:ascii="Times New Roman" w:hAnsi="Times New Roman" w:cs="Times New Roman"/>
                <w:sz w:val="25"/>
                <w:szCs w:val="25"/>
                <w:lang w:bidi="en-US"/>
              </w:rPr>
              <w:t xml:space="preserve"> </w:t>
            </w:r>
            <w:proofErr w:type="gramStart"/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End"/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/с 40502810400000100006 Банк: ООО КБ "АРЕСБАНК"</w:t>
            </w:r>
          </w:p>
          <w:p w:rsidR="00D265FB" w:rsidRPr="00D265FB" w:rsidRDefault="00D265FB" w:rsidP="00D265FB">
            <w:pPr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bidi="ru-RU"/>
              </w:rPr>
            </w:pPr>
            <w:r w:rsidRPr="00D265FB"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bidi="ru-RU"/>
              </w:rPr>
              <w:t>БИК: 044525229</w:t>
            </w:r>
            <w:proofErr w:type="gramStart"/>
            <w:r w:rsidRPr="00D265FB"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bidi="ru-RU"/>
              </w:rPr>
              <w:t xml:space="preserve"> К</w:t>
            </w:r>
            <w:proofErr w:type="gramEnd"/>
            <w:r w:rsidRPr="00D265FB"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bidi="ru-RU"/>
              </w:rPr>
              <w:t>/с: 30101810845250000229 Код ОКПО: 40393587 Код КПП: 772201001</w:t>
            </w:r>
          </w:p>
        </w:tc>
      </w:tr>
      <w:tr w:rsidR="00D265FB" w:rsidRPr="00D265FB" w:rsidTr="000D39F7">
        <w:tc>
          <w:tcPr>
            <w:tcW w:w="4785" w:type="dxa"/>
          </w:tcPr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ПОВЕРЕННЫЙ</w:t>
            </w: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Генеральный директор ООО "Вахнина и Партнеры"</w:t>
            </w: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                             Вахнин А.М.</w:t>
            </w: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D265FB" w:rsidRPr="00D265FB" w:rsidRDefault="00D265FB" w:rsidP="00D265FB">
            <w:pPr>
              <w:rPr>
                <w:rFonts w:ascii="Times New Roman" w:hAnsi="Times New Roman" w:cs="Times New Roman"/>
                <w:b/>
                <w:bCs/>
                <w:color w:val="000000"/>
                <w:sz w:val="25"/>
                <w:shd w:val="clear" w:color="auto" w:fill="FFFFFF"/>
                <w:lang w:bidi="ru-RU"/>
              </w:rPr>
            </w:pPr>
            <w:r w:rsidRPr="00D265FB">
              <w:rPr>
                <w:rFonts w:ascii="Times New Roman" w:hAnsi="Times New Roman" w:cs="Times New Roman"/>
                <w:b/>
                <w:bCs/>
                <w:color w:val="000000"/>
                <w:sz w:val="25"/>
                <w:shd w:val="clear" w:color="auto" w:fill="FFFFFF"/>
                <w:lang w:bidi="ru-RU"/>
              </w:rPr>
              <w:t>ДОВЕРИТЕЛЬ</w:t>
            </w:r>
          </w:p>
          <w:p w:rsidR="00D265FB" w:rsidRPr="00D265FB" w:rsidRDefault="00D265FB" w:rsidP="00D265F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Генеральный директор</w:t>
            </w: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ФГУП "Московский эндокринный завод"</w:t>
            </w: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   Фонарев М.Ю.</w:t>
            </w:r>
          </w:p>
          <w:p w:rsidR="00D265FB" w:rsidRPr="00D265FB" w:rsidRDefault="00D265FB" w:rsidP="00D265FB">
            <w:pPr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D265FB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  <w:p w:rsidR="00D265FB" w:rsidRPr="00D265FB" w:rsidRDefault="00D265FB" w:rsidP="00D265FB">
            <w:pPr>
              <w:rPr>
                <w:rFonts w:ascii="Times New Roman" w:hAnsi="Times New Roman" w:cs="Times New Roman"/>
                <w:b/>
                <w:bCs/>
                <w:color w:val="000000"/>
                <w:sz w:val="25"/>
                <w:shd w:val="clear" w:color="auto" w:fill="FFFFFF"/>
                <w:lang w:bidi="ru-RU"/>
              </w:rPr>
            </w:pPr>
          </w:p>
        </w:tc>
      </w:tr>
    </w:tbl>
    <w:p w:rsidR="00D265FB" w:rsidRPr="00D265FB" w:rsidRDefault="00D265FB" w:rsidP="00D265FB">
      <w:pPr>
        <w:widowControl w:val="0"/>
        <w:tabs>
          <w:tab w:val="left" w:pos="700"/>
        </w:tabs>
        <w:spacing w:after="0"/>
        <w:ind w:left="4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</w:p>
    <w:p w:rsidR="00D265FB" w:rsidRDefault="00D265FB" w:rsidP="00D265FB">
      <w:pPr>
        <w:pStyle w:val="af4"/>
        <w:tabs>
          <w:tab w:val="num" w:pos="3969"/>
        </w:tabs>
        <w:suppressAutoHyphens/>
        <w:ind w:right="-1"/>
      </w:pPr>
    </w:p>
    <w:p w:rsidR="00D265FB" w:rsidRPr="00D265FB" w:rsidRDefault="00D265FB" w:rsidP="00D265FB">
      <w:pPr>
        <w:pStyle w:val="af4"/>
        <w:tabs>
          <w:tab w:val="num" w:pos="3969"/>
        </w:tabs>
        <w:suppressAutoHyphens/>
        <w:ind w:right="-1"/>
      </w:pPr>
    </w:p>
    <w:p w:rsidR="00CD64DC" w:rsidRPr="00D068BD" w:rsidRDefault="00CD64DC" w:rsidP="005E1E06">
      <w:pPr>
        <w:pStyle w:val="a9"/>
        <w:numPr>
          <w:ilvl w:val="0"/>
          <w:numId w:val="4"/>
        </w:numPr>
        <w:shd w:val="clear" w:color="auto" w:fill="FFFFFF"/>
        <w:tabs>
          <w:tab w:val="num" w:pos="0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D068BD">
        <w:rPr>
          <w:b/>
          <w:color w:val="000000"/>
          <w:sz w:val="24"/>
          <w:szCs w:val="24"/>
        </w:rPr>
        <w:t>ТЕХНИЧЕСКОЕ ЗАДАНИЕ</w:t>
      </w:r>
    </w:p>
    <w:p w:rsidR="0070191E" w:rsidRPr="005E1E06" w:rsidRDefault="00CD64DC" w:rsidP="0070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8B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0191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п</w:t>
      </w:r>
      <w:r w:rsidR="0070191E" w:rsidRPr="0079582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одготовление и направление в палату по патентным спорам Федеральной службы по интеллектуальной собственности  возражение о признании недействительным патента на изобретение № 2351318 «ТРАНСДЕРМАЛЬНЫЙ ПЛАСТЫРЬ ДЛЯ ВВЕДЕНИЯ ФЕНТАНИЛА»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809"/>
        <w:gridCol w:w="7087"/>
      </w:tblGrid>
      <w:tr w:rsidR="0070191E" w:rsidRPr="0070191E" w:rsidTr="0070191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1E" w:rsidRPr="0070191E" w:rsidRDefault="0070191E" w:rsidP="0070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1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01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70191E" w:rsidRPr="0070191E" w:rsidRDefault="0070191E" w:rsidP="0070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1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E" w:rsidRPr="0070191E" w:rsidRDefault="0070191E" w:rsidP="0070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1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70191E" w:rsidRPr="0070191E" w:rsidTr="0070191E">
        <w:tc>
          <w:tcPr>
            <w:tcW w:w="560" w:type="dxa"/>
            <w:tcBorders>
              <w:top w:val="single" w:sz="4" w:space="0" w:color="auto"/>
            </w:tcBorders>
          </w:tcPr>
          <w:p w:rsidR="0070191E" w:rsidRPr="0070191E" w:rsidRDefault="0070191E" w:rsidP="0070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70191E" w:rsidRPr="0070191E" w:rsidRDefault="0070191E" w:rsidP="0070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</w:t>
            </w:r>
            <w:proofErr w:type="gramEnd"/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0191E" w:rsidRPr="0070191E" w:rsidRDefault="0070191E" w:rsidP="0070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юридических услуг (поручение).</w:t>
            </w:r>
          </w:p>
        </w:tc>
      </w:tr>
      <w:tr w:rsidR="0070191E" w:rsidRPr="0070191E" w:rsidTr="0070191E">
        <w:tc>
          <w:tcPr>
            <w:tcW w:w="560" w:type="dxa"/>
          </w:tcPr>
          <w:p w:rsidR="0070191E" w:rsidRPr="0070191E" w:rsidRDefault="0070191E" w:rsidP="0070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70191E" w:rsidRPr="0070191E" w:rsidRDefault="0070191E" w:rsidP="0070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7087" w:type="dxa"/>
          </w:tcPr>
          <w:p w:rsidR="0070191E" w:rsidRPr="0070191E" w:rsidRDefault="0070191E" w:rsidP="0070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 (двадцати) рабочих дней с момента получения от Доверителя материалов и оплаты.</w:t>
            </w:r>
          </w:p>
        </w:tc>
      </w:tr>
      <w:tr w:rsidR="0070191E" w:rsidRPr="0070191E" w:rsidTr="0070191E">
        <w:tc>
          <w:tcPr>
            <w:tcW w:w="560" w:type="dxa"/>
          </w:tcPr>
          <w:p w:rsidR="0070191E" w:rsidRPr="0070191E" w:rsidRDefault="0070191E" w:rsidP="0070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70191E" w:rsidRPr="0070191E" w:rsidRDefault="0070191E" w:rsidP="0070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выполнения работ</w:t>
            </w:r>
          </w:p>
        </w:tc>
        <w:tc>
          <w:tcPr>
            <w:tcW w:w="7087" w:type="dxa"/>
          </w:tcPr>
          <w:p w:rsidR="0070191E" w:rsidRPr="0070191E" w:rsidRDefault="0070191E" w:rsidP="0070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возражения  о признании недействительным патента на изобретение </w:t>
            </w:r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 заявке </w:t>
            </w:r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</w:rPr>
              <w:t>2351318 «</w:t>
            </w:r>
            <w:proofErr w:type="spellStart"/>
            <w:r w:rsidRPr="00701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Трансдермальный</w:t>
            </w:r>
            <w:proofErr w:type="spellEnd"/>
            <w:r w:rsidRPr="00701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пластырь для введения </w:t>
            </w:r>
            <w:proofErr w:type="spellStart"/>
            <w:r w:rsidRPr="00701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фентанила</w:t>
            </w:r>
            <w:proofErr w:type="spellEnd"/>
            <w:r w:rsidRPr="00701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несоответствием изобретения условиям патентоспособности, установленным ГК РФ</w:t>
            </w:r>
            <w:r w:rsidRPr="00701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(далее – возражение)</w:t>
            </w:r>
            <w:r w:rsidRPr="007019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0191E" w:rsidRPr="0070191E" w:rsidRDefault="0070191E" w:rsidP="0070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19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Направление возражения в палату по патентным спорам Федеральной службы по интеллектуальной собственности (далее – ППС);</w:t>
            </w:r>
          </w:p>
          <w:p w:rsidR="0070191E" w:rsidRPr="0070191E" w:rsidRDefault="0070191E" w:rsidP="0070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19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Представление интересов Доверителя в ППС, включая </w:t>
            </w:r>
            <w:r w:rsidRPr="00701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подготовку и направление пояснений и дополнений, а также участие в заседаниях ППС по рассмотрению направленных возражений.</w:t>
            </w:r>
          </w:p>
        </w:tc>
      </w:tr>
      <w:tr w:rsidR="0070191E" w:rsidRPr="0070191E" w:rsidTr="0070191E">
        <w:tc>
          <w:tcPr>
            <w:tcW w:w="560" w:type="dxa"/>
          </w:tcPr>
          <w:p w:rsidR="0070191E" w:rsidRPr="0070191E" w:rsidRDefault="0070191E" w:rsidP="0070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70191E" w:rsidRPr="0070191E" w:rsidRDefault="0070191E" w:rsidP="0070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  <w:tc>
          <w:tcPr>
            <w:tcW w:w="7087" w:type="dxa"/>
          </w:tcPr>
          <w:p w:rsidR="0070191E" w:rsidRPr="0070191E" w:rsidRDefault="0070191E" w:rsidP="0070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Общая стоимость работ по Договору не должна превышать 600 000 (Шестьсот тысяч) рублей 00 копеек, НДС не облагается в связи с применением Повер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енным УСН.  Стоимость работ по </w:t>
            </w:r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Договору включает все расходы Исполнителя, связанные с исполнением обязательств по Договору.</w:t>
            </w:r>
            <w:r w:rsidRPr="007019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0191E" w:rsidRPr="0070191E" w:rsidTr="0070191E">
        <w:tc>
          <w:tcPr>
            <w:tcW w:w="560" w:type="dxa"/>
          </w:tcPr>
          <w:p w:rsidR="0070191E" w:rsidRPr="0070191E" w:rsidRDefault="0070191E" w:rsidP="0070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70191E" w:rsidRPr="0070191E" w:rsidRDefault="0070191E" w:rsidP="0070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оплаты работ</w:t>
            </w:r>
          </w:p>
        </w:tc>
        <w:tc>
          <w:tcPr>
            <w:tcW w:w="7087" w:type="dxa"/>
          </w:tcPr>
          <w:p w:rsidR="0070191E" w:rsidRPr="0070191E" w:rsidRDefault="0070191E" w:rsidP="0070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Путем перечисления предоплаты (аванса) в размере 100% от стоимости, указанной в п. 4.2 Договора (240 000 (двести сорок тысяч) рублей 00 копеек, НДС не облагается в связи применением Поверенным УСН), на расчетный счет Поверенного в течение 5 (пяти) рабочих дней </w:t>
            </w:r>
            <w:proofErr w:type="gramStart"/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даты получения</w:t>
            </w:r>
            <w:proofErr w:type="gramEnd"/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 Поверенного счета.</w:t>
            </w:r>
          </w:p>
          <w:p w:rsidR="0070191E" w:rsidRPr="0070191E" w:rsidRDefault="0070191E" w:rsidP="0070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дальнейшем по работам согласно п. 1.2. Договора Поверенный производит расчет необходимой суммы для выполнения работ по представлению интересов Доверителя в ППС выставляет счет, а доверитель производит 100% предоплату таких работ, в срок не позднее 5 (пяти) рабочих дней </w:t>
            </w:r>
            <w:proofErr w:type="gramStart"/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даты выставления</w:t>
            </w:r>
            <w:proofErr w:type="gramEnd"/>
            <w:r w:rsidRPr="0070191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счета. При этом в случае, если в ходе выполнения работ выяснится, что время, фактически затраченное Поверенным на участие в заседаниях коллегий ППС, превышает соответствующее время, оплаченное Доверителем в рамках предоплаты вознаграждения Поверенного, Доверитель обязуется произвести доплату вознаграждения, с учетом времени, фактически затраченного Поверенным на исполнение поручения.</w:t>
            </w:r>
          </w:p>
        </w:tc>
      </w:tr>
    </w:tbl>
    <w:p w:rsidR="00DB33E5" w:rsidRDefault="00DB33E5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0B0" w:rsidRPr="0094196A" w:rsidRDefault="00F270B0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D7D" w:rsidRPr="005E1E06" w:rsidRDefault="002F0D7D" w:rsidP="005E1E0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CD64DC" w:rsidRPr="005E1E06" w:rsidRDefault="00CD64DC" w:rsidP="005E1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64DC" w:rsidRPr="005E1E06" w:rsidSect="00FB15AE">
      <w:footerReference w:type="default" r:id="rId11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AE" w:rsidRDefault="00FB15AE" w:rsidP="00D36188">
      <w:pPr>
        <w:spacing w:after="0" w:line="240" w:lineRule="auto"/>
      </w:pPr>
      <w:r>
        <w:separator/>
      </w:r>
    </w:p>
  </w:endnote>
  <w:endnote w:type="continuationSeparator" w:id="0">
    <w:p w:rsidR="00FB15AE" w:rsidRDefault="00FB15AE" w:rsidP="00D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1788880"/>
      <w:docPartObj>
        <w:docPartGallery w:val="Page Numbers (Bottom of Page)"/>
        <w:docPartUnique/>
      </w:docPartObj>
    </w:sdtPr>
    <w:sdtContent>
      <w:p w:rsidR="00FB15AE" w:rsidRPr="004F3B4B" w:rsidRDefault="009B57CA" w:rsidP="00150E59">
        <w:pPr>
          <w:pStyle w:val="a7"/>
          <w:jc w:val="right"/>
          <w:rPr>
            <w:rFonts w:ascii="Times New Roman" w:hAnsi="Times New Roman" w:cs="Times New Roman"/>
          </w:rPr>
        </w:pPr>
        <w:r w:rsidRPr="004F3B4B">
          <w:rPr>
            <w:rFonts w:ascii="Times New Roman" w:hAnsi="Times New Roman" w:cs="Times New Roman"/>
          </w:rPr>
          <w:fldChar w:fldCharType="begin"/>
        </w:r>
        <w:r w:rsidR="00FB15AE" w:rsidRPr="004F3B4B">
          <w:rPr>
            <w:rFonts w:ascii="Times New Roman" w:hAnsi="Times New Roman" w:cs="Times New Roman"/>
          </w:rPr>
          <w:instrText xml:space="preserve"> PAGE   \* MERGEFORMAT </w:instrText>
        </w:r>
        <w:r w:rsidRPr="004F3B4B">
          <w:rPr>
            <w:rFonts w:ascii="Times New Roman" w:hAnsi="Times New Roman" w:cs="Times New Roman"/>
          </w:rPr>
          <w:fldChar w:fldCharType="separate"/>
        </w:r>
        <w:r w:rsidR="00610BE8">
          <w:rPr>
            <w:rFonts w:ascii="Times New Roman" w:hAnsi="Times New Roman" w:cs="Times New Roman"/>
            <w:noProof/>
          </w:rPr>
          <w:t>4</w:t>
        </w:r>
        <w:r w:rsidRPr="004F3B4B">
          <w:rPr>
            <w:rFonts w:ascii="Times New Roman" w:hAnsi="Times New Roman" w:cs="Times New Roman"/>
          </w:rPr>
          <w:fldChar w:fldCharType="end"/>
        </w:r>
      </w:p>
    </w:sdtContent>
  </w:sdt>
  <w:p w:rsidR="00FB15AE" w:rsidRDefault="00FB15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AE" w:rsidRDefault="00FB15AE" w:rsidP="00D36188">
      <w:pPr>
        <w:spacing w:after="0" w:line="240" w:lineRule="auto"/>
      </w:pPr>
      <w:r>
        <w:separator/>
      </w:r>
    </w:p>
  </w:footnote>
  <w:footnote w:type="continuationSeparator" w:id="0">
    <w:p w:rsidR="00FB15AE" w:rsidRDefault="00FB15AE" w:rsidP="00D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/>
        <w:bCs/>
        <w:color w:val="000000"/>
        <w:sz w:val="22"/>
        <w:szCs w:val="22"/>
        <w:shd w:val="clear" w:color="auto" w:fill="CCFF66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C65E90F8"/>
    <w:name w:val="WW8Num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Times New Roman" w:eastAsia="Arial Unicode MS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86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58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69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8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9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10866" w:hanging="1800"/>
      </w:pPr>
      <w:rPr>
        <w:rFonts w:hint="default"/>
      </w:rPr>
    </w:lvl>
  </w:abstractNum>
  <w:abstractNum w:abstractNumId="3">
    <w:nsid w:val="1F7F7713"/>
    <w:multiLevelType w:val="multilevel"/>
    <w:tmpl w:val="450A1A1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684D17"/>
    <w:multiLevelType w:val="multilevel"/>
    <w:tmpl w:val="C9E4CD4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D4424F"/>
    <w:multiLevelType w:val="hybridMultilevel"/>
    <w:tmpl w:val="B23C3776"/>
    <w:lvl w:ilvl="0" w:tplc="818EC0C4">
      <w:start w:val="3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456F0861"/>
    <w:multiLevelType w:val="multilevel"/>
    <w:tmpl w:val="A5CAD9D2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395034"/>
    <w:multiLevelType w:val="multilevel"/>
    <w:tmpl w:val="4DC022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E3C34A2"/>
    <w:multiLevelType w:val="hybridMultilevel"/>
    <w:tmpl w:val="13AE6B22"/>
    <w:lvl w:ilvl="0" w:tplc="64A81EDE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4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1291B"/>
    <w:multiLevelType w:val="multilevel"/>
    <w:tmpl w:val="F9FE47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A5261F"/>
    <w:multiLevelType w:val="hybridMultilevel"/>
    <w:tmpl w:val="7110F782"/>
    <w:lvl w:ilvl="0" w:tplc="4078A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474B0"/>
    <w:multiLevelType w:val="multilevel"/>
    <w:tmpl w:val="7A6AB344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6B3"/>
    <w:rsid w:val="00003E9C"/>
    <w:rsid w:val="000044FF"/>
    <w:rsid w:val="00004FF2"/>
    <w:rsid w:val="00005DE0"/>
    <w:rsid w:val="0000694C"/>
    <w:rsid w:val="00006EAF"/>
    <w:rsid w:val="000073AB"/>
    <w:rsid w:val="00015F74"/>
    <w:rsid w:val="00021E15"/>
    <w:rsid w:val="00021E76"/>
    <w:rsid w:val="000230B4"/>
    <w:rsid w:val="00023BD8"/>
    <w:rsid w:val="00031635"/>
    <w:rsid w:val="00033C27"/>
    <w:rsid w:val="00035062"/>
    <w:rsid w:val="00035BF5"/>
    <w:rsid w:val="00040307"/>
    <w:rsid w:val="000437D3"/>
    <w:rsid w:val="00044489"/>
    <w:rsid w:val="00050B80"/>
    <w:rsid w:val="00050F81"/>
    <w:rsid w:val="00056680"/>
    <w:rsid w:val="00057825"/>
    <w:rsid w:val="00064147"/>
    <w:rsid w:val="000765C5"/>
    <w:rsid w:val="00076FDB"/>
    <w:rsid w:val="000837C1"/>
    <w:rsid w:val="00085109"/>
    <w:rsid w:val="00087055"/>
    <w:rsid w:val="000A208C"/>
    <w:rsid w:val="000A44E2"/>
    <w:rsid w:val="000A47C5"/>
    <w:rsid w:val="000C476B"/>
    <w:rsid w:val="000C4988"/>
    <w:rsid w:val="000D0D55"/>
    <w:rsid w:val="000D5E46"/>
    <w:rsid w:val="000E36F6"/>
    <w:rsid w:val="000F03EB"/>
    <w:rsid w:val="000F3FCA"/>
    <w:rsid w:val="000F408F"/>
    <w:rsid w:val="001027C2"/>
    <w:rsid w:val="001106CE"/>
    <w:rsid w:val="00115A4D"/>
    <w:rsid w:val="001313FB"/>
    <w:rsid w:val="0013311C"/>
    <w:rsid w:val="0014364F"/>
    <w:rsid w:val="00145D56"/>
    <w:rsid w:val="00150E59"/>
    <w:rsid w:val="00151CBC"/>
    <w:rsid w:val="00154788"/>
    <w:rsid w:val="001616FB"/>
    <w:rsid w:val="0016180C"/>
    <w:rsid w:val="00161F03"/>
    <w:rsid w:val="00161FF3"/>
    <w:rsid w:val="0016221D"/>
    <w:rsid w:val="00163109"/>
    <w:rsid w:val="001719DE"/>
    <w:rsid w:val="001729B6"/>
    <w:rsid w:val="00180F33"/>
    <w:rsid w:val="00186F03"/>
    <w:rsid w:val="00192893"/>
    <w:rsid w:val="00195499"/>
    <w:rsid w:val="001972F0"/>
    <w:rsid w:val="001A4C8E"/>
    <w:rsid w:val="001A55AB"/>
    <w:rsid w:val="001A7B2C"/>
    <w:rsid w:val="001B2455"/>
    <w:rsid w:val="001B43BB"/>
    <w:rsid w:val="001C4974"/>
    <w:rsid w:val="001D176F"/>
    <w:rsid w:val="001D2859"/>
    <w:rsid w:val="001D29D7"/>
    <w:rsid w:val="001D2E2B"/>
    <w:rsid w:val="001E13CA"/>
    <w:rsid w:val="001F375A"/>
    <w:rsid w:val="001F702E"/>
    <w:rsid w:val="002137AA"/>
    <w:rsid w:val="002140C7"/>
    <w:rsid w:val="00215D4B"/>
    <w:rsid w:val="00226D7F"/>
    <w:rsid w:val="00227452"/>
    <w:rsid w:val="002331A5"/>
    <w:rsid w:val="002345CD"/>
    <w:rsid w:val="002350F9"/>
    <w:rsid w:val="00250197"/>
    <w:rsid w:val="002546D7"/>
    <w:rsid w:val="00254FAF"/>
    <w:rsid w:val="0025510A"/>
    <w:rsid w:val="0026405A"/>
    <w:rsid w:val="00295E62"/>
    <w:rsid w:val="00296314"/>
    <w:rsid w:val="002A2BE4"/>
    <w:rsid w:val="002A440A"/>
    <w:rsid w:val="002B0553"/>
    <w:rsid w:val="002B3F2E"/>
    <w:rsid w:val="002C1F67"/>
    <w:rsid w:val="002C22B8"/>
    <w:rsid w:val="002C7ECD"/>
    <w:rsid w:val="002D09E6"/>
    <w:rsid w:val="002D6FC0"/>
    <w:rsid w:val="002E0361"/>
    <w:rsid w:val="002E102A"/>
    <w:rsid w:val="002F0978"/>
    <w:rsid w:val="002F0D7D"/>
    <w:rsid w:val="002F135E"/>
    <w:rsid w:val="002F3876"/>
    <w:rsid w:val="002F65B1"/>
    <w:rsid w:val="002F727B"/>
    <w:rsid w:val="003051EC"/>
    <w:rsid w:val="003069C3"/>
    <w:rsid w:val="003137F6"/>
    <w:rsid w:val="003148B3"/>
    <w:rsid w:val="003166E9"/>
    <w:rsid w:val="00316CA3"/>
    <w:rsid w:val="00325532"/>
    <w:rsid w:val="0032712F"/>
    <w:rsid w:val="003319E1"/>
    <w:rsid w:val="003332E1"/>
    <w:rsid w:val="003350D6"/>
    <w:rsid w:val="00340882"/>
    <w:rsid w:val="003413FC"/>
    <w:rsid w:val="00341F5A"/>
    <w:rsid w:val="00343066"/>
    <w:rsid w:val="00345A4B"/>
    <w:rsid w:val="00355588"/>
    <w:rsid w:val="00355C1D"/>
    <w:rsid w:val="00357BEE"/>
    <w:rsid w:val="003624C8"/>
    <w:rsid w:val="00372536"/>
    <w:rsid w:val="00372B16"/>
    <w:rsid w:val="00373857"/>
    <w:rsid w:val="0037632D"/>
    <w:rsid w:val="00384097"/>
    <w:rsid w:val="003846B5"/>
    <w:rsid w:val="00390101"/>
    <w:rsid w:val="003A2496"/>
    <w:rsid w:val="003A351D"/>
    <w:rsid w:val="003A432A"/>
    <w:rsid w:val="003A543D"/>
    <w:rsid w:val="003A5B1E"/>
    <w:rsid w:val="003A5FB4"/>
    <w:rsid w:val="003B2542"/>
    <w:rsid w:val="003B6CE3"/>
    <w:rsid w:val="003D52CE"/>
    <w:rsid w:val="003E04C7"/>
    <w:rsid w:val="003E1122"/>
    <w:rsid w:val="003E373A"/>
    <w:rsid w:val="003F5C08"/>
    <w:rsid w:val="00402100"/>
    <w:rsid w:val="0040582F"/>
    <w:rsid w:val="00411CE3"/>
    <w:rsid w:val="00412A3D"/>
    <w:rsid w:val="00422F2F"/>
    <w:rsid w:val="00430B9E"/>
    <w:rsid w:val="00433E73"/>
    <w:rsid w:val="00434579"/>
    <w:rsid w:val="00436066"/>
    <w:rsid w:val="00461043"/>
    <w:rsid w:val="00465649"/>
    <w:rsid w:val="00467E36"/>
    <w:rsid w:val="004747C6"/>
    <w:rsid w:val="00477B48"/>
    <w:rsid w:val="00483292"/>
    <w:rsid w:val="00484DA5"/>
    <w:rsid w:val="0048775B"/>
    <w:rsid w:val="00490CEB"/>
    <w:rsid w:val="004938B9"/>
    <w:rsid w:val="00495040"/>
    <w:rsid w:val="004A2C3A"/>
    <w:rsid w:val="004A33A1"/>
    <w:rsid w:val="004B0114"/>
    <w:rsid w:val="004B166E"/>
    <w:rsid w:val="004B2727"/>
    <w:rsid w:val="004B7036"/>
    <w:rsid w:val="004C1DF4"/>
    <w:rsid w:val="004C2DA7"/>
    <w:rsid w:val="004C7F64"/>
    <w:rsid w:val="004D5967"/>
    <w:rsid w:val="004D6A9E"/>
    <w:rsid w:val="004E1BD9"/>
    <w:rsid w:val="004F22DB"/>
    <w:rsid w:val="004F3B4B"/>
    <w:rsid w:val="004F3FFE"/>
    <w:rsid w:val="005004CC"/>
    <w:rsid w:val="005079F7"/>
    <w:rsid w:val="00507C7B"/>
    <w:rsid w:val="005102A6"/>
    <w:rsid w:val="00512B29"/>
    <w:rsid w:val="005136AF"/>
    <w:rsid w:val="0051403C"/>
    <w:rsid w:val="005168C0"/>
    <w:rsid w:val="005176CF"/>
    <w:rsid w:val="00527490"/>
    <w:rsid w:val="005279A5"/>
    <w:rsid w:val="00532479"/>
    <w:rsid w:val="005404C7"/>
    <w:rsid w:val="00544D0D"/>
    <w:rsid w:val="00545C59"/>
    <w:rsid w:val="00554A4E"/>
    <w:rsid w:val="005561E0"/>
    <w:rsid w:val="005624FF"/>
    <w:rsid w:val="00562DFF"/>
    <w:rsid w:val="005655CB"/>
    <w:rsid w:val="00565A53"/>
    <w:rsid w:val="00571215"/>
    <w:rsid w:val="00586661"/>
    <w:rsid w:val="005C2309"/>
    <w:rsid w:val="005C60CF"/>
    <w:rsid w:val="005C7C70"/>
    <w:rsid w:val="005D0406"/>
    <w:rsid w:val="005D1C3E"/>
    <w:rsid w:val="005D28AA"/>
    <w:rsid w:val="005D3061"/>
    <w:rsid w:val="005D6462"/>
    <w:rsid w:val="005E00A3"/>
    <w:rsid w:val="005E1E06"/>
    <w:rsid w:val="005E2D63"/>
    <w:rsid w:val="005E304D"/>
    <w:rsid w:val="005F4104"/>
    <w:rsid w:val="00601782"/>
    <w:rsid w:val="00601CCC"/>
    <w:rsid w:val="00601EB1"/>
    <w:rsid w:val="00610BE8"/>
    <w:rsid w:val="0061204A"/>
    <w:rsid w:val="00621303"/>
    <w:rsid w:val="00621FA1"/>
    <w:rsid w:val="006346FC"/>
    <w:rsid w:val="006409FD"/>
    <w:rsid w:val="00653269"/>
    <w:rsid w:val="00661D10"/>
    <w:rsid w:val="0067571F"/>
    <w:rsid w:val="00677B2B"/>
    <w:rsid w:val="00681BDD"/>
    <w:rsid w:val="0069156A"/>
    <w:rsid w:val="00694DC1"/>
    <w:rsid w:val="00696966"/>
    <w:rsid w:val="006A22A3"/>
    <w:rsid w:val="006A26DE"/>
    <w:rsid w:val="006A676C"/>
    <w:rsid w:val="006B0452"/>
    <w:rsid w:val="006B1209"/>
    <w:rsid w:val="006C0740"/>
    <w:rsid w:val="006C175D"/>
    <w:rsid w:val="006C4713"/>
    <w:rsid w:val="006D7C40"/>
    <w:rsid w:val="006E2115"/>
    <w:rsid w:val="006E39EB"/>
    <w:rsid w:val="006E69D4"/>
    <w:rsid w:val="006F1351"/>
    <w:rsid w:val="00700EC3"/>
    <w:rsid w:val="0070191E"/>
    <w:rsid w:val="00710807"/>
    <w:rsid w:val="00714605"/>
    <w:rsid w:val="007214D7"/>
    <w:rsid w:val="0072283E"/>
    <w:rsid w:val="00725715"/>
    <w:rsid w:val="00725D83"/>
    <w:rsid w:val="00730283"/>
    <w:rsid w:val="0073080A"/>
    <w:rsid w:val="007334DD"/>
    <w:rsid w:val="00737893"/>
    <w:rsid w:val="007434C5"/>
    <w:rsid w:val="00747C99"/>
    <w:rsid w:val="00750031"/>
    <w:rsid w:val="007534E4"/>
    <w:rsid w:val="0076031E"/>
    <w:rsid w:val="00761140"/>
    <w:rsid w:val="00766C14"/>
    <w:rsid w:val="00767BA5"/>
    <w:rsid w:val="00767E1E"/>
    <w:rsid w:val="00783D1C"/>
    <w:rsid w:val="0078409F"/>
    <w:rsid w:val="00784DED"/>
    <w:rsid w:val="00787B11"/>
    <w:rsid w:val="00791A0D"/>
    <w:rsid w:val="0079582D"/>
    <w:rsid w:val="007A19D9"/>
    <w:rsid w:val="007A7A56"/>
    <w:rsid w:val="007B1A6E"/>
    <w:rsid w:val="007B7D11"/>
    <w:rsid w:val="007C235D"/>
    <w:rsid w:val="007C61DA"/>
    <w:rsid w:val="007D244F"/>
    <w:rsid w:val="007D286F"/>
    <w:rsid w:val="007D46C4"/>
    <w:rsid w:val="007E2969"/>
    <w:rsid w:val="007F16B7"/>
    <w:rsid w:val="007F369B"/>
    <w:rsid w:val="007F6DEB"/>
    <w:rsid w:val="00815150"/>
    <w:rsid w:val="008162E7"/>
    <w:rsid w:val="0082438E"/>
    <w:rsid w:val="00825268"/>
    <w:rsid w:val="00831748"/>
    <w:rsid w:val="00835B92"/>
    <w:rsid w:val="00840E66"/>
    <w:rsid w:val="00841B6F"/>
    <w:rsid w:val="00845095"/>
    <w:rsid w:val="00847EC5"/>
    <w:rsid w:val="00855126"/>
    <w:rsid w:val="00856BD1"/>
    <w:rsid w:val="00865A54"/>
    <w:rsid w:val="00870798"/>
    <w:rsid w:val="00873CA8"/>
    <w:rsid w:val="00874643"/>
    <w:rsid w:val="00880CB9"/>
    <w:rsid w:val="00883A5D"/>
    <w:rsid w:val="008931E2"/>
    <w:rsid w:val="008967AF"/>
    <w:rsid w:val="00896B1E"/>
    <w:rsid w:val="008A3337"/>
    <w:rsid w:val="008A4CA9"/>
    <w:rsid w:val="008A6F02"/>
    <w:rsid w:val="008A72A2"/>
    <w:rsid w:val="008B32CE"/>
    <w:rsid w:val="008C0B7D"/>
    <w:rsid w:val="008D2DB0"/>
    <w:rsid w:val="008D4C42"/>
    <w:rsid w:val="008D7747"/>
    <w:rsid w:val="008F1201"/>
    <w:rsid w:val="008F1AB2"/>
    <w:rsid w:val="008F65CD"/>
    <w:rsid w:val="009016A1"/>
    <w:rsid w:val="00901F0B"/>
    <w:rsid w:val="00903227"/>
    <w:rsid w:val="009038E3"/>
    <w:rsid w:val="00903B03"/>
    <w:rsid w:val="00903C27"/>
    <w:rsid w:val="00903E89"/>
    <w:rsid w:val="00904636"/>
    <w:rsid w:val="009101D3"/>
    <w:rsid w:val="00911F69"/>
    <w:rsid w:val="009121F9"/>
    <w:rsid w:val="0091318C"/>
    <w:rsid w:val="00913EF0"/>
    <w:rsid w:val="009215A6"/>
    <w:rsid w:val="00922102"/>
    <w:rsid w:val="00923A8D"/>
    <w:rsid w:val="00931B32"/>
    <w:rsid w:val="0093696C"/>
    <w:rsid w:val="00940556"/>
    <w:rsid w:val="0094196A"/>
    <w:rsid w:val="00943F54"/>
    <w:rsid w:val="00944892"/>
    <w:rsid w:val="00944FCF"/>
    <w:rsid w:val="009463C7"/>
    <w:rsid w:val="00950936"/>
    <w:rsid w:val="00960B69"/>
    <w:rsid w:val="00965C89"/>
    <w:rsid w:val="00967A44"/>
    <w:rsid w:val="0097018C"/>
    <w:rsid w:val="009702F3"/>
    <w:rsid w:val="00973141"/>
    <w:rsid w:val="00975D98"/>
    <w:rsid w:val="00976394"/>
    <w:rsid w:val="009763EA"/>
    <w:rsid w:val="00991419"/>
    <w:rsid w:val="009A010F"/>
    <w:rsid w:val="009B43A6"/>
    <w:rsid w:val="009B4AC5"/>
    <w:rsid w:val="009B57CA"/>
    <w:rsid w:val="009B5D64"/>
    <w:rsid w:val="009C41C8"/>
    <w:rsid w:val="009D09DB"/>
    <w:rsid w:val="009D0C8B"/>
    <w:rsid w:val="009D6C93"/>
    <w:rsid w:val="009E43CF"/>
    <w:rsid w:val="009E6761"/>
    <w:rsid w:val="009E6D5A"/>
    <w:rsid w:val="009F0834"/>
    <w:rsid w:val="009F5AE5"/>
    <w:rsid w:val="00A01971"/>
    <w:rsid w:val="00A06407"/>
    <w:rsid w:val="00A1682A"/>
    <w:rsid w:val="00A1731B"/>
    <w:rsid w:val="00A32B3A"/>
    <w:rsid w:val="00A3543A"/>
    <w:rsid w:val="00A379EC"/>
    <w:rsid w:val="00A37DBD"/>
    <w:rsid w:val="00A416E7"/>
    <w:rsid w:val="00A42895"/>
    <w:rsid w:val="00A46719"/>
    <w:rsid w:val="00A52B72"/>
    <w:rsid w:val="00A5430A"/>
    <w:rsid w:val="00A579D3"/>
    <w:rsid w:val="00A628C1"/>
    <w:rsid w:val="00A646CF"/>
    <w:rsid w:val="00A65332"/>
    <w:rsid w:val="00A71101"/>
    <w:rsid w:val="00A759CC"/>
    <w:rsid w:val="00A75E6F"/>
    <w:rsid w:val="00A8157F"/>
    <w:rsid w:val="00A90809"/>
    <w:rsid w:val="00A94A5A"/>
    <w:rsid w:val="00A975ED"/>
    <w:rsid w:val="00AA0D47"/>
    <w:rsid w:val="00AA2EB1"/>
    <w:rsid w:val="00AA794C"/>
    <w:rsid w:val="00AB0D02"/>
    <w:rsid w:val="00AB314D"/>
    <w:rsid w:val="00AC3912"/>
    <w:rsid w:val="00AC5379"/>
    <w:rsid w:val="00AC5424"/>
    <w:rsid w:val="00AD1E97"/>
    <w:rsid w:val="00AD269F"/>
    <w:rsid w:val="00AD4D34"/>
    <w:rsid w:val="00AD5CB5"/>
    <w:rsid w:val="00B02AAA"/>
    <w:rsid w:val="00B02EF7"/>
    <w:rsid w:val="00B03671"/>
    <w:rsid w:val="00B112C2"/>
    <w:rsid w:val="00B2207D"/>
    <w:rsid w:val="00B236B3"/>
    <w:rsid w:val="00B24645"/>
    <w:rsid w:val="00B2753F"/>
    <w:rsid w:val="00B27941"/>
    <w:rsid w:val="00B34ACB"/>
    <w:rsid w:val="00B37753"/>
    <w:rsid w:val="00B4244D"/>
    <w:rsid w:val="00B57837"/>
    <w:rsid w:val="00B60A29"/>
    <w:rsid w:val="00B61E92"/>
    <w:rsid w:val="00B642B3"/>
    <w:rsid w:val="00B73E6A"/>
    <w:rsid w:val="00B753EC"/>
    <w:rsid w:val="00B76E76"/>
    <w:rsid w:val="00B80989"/>
    <w:rsid w:val="00B864E4"/>
    <w:rsid w:val="00B87A97"/>
    <w:rsid w:val="00B9495A"/>
    <w:rsid w:val="00B96E71"/>
    <w:rsid w:val="00BA1D61"/>
    <w:rsid w:val="00BB593C"/>
    <w:rsid w:val="00BB6305"/>
    <w:rsid w:val="00BD2085"/>
    <w:rsid w:val="00BD4F87"/>
    <w:rsid w:val="00BD77D6"/>
    <w:rsid w:val="00BF2196"/>
    <w:rsid w:val="00BF26DC"/>
    <w:rsid w:val="00BF5C5E"/>
    <w:rsid w:val="00BF7BDF"/>
    <w:rsid w:val="00C05735"/>
    <w:rsid w:val="00C06D42"/>
    <w:rsid w:val="00C072E9"/>
    <w:rsid w:val="00C11E8E"/>
    <w:rsid w:val="00C17117"/>
    <w:rsid w:val="00C42F9B"/>
    <w:rsid w:val="00C50775"/>
    <w:rsid w:val="00C57A51"/>
    <w:rsid w:val="00C62AF5"/>
    <w:rsid w:val="00C636A5"/>
    <w:rsid w:val="00C6612B"/>
    <w:rsid w:val="00C66294"/>
    <w:rsid w:val="00C701EF"/>
    <w:rsid w:val="00C75A87"/>
    <w:rsid w:val="00C75E25"/>
    <w:rsid w:val="00C815D4"/>
    <w:rsid w:val="00C86F02"/>
    <w:rsid w:val="00C90758"/>
    <w:rsid w:val="00C91D5C"/>
    <w:rsid w:val="00C92111"/>
    <w:rsid w:val="00C944B2"/>
    <w:rsid w:val="00C94C79"/>
    <w:rsid w:val="00CA17BD"/>
    <w:rsid w:val="00CB1CBC"/>
    <w:rsid w:val="00CB7270"/>
    <w:rsid w:val="00CB7C67"/>
    <w:rsid w:val="00CC30FF"/>
    <w:rsid w:val="00CC5881"/>
    <w:rsid w:val="00CC6476"/>
    <w:rsid w:val="00CD04D1"/>
    <w:rsid w:val="00CD5045"/>
    <w:rsid w:val="00CD5E09"/>
    <w:rsid w:val="00CD64DC"/>
    <w:rsid w:val="00CE3C1C"/>
    <w:rsid w:val="00CF3608"/>
    <w:rsid w:val="00CF5092"/>
    <w:rsid w:val="00CF58E1"/>
    <w:rsid w:val="00CF6C57"/>
    <w:rsid w:val="00D068BD"/>
    <w:rsid w:val="00D06E3F"/>
    <w:rsid w:val="00D10C6D"/>
    <w:rsid w:val="00D14570"/>
    <w:rsid w:val="00D1606B"/>
    <w:rsid w:val="00D170D4"/>
    <w:rsid w:val="00D2446F"/>
    <w:rsid w:val="00D25D89"/>
    <w:rsid w:val="00D265FB"/>
    <w:rsid w:val="00D36188"/>
    <w:rsid w:val="00D37A3D"/>
    <w:rsid w:val="00D4270A"/>
    <w:rsid w:val="00D42CD1"/>
    <w:rsid w:val="00D44885"/>
    <w:rsid w:val="00D62366"/>
    <w:rsid w:val="00D73420"/>
    <w:rsid w:val="00D87800"/>
    <w:rsid w:val="00D90BAA"/>
    <w:rsid w:val="00D966FB"/>
    <w:rsid w:val="00D97E18"/>
    <w:rsid w:val="00DA5110"/>
    <w:rsid w:val="00DB33E5"/>
    <w:rsid w:val="00DB3FEE"/>
    <w:rsid w:val="00DB43FA"/>
    <w:rsid w:val="00DB79C9"/>
    <w:rsid w:val="00DC52F7"/>
    <w:rsid w:val="00DD4AF4"/>
    <w:rsid w:val="00DD58AC"/>
    <w:rsid w:val="00DE389D"/>
    <w:rsid w:val="00DF0F3D"/>
    <w:rsid w:val="00DF25DC"/>
    <w:rsid w:val="00DF4DCC"/>
    <w:rsid w:val="00DF6F05"/>
    <w:rsid w:val="00DF6F6D"/>
    <w:rsid w:val="00DF7514"/>
    <w:rsid w:val="00E02115"/>
    <w:rsid w:val="00E166CC"/>
    <w:rsid w:val="00E21F52"/>
    <w:rsid w:val="00E24951"/>
    <w:rsid w:val="00E24A11"/>
    <w:rsid w:val="00E300BC"/>
    <w:rsid w:val="00E30E68"/>
    <w:rsid w:val="00E31721"/>
    <w:rsid w:val="00E31F27"/>
    <w:rsid w:val="00E35182"/>
    <w:rsid w:val="00E36E61"/>
    <w:rsid w:val="00E450A6"/>
    <w:rsid w:val="00E46FCA"/>
    <w:rsid w:val="00E55B76"/>
    <w:rsid w:val="00E566D1"/>
    <w:rsid w:val="00E60831"/>
    <w:rsid w:val="00E76B1E"/>
    <w:rsid w:val="00E76ED7"/>
    <w:rsid w:val="00E8306B"/>
    <w:rsid w:val="00E851B4"/>
    <w:rsid w:val="00E851FB"/>
    <w:rsid w:val="00E92BFB"/>
    <w:rsid w:val="00E94BAA"/>
    <w:rsid w:val="00E95E42"/>
    <w:rsid w:val="00EB0E3A"/>
    <w:rsid w:val="00EB39E2"/>
    <w:rsid w:val="00EB538F"/>
    <w:rsid w:val="00EB6183"/>
    <w:rsid w:val="00EB706D"/>
    <w:rsid w:val="00EC2995"/>
    <w:rsid w:val="00EE070E"/>
    <w:rsid w:val="00EE12E8"/>
    <w:rsid w:val="00EE215A"/>
    <w:rsid w:val="00EE5818"/>
    <w:rsid w:val="00F00F8C"/>
    <w:rsid w:val="00F0655B"/>
    <w:rsid w:val="00F07474"/>
    <w:rsid w:val="00F07B54"/>
    <w:rsid w:val="00F07CBD"/>
    <w:rsid w:val="00F224D8"/>
    <w:rsid w:val="00F270B0"/>
    <w:rsid w:val="00F36944"/>
    <w:rsid w:val="00F413F8"/>
    <w:rsid w:val="00F429CD"/>
    <w:rsid w:val="00F458A3"/>
    <w:rsid w:val="00F503F8"/>
    <w:rsid w:val="00F53D51"/>
    <w:rsid w:val="00F55DC8"/>
    <w:rsid w:val="00F60A00"/>
    <w:rsid w:val="00F638E1"/>
    <w:rsid w:val="00F654FE"/>
    <w:rsid w:val="00F67490"/>
    <w:rsid w:val="00F714E7"/>
    <w:rsid w:val="00F762B2"/>
    <w:rsid w:val="00F775CF"/>
    <w:rsid w:val="00F80325"/>
    <w:rsid w:val="00F85FA1"/>
    <w:rsid w:val="00F9208F"/>
    <w:rsid w:val="00F95989"/>
    <w:rsid w:val="00FA3E36"/>
    <w:rsid w:val="00FA4628"/>
    <w:rsid w:val="00FA75CE"/>
    <w:rsid w:val="00FB15AE"/>
    <w:rsid w:val="00FB2D00"/>
    <w:rsid w:val="00FB531B"/>
    <w:rsid w:val="00FB5398"/>
    <w:rsid w:val="00FB5EFD"/>
    <w:rsid w:val="00FB7DAD"/>
    <w:rsid w:val="00FC1A18"/>
    <w:rsid w:val="00FC3818"/>
    <w:rsid w:val="00FD3F4E"/>
    <w:rsid w:val="00FD4486"/>
    <w:rsid w:val="00FD4789"/>
    <w:rsid w:val="00FE0533"/>
    <w:rsid w:val="00FE235C"/>
    <w:rsid w:val="00FF1F76"/>
    <w:rsid w:val="00FF1FBD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B236B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H2 Знак"/>
    <w:basedOn w:val="a"/>
    <w:next w:val="a"/>
    <w:link w:val="20"/>
    <w:qFormat/>
    <w:rsid w:val="00B236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aliases w:val=" Знак2,Знак2"/>
    <w:basedOn w:val="a"/>
    <w:next w:val="a"/>
    <w:link w:val="30"/>
    <w:qFormat/>
    <w:rsid w:val="00B236B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6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6B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236B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236B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,H2 Знак Знак"/>
    <w:basedOn w:val="a0"/>
    <w:link w:val="2"/>
    <w:rsid w:val="00B236B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B236B3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236B3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236B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B236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otnote reference"/>
    <w:semiHidden/>
    <w:rsid w:val="00B236B3"/>
    <w:rPr>
      <w:vertAlign w:val="superscript"/>
    </w:rPr>
  </w:style>
  <w:style w:type="paragraph" w:styleId="a5">
    <w:name w:val="header"/>
    <w:aliases w:val="Aa?oiee eieiioeooe"/>
    <w:basedOn w:val="a"/>
    <w:link w:val="a6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aliases w:val="Aa?oiee eieiioeooe Знак"/>
    <w:basedOn w:val="a0"/>
    <w:link w:val="a5"/>
    <w:rsid w:val="00B236B3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236B3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236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B236B3"/>
    <w:rPr>
      <w:color w:val="0000FF"/>
      <w:u w:val="single"/>
    </w:rPr>
  </w:style>
  <w:style w:type="character" w:customStyle="1" w:styleId="ab">
    <w:name w:val="Основной текст + Полужирный"/>
    <w:basedOn w:val="a0"/>
    <w:uiPriority w:val="99"/>
    <w:rsid w:val="00B236B3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 w:eastAsia="ru-RU"/>
    </w:rPr>
  </w:style>
  <w:style w:type="character" w:customStyle="1" w:styleId="ac">
    <w:name w:val="Основной текст_"/>
    <w:basedOn w:val="a0"/>
    <w:link w:val="11"/>
    <w:uiPriority w:val="99"/>
    <w:locked/>
    <w:rsid w:val="00B236B3"/>
    <w:rPr>
      <w:rFonts w:ascii="Times New Roman" w:hAnsi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B236B3"/>
    <w:pPr>
      <w:widowControl w:val="0"/>
      <w:shd w:val="clear" w:color="auto" w:fill="FFFFFF"/>
      <w:spacing w:before="600" w:after="360" w:line="274" w:lineRule="exact"/>
      <w:ind w:hanging="60"/>
    </w:pPr>
    <w:rPr>
      <w:rFonts w:ascii="Times New Roman" w:hAnsi="Times New Roman"/>
      <w:spacing w:val="7"/>
    </w:rPr>
  </w:style>
  <w:style w:type="character" w:customStyle="1" w:styleId="21">
    <w:name w:val="Заголовок №2_"/>
    <w:basedOn w:val="a0"/>
    <w:link w:val="22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236B3"/>
    <w:pPr>
      <w:widowControl w:val="0"/>
      <w:shd w:val="clear" w:color="auto" w:fill="FFFFFF"/>
      <w:spacing w:before="360" w:after="360" w:line="240" w:lineRule="atLeast"/>
      <w:outlineLvl w:val="1"/>
    </w:pPr>
    <w:rPr>
      <w:rFonts w:ascii="Times New Roman" w:hAnsi="Times New Roman"/>
      <w:b/>
      <w:bCs/>
      <w:spacing w:val="7"/>
    </w:rPr>
  </w:style>
  <w:style w:type="character" w:customStyle="1" w:styleId="31">
    <w:name w:val="Основной текст (3)_"/>
    <w:basedOn w:val="a0"/>
    <w:link w:val="32"/>
    <w:uiPriority w:val="99"/>
    <w:locked/>
    <w:rsid w:val="00B236B3"/>
    <w:rPr>
      <w:rFonts w:ascii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36B3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pacing w:val="7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236B3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b/>
      <w:bCs/>
      <w:spacing w:val="7"/>
    </w:rPr>
  </w:style>
  <w:style w:type="character" w:customStyle="1" w:styleId="20pt">
    <w:name w:val="Основной текст (2) + Интервал 0 pt"/>
    <w:basedOn w:val="23"/>
    <w:uiPriority w:val="99"/>
    <w:rsid w:val="00B236B3"/>
    <w:rPr>
      <w:color w:val="000000"/>
      <w:spacing w:val="9"/>
      <w:w w:val="100"/>
      <w:position w:val="0"/>
      <w:lang w:val="ru-RU" w:eastAsia="ru-RU"/>
    </w:rPr>
  </w:style>
  <w:style w:type="paragraph" w:styleId="33">
    <w:name w:val="Body Text Indent 3"/>
    <w:basedOn w:val="a"/>
    <w:link w:val="34"/>
    <w:rsid w:val="00B236B3"/>
    <w:pPr>
      <w:snapToGrid w:val="0"/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B236B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nhideWhenUsed/>
    <w:rsid w:val="00B236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236B3"/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nhideWhenUsed/>
    <w:rsid w:val="00B236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236B3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23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B236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B236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f1">
    <w:name w:val="Strong"/>
    <w:qFormat/>
    <w:rsid w:val="00B236B3"/>
    <w:rPr>
      <w:b/>
      <w:bCs/>
    </w:rPr>
  </w:style>
  <w:style w:type="paragraph" w:styleId="af2">
    <w:name w:val="Balloon Text"/>
    <w:basedOn w:val="a"/>
    <w:link w:val="af3"/>
    <w:semiHidden/>
    <w:unhideWhenUsed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236B3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236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36B3"/>
    <w:rPr>
      <w:rFonts w:ascii="Times New Roman" w:hAnsi="Times New Roman" w:cs="Times New Roman" w:hint="default"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B236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B236B3"/>
    <w:pPr>
      <w:ind w:left="72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236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7">
    <w:name w:val="Основной текст 2 Знак"/>
    <w:link w:val="28"/>
    <w:locked/>
    <w:rsid w:val="00B236B3"/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"/>
    <w:link w:val="27"/>
    <w:rsid w:val="00B236B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8"/>
    <w:uiPriority w:val="99"/>
    <w:semiHidden/>
    <w:rsid w:val="00B236B3"/>
  </w:style>
  <w:style w:type="character" w:customStyle="1" w:styleId="35">
    <w:name w:val="Основной текст 3 Знак"/>
    <w:link w:val="36"/>
    <w:semiHidden/>
    <w:locked/>
    <w:rsid w:val="00B236B3"/>
    <w:rPr>
      <w:rFonts w:ascii="Times New Roman" w:hAnsi="Times New Roman"/>
      <w:sz w:val="16"/>
      <w:szCs w:val="16"/>
      <w:lang w:eastAsia="ar-SA"/>
    </w:rPr>
  </w:style>
  <w:style w:type="paragraph" w:styleId="36">
    <w:name w:val="Body Text 3"/>
    <w:basedOn w:val="a"/>
    <w:link w:val="35"/>
    <w:semiHidden/>
    <w:rsid w:val="00B236B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link w:val="36"/>
    <w:uiPriority w:val="99"/>
    <w:semiHidden/>
    <w:rsid w:val="00B236B3"/>
    <w:rPr>
      <w:sz w:val="16"/>
      <w:szCs w:val="16"/>
    </w:rPr>
  </w:style>
  <w:style w:type="paragraph" w:customStyle="1" w:styleId="af6">
    <w:name w:val="Параграф"/>
    <w:basedOn w:val="a"/>
    <w:rsid w:val="00B236B3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ESKDtabletxt">
    <w:name w:val="ESKD_table_txt"/>
    <w:basedOn w:val="a"/>
    <w:link w:val="ESKDtabletxt0"/>
    <w:autoRedefine/>
    <w:rsid w:val="00B236B3"/>
    <w:pPr>
      <w:spacing w:after="0" w:line="240" w:lineRule="auto"/>
      <w:jc w:val="center"/>
    </w:pPr>
    <w:rPr>
      <w:rFonts w:ascii="Arial" w:eastAsia="Calibri" w:hAnsi="Arial" w:cs="Times New Roman"/>
      <w:noProof/>
      <w:sz w:val="20"/>
      <w:szCs w:val="20"/>
    </w:rPr>
  </w:style>
  <w:style w:type="character" w:customStyle="1" w:styleId="ESKDtabletxt0">
    <w:name w:val="ESKD_table_txt Знак"/>
    <w:link w:val="ESKDtabletxt"/>
    <w:locked/>
    <w:rsid w:val="00B236B3"/>
    <w:rPr>
      <w:rFonts w:ascii="Arial" w:eastAsia="Calibri" w:hAnsi="Arial" w:cs="Times New Roman"/>
      <w:noProof/>
      <w:sz w:val="20"/>
      <w:szCs w:val="20"/>
    </w:rPr>
  </w:style>
  <w:style w:type="paragraph" w:customStyle="1" w:styleId="Default">
    <w:name w:val="Default"/>
    <w:link w:val="Default0"/>
    <w:rsid w:val="00B23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7">
    <w:name w:val="annotation reference"/>
    <w:rsid w:val="00B236B3"/>
    <w:rPr>
      <w:sz w:val="16"/>
      <w:szCs w:val="16"/>
    </w:rPr>
  </w:style>
  <w:style w:type="paragraph" w:styleId="af8">
    <w:name w:val="annotation text"/>
    <w:basedOn w:val="a"/>
    <w:link w:val="af9"/>
    <w:rsid w:val="00B236B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rsid w:val="00B236B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B236B3"/>
    <w:rPr>
      <w:b/>
      <w:bCs/>
    </w:rPr>
  </w:style>
  <w:style w:type="character" w:customStyle="1" w:styleId="afb">
    <w:name w:val="Тема примечания Знак"/>
    <w:basedOn w:val="af9"/>
    <w:link w:val="afa"/>
    <w:rsid w:val="00B236B3"/>
    <w:rPr>
      <w:b/>
      <w:bCs/>
    </w:rPr>
  </w:style>
  <w:style w:type="character" w:customStyle="1" w:styleId="hps">
    <w:name w:val="hps"/>
    <w:rsid w:val="00B236B3"/>
  </w:style>
  <w:style w:type="paragraph" w:styleId="afc">
    <w:name w:val="Subtitle"/>
    <w:basedOn w:val="a"/>
    <w:link w:val="afd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B236B3"/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No Spacing"/>
    <w:uiPriority w:val="1"/>
    <w:qFormat/>
    <w:rsid w:val="00B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lock Text"/>
    <w:basedOn w:val="a"/>
    <w:rsid w:val="00B236B3"/>
    <w:pPr>
      <w:spacing w:before="120" w:after="0" w:line="240" w:lineRule="auto"/>
      <w:ind w:left="851" w:right="-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ormal1">
    <w:name w:val="Normal1"/>
    <w:rsid w:val="00B236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Iioeo">
    <w:name w:val="Iioeo"/>
    <w:basedOn w:val="Normal1"/>
    <w:uiPriority w:val="99"/>
    <w:rsid w:val="00B236B3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aff0">
    <w:name w:val="Пнукт"/>
    <w:basedOn w:val="Normal1"/>
    <w:uiPriority w:val="99"/>
    <w:rsid w:val="00B236B3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3">
    <w:name w:val="Обычный1"/>
    <w:rsid w:val="00B236B3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ff1">
    <w:name w:val="page number"/>
    <w:basedOn w:val="a0"/>
    <w:rsid w:val="00B236B3"/>
  </w:style>
  <w:style w:type="paragraph" w:customStyle="1" w:styleId="29">
    <w:name w:val="Обычный2"/>
    <w:rsid w:val="00B236B3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</w:rPr>
  </w:style>
  <w:style w:type="character" w:customStyle="1" w:styleId="shorttext">
    <w:name w:val="short_text"/>
    <w:basedOn w:val="a0"/>
    <w:rsid w:val="00B236B3"/>
  </w:style>
  <w:style w:type="character" w:customStyle="1" w:styleId="longtext">
    <w:name w:val="long_text"/>
    <w:basedOn w:val="a0"/>
    <w:rsid w:val="00B236B3"/>
  </w:style>
  <w:style w:type="character" w:customStyle="1" w:styleId="atn">
    <w:name w:val="atn"/>
    <w:basedOn w:val="a0"/>
    <w:rsid w:val="00B236B3"/>
  </w:style>
  <w:style w:type="character" w:customStyle="1" w:styleId="alt-edited">
    <w:name w:val="alt-edited"/>
    <w:basedOn w:val="a0"/>
    <w:rsid w:val="00B236B3"/>
  </w:style>
  <w:style w:type="paragraph" w:customStyle="1" w:styleId="Times12">
    <w:name w:val="Times 12"/>
    <w:basedOn w:val="a"/>
    <w:link w:val="Times120"/>
    <w:qFormat/>
    <w:rsid w:val="00B236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Times120">
    <w:name w:val="Times 12 Знак"/>
    <w:basedOn w:val="a0"/>
    <w:link w:val="Times12"/>
    <w:rsid w:val="00B236B3"/>
    <w:rPr>
      <w:rFonts w:ascii="Times New Roman" w:eastAsia="Times New Roman" w:hAnsi="Times New Roman" w:cs="Times New Roman"/>
      <w:bCs/>
      <w:sz w:val="24"/>
    </w:rPr>
  </w:style>
  <w:style w:type="character" w:customStyle="1" w:styleId="Default0">
    <w:name w:val="Default Знак"/>
    <w:basedOn w:val="a0"/>
    <w:link w:val="Default"/>
    <w:rsid w:val="00D25D89"/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norm2">
    <w:name w:val="contractnorm2"/>
    <w:basedOn w:val="a"/>
    <w:locked/>
    <w:rsid w:val="00D25D89"/>
    <w:pPr>
      <w:suppressAutoHyphens/>
      <w:spacing w:before="20" w:after="2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aff2">
    <w:name w:val="Plain Text"/>
    <w:basedOn w:val="a"/>
    <w:link w:val="aff3"/>
    <w:uiPriority w:val="99"/>
    <w:rsid w:val="008A6F0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A6F02"/>
    <w:rPr>
      <w:rFonts w:ascii="Courier New" w:eastAsia="Times New Roman" w:hAnsi="Courier New" w:cs="Times New Roman"/>
      <w:sz w:val="20"/>
      <w:szCs w:val="20"/>
    </w:rPr>
  </w:style>
  <w:style w:type="paragraph" w:customStyle="1" w:styleId="aff4">
    <w:name w:val="Пункт"/>
    <w:basedOn w:val="a"/>
    <w:rsid w:val="0043457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C701EF"/>
  </w:style>
  <w:style w:type="table" w:customStyle="1" w:styleId="15">
    <w:name w:val="Сетка таблицы1"/>
    <w:basedOn w:val="a1"/>
    <w:next w:val="a3"/>
    <w:rsid w:val="00C701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C701E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ff6">
    <w:name w:val="Placeholder Text"/>
    <w:uiPriority w:val="99"/>
    <w:semiHidden/>
    <w:rsid w:val="00C701EF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C70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1EF"/>
    <w:rPr>
      <w:rFonts w:ascii="Courier New" w:eastAsia="Times New Roman" w:hAnsi="Courier New" w:cs="Times New Roman"/>
      <w:sz w:val="20"/>
      <w:szCs w:val="20"/>
    </w:rPr>
  </w:style>
  <w:style w:type="numbering" w:customStyle="1" w:styleId="2a">
    <w:name w:val="Нет списка2"/>
    <w:next w:val="a2"/>
    <w:uiPriority w:val="99"/>
    <w:semiHidden/>
    <w:unhideWhenUsed/>
    <w:rsid w:val="00AD269F"/>
  </w:style>
  <w:style w:type="table" w:customStyle="1" w:styleId="2b">
    <w:name w:val="Сетка таблицы2"/>
    <w:basedOn w:val="a1"/>
    <w:next w:val="a3"/>
    <w:rsid w:val="00AD269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F375A"/>
  </w:style>
  <w:style w:type="table" w:customStyle="1" w:styleId="38">
    <w:name w:val="Сетка таблицы3"/>
    <w:basedOn w:val="a1"/>
    <w:next w:val="a3"/>
    <w:rsid w:val="001F37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033C27"/>
  </w:style>
  <w:style w:type="table" w:customStyle="1" w:styleId="42">
    <w:name w:val="Сетка таблицы4"/>
    <w:basedOn w:val="a1"/>
    <w:next w:val="a3"/>
    <w:rsid w:val="00033C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Стиль1"/>
    <w:basedOn w:val="a0"/>
    <w:uiPriority w:val="1"/>
    <w:rsid w:val="00033C27"/>
    <w:rPr>
      <w:rFonts w:ascii="Times New Roman" w:hAnsi="Times New Roman"/>
      <w:b/>
      <w:color w:val="auto"/>
      <w:sz w:val="24"/>
    </w:rPr>
  </w:style>
  <w:style w:type="numbering" w:customStyle="1" w:styleId="51">
    <w:name w:val="Нет списка5"/>
    <w:next w:val="a2"/>
    <w:uiPriority w:val="99"/>
    <w:semiHidden/>
    <w:unhideWhenUsed/>
    <w:rsid w:val="007214D7"/>
  </w:style>
  <w:style w:type="table" w:customStyle="1" w:styleId="52">
    <w:name w:val="Сетка таблицы5"/>
    <w:basedOn w:val="a1"/>
    <w:next w:val="a3"/>
    <w:rsid w:val="007214D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D2DB0"/>
  </w:style>
  <w:style w:type="table" w:customStyle="1" w:styleId="60">
    <w:name w:val="Сетка таблицы6"/>
    <w:basedOn w:val="a1"/>
    <w:next w:val="a3"/>
    <w:rsid w:val="008D2D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7F369B"/>
  </w:style>
  <w:style w:type="table" w:customStyle="1" w:styleId="70">
    <w:name w:val="Сетка таблицы7"/>
    <w:basedOn w:val="a1"/>
    <w:next w:val="a3"/>
    <w:rsid w:val="007F369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FD4789"/>
  </w:style>
  <w:style w:type="table" w:customStyle="1" w:styleId="82">
    <w:name w:val="Сетка таблицы8"/>
    <w:basedOn w:val="a1"/>
    <w:next w:val="a3"/>
    <w:rsid w:val="00FD478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254FAF"/>
  </w:style>
  <w:style w:type="table" w:customStyle="1" w:styleId="90">
    <w:name w:val="Сетка таблицы9"/>
    <w:basedOn w:val="a1"/>
    <w:next w:val="a3"/>
    <w:rsid w:val="00254FA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32712F"/>
  </w:style>
  <w:style w:type="table" w:customStyle="1" w:styleId="101">
    <w:name w:val="Сетка таблицы10"/>
    <w:basedOn w:val="a1"/>
    <w:next w:val="a3"/>
    <w:rsid w:val="0032712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72B16"/>
  </w:style>
  <w:style w:type="table" w:customStyle="1" w:styleId="111">
    <w:name w:val="Сетка таблицы11"/>
    <w:basedOn w:val="a1"/>
    <w:next w:val="a3"/>
    <w:rsid w:val="00372B1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36066"/>
  </w:style>
  <w:style w:type="table" w:customStyle="1" w:styleId="121">
    <w:name w:val="Сетка таблицы12"/>
    <w:basedOn w:val="a1"/>
    <w:next w:val="a3"/>
    <w:rsid w:val="0043606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CD64DC"/>
  </w:style>
  <w:style w:type="paragraph" w:customStyle="1" w:styleId="74e">
    <w:name w:val="Основнг74eй текст"/>
    <w:basedOn w:val="a"/>
    <w:rsid w:val="00CD64DC"/>
    <w:pPr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after="0" w:line="240" w:lineRule="auto"/>
      <w:jc w:val="both"/>
    </w:pPr>
    <w:rPr>
      <w:rFonts w:ascii="Arial" w:hAnsi="Arial" w:cs="Times New Roman"/>
      <w:snapToGrid w:val="0"/>
      <w:sz w:val="20"/>
      <w:szCs w:val="20"/>
      <w:lang w:val="en-US"/>
    </w:rPr>
  </w:style>
  <w:style w:type="character" w:customStyle="1" w:styleId="17">
    <w:name w:val="Номер страницы1"/>
    <w:basedOn w:val="18"/>
    <w:rsid w:val="00CD64DC"/>
  </w:style>
  <w:style w:type="character" w:customStyle="1" w:styleId="18">
    <w:name w:val="Основной шрифт абзаца1"/>
    <w:rsid w:val="00CD64DC"/>
  </w:style>
  <w:style w:type="paragraph" w:customStyle="1" w:styleId="19">
    <w:name w:val="Нижний колонтитул1"/>
    <w:basedOn w:val="Normal1"/>
    <w:rsid w:val="00CD64DC"/>
    <w:pPr>
      <w:widowControl w:val="0"/>
      <w:tabs>
        <w:tab w:val="center" w:pos="4536"/>
        <w:tab w:val="right" w:pos="9072"/>
      </w:tabs>
    </w:pPr>
    <w:rPr>
      <w:rFonts w:eastAsiaTheme="minorEastAsia"/>
      <w:snapToGrid w:val="0"/>
      <w:lang w:val="ru-RU"/>
    </w:rPr>
  </w:style>
  <w:style w:type="paragraph" w:customStyle="1" w:styleId="Iauiue">
    <w:name w:val="Iau?iue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caaieiaie2">
    <w:name w:val="caaieiaie 2"/>
    <w:basedOn w:val="Iauiue"/>
    <w:next w:val="Iauiue"/>
    <w:rsid w:val="00CD64DC"/>
    <w:pPr>
      <w:keepNext/>
      <w:ind w:right="396"/>
      <w:jc w:val="right"/>
    </w:pPr>
    <w:rPr>
      <w:rFonts w:ascii="Arial" w:hAnsi="Arial"/>
      <w:b/>
      <w:color w:val="000000"/>
      <w:sz w:val="18"/>
      <w:lang w:val="ru-RU"/>
    </w:rPr>
  </w:style>
  <w:style w:type="paragraph" w:customStyle="1" w:styleId="Iauiue1">
    <w:name w:val="Iau?iue1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mediumtext">
    <w:name w:val="medium_text"/>
    <w:basedOn w:val="a0"/>
    <w:rsid w:val="00CD64DC"/>
  </w:style>
  <w:style w:type="paragraph" w:customStyle="1" w:styleId="Sprechblasentext">
    <w:name w:val="Sprechblasentext"/>
    <w:basedOn w:val="a"/>
    <w:semiHidden/>
    <w:rsid w:val="00CD64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MicrosoftSansSerif85pt">
    <w:name w:val="Основной текст + Microsoft Sans Serif;8;5 pt"/>
    <w:basedOn w:val="ac"/>
    <w:rsid w:val="002F0D7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85pt1">
    <w:name w:val="Основной текст + Microsoft Sans Serif;8;5 pt;Курсив1"/>
    <w:basedOn w:val="ac"/>
    <w:rsid w:val="002F0D7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40">
    <w:name w:val="Нет списка14"/>
    <w:next w:val="a2"/>
    <w:uiPriority w:val="99"/>
    <w:semiHidden/>
    <w:unhideWhenUsed/>
    <w:rsid w:val="00831748"/>
  </w:style>
  <w:style w:type="numbering" w:customStyle="1" w:styleId="150">
    <w:name w:val="Нет списка15"/>
    <w:next w:val="a2"/>
    <w:uiPriority w:val="99"/>
    <w:semiHidden/>
    <w:unhideWhenUsed/>
    <w:rsid w:val="001A7B2C"/>
  </w:style>
  <w:style w:type="table" w:customStyle="1" w:styleId="131">
    <w:name w:val="Сетка таблицы13"/>
    <w:basedOn w:val="a1"/>
    <w:next w:val="a3"/>
    <w:rsid w:val="001A7B2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5D1C3E"/>
  </w:style>
  <w:style w:type="table" w:customStyle="1" w:styleId="141">
    <w:name w:val="Сетка таблицы14"/>
    <w:basedOn w:val="a1"/>
    <w:next w:val="a3"/>
    <w:rsid w:val="005D1C3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0D0D55"/>
  </w:style>
  <w:style w:type="table" w:customStyle="1" w:styleId="151">
    <w:name w:val="Сетка таблицы15"/>
    <w:basedOn w:val="a1"/>
    <w:next w:val="a3"/>
    <w:rsid w:val="000D0D5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1106CE"/>
  </w:style>
  <w:style w:type="table" w:customStyle="1" w:styleId="161">
    <w:name w:val="Сетка таблицы16"/>
    <w:basedOn w:val="a1"/>
    <w:next w:val="a3"/>
    <w:rsid w:val="001106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784DED"/>
  </w:style>
  <w:style w:type="table" w:customStyle="1" w:styleId="171">
    <w:name w:val="Сетка таблицы17"/>
    <w:basedOn w:val="a1"/>
    <w:next w:val="a3"/>
    <w:rsid w:val="00784DE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E24951"/>
  </w:style>
  <w:style w:type="table" w:customStyle="1" w:styleId="181">
    <w:name w:val="Сетка таблицы18"/>
    <w:basedOn w:val="a1"/>
    <w:next w:val="a3"/>
    <w:rsid w:val="00E2495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940556"/>
  </w:style>
  <w:style w:type="table" w:customStyle="1" w:styleId="191">
    <w:name w:val="Сетка таблицы19"/>
    <w:basedOn w:val="a1"/>
    <w:next w:val="a3"/>
    <w:rsid w:val="0094055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9C41C8"/>
  </w:style>
  <w:style w:type="table" w:customStyle="1" w:styleId="201">
    <w:name w:val="Сетка таблицы20"/>
    <w:basedOn w:val="a1"/>
    <w:next w:val="a3"/>
    <w:rsid w:val="009C41C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B15AE"/>
  </w:style>
  <w:style w:type="table" w:customStyle="1" w:styleId="212">
    <w:name w:val="Сетка таблицы21"/>
    <w:basedOn w:val="a1"/>
    <w:next w:val="a3"/>
    <w:rsid w:val="00FB15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3"/>
    <w:uiPriority w:val="59"/>
    <w:rsid w:val="00D265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mez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_duplyak@endophar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vakhn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32C1-9F56-45FD-BF6A-080926C8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12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27658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Уткин</cp:lastModifiedBy>
  <cp:revision>10</cp:revision>
  <cp:lastPrinted>2018-05-25T05:03:00Z</cp:lastPrinted>
  <dcterms:created xsi:type="dcterms:W3CDTF">2014-12-22T08:37:00Z</dcterms:created>
  <dcterms:modified xsi:type="dcterms:W3CDTF">2018-07-13T05:27:00Z</dcterms:modified>
</cp:coreProperties>
</file>