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F028D" w:rsidRDefault="00D25D89" w:rsidP="00806BBE">
      <w:pPr>
        <w:spacing w:after="0" w:line="240" w:lineRule="auto"/>
        <w:jc w:val="center"/>
        <w:rPr>
          <w:rFonts w:ascii="Times New Roman" w:hAnsi="Times New Roman" w:cs="Times New Roman"/>
          <w:b/>
          <w:sz w:val="24"/>
          <w:szCs w:val="24"/>
        </w:rPr>
      </w:pPr>
      <w:proofErr w:type="gramStart"/>
      <w:r w:rsidRPr="00806BBE">
        <w:rPr>
          <w:rFonts w:ascii="Times New Roman" w:eastAsia="Calibri" w:hAnsi="Times New Roman" w:cs="Times New Roman"/>
          <w:b/>
          <w:bCs/>
          <w:sz w:val="24"/>
          <w:szCs w:val="24"/>
        </w:rPr>
        <w:t xml:space="preserve">на </w:t>
      </w:r>
      <w:r w:rsidR="006F028D">
        <w:rPr>
          <w:rFonts w:ascii="Times New Roman" w:hAnsi="Times New Roman" w:cs="Times New Roman"/>
          <w:b/>
          <w:sz w:val="24"/>
          <w:szCs w:val="24"/>
        </w:rPr>
        <w:t>в</w:t>
      </w:r>
      <w:r w:rsidR="006F028D" w:rsidRPr="006F028D">
        <w:rPr>
          <w:rFonts w:ascii="Times New Roman" w:hAnsi="Times New Roman" w:cs="Times New Roman"/>
          <w:b/>
          <w:sz w:val="24"/>
          <w:szCs w:val="24"/>
        </w:rPr>
        <w:t>ыполнение работ по приготовлению раствора, стерилизующей фильтрации, асептическому розливу во флаконы 5 мл из трубки стеклянной марки НС-3 или из стекла первого гидролитического класса или импортные, лиофилизации, укупорке, обкатке, 100 % визуальному контролю и упаковке в транспортную тару  полупродукта («</w:t>
      </w:r>
      <w:proofErr w:type="spellStart"/>
      <w:r w:rsidR="006F028D" w:rsidRPr="006F028D">
        <w:rPr>
          <w:rFonts w:ascii="Times New Roman" w:hAnsi="Times New Roman" w:cs="Times New Roman"/>
          <w:b/>
          <w:sz w:val="24"/>
          <w:szCs w:val="24"/>
        </w:rPr>
        <w:t>in</w:t>
      </w:r>
      <w:proofErr w:type="spellEnd"/>
      <w:r w:rsidR="006F028D" w:rsidRPr="006F028D">
        <w:rPr>
          <w:rFonts w:ascii="Times New Roman" w:hAnsi="Times New Roman" w:cs="Times New Roman"/>
          <w:b/>
          <w:sz w:val="24"/>
          <w:szCs w:val="24"/>
        </w:rPr>
        <w:t xml:space="preserve"> </w:t>
      </w:r>
      <w:proofErr w:type="spellStart"/>
      <w:r w:rsidR="006F028D" w:rsidRPr="006F028D">
        <w:rPr>
          <w:rFonts w:ascii="Times New Roman" w:hAnsi="Times New Roman" w:cs="Times New Roman"/>
          <w:b/>
          <w:sz w:val="24"/>
          <w:szCs w:val="24"/>
        </w:rPr>
        <w:t>bulk</w:t>
      </w:r>
      <w:proofErr w:type="spellEnd"/>
      <w:r w:rsidR="006F028D" w:rsidRPr="006F028D">
        <w:rPr>
          <w:rFonts w:ascii="Times New Roman" w:hAnsi="Times New Roman" w:cs="Times New Roman"/>
          <w:b/>
          <w:sz w:val="24"/>
          <w:szCs w:val="24"/>
        </w:rPr>
        <w:t xml:space="preserve">») лекарственного препарата «Гонадотропин хорионический </w:t>
      </w:r>
      <w:proofErr w:type="spellStart"/>
      <w:r w:rsidR="006F028D" w:rsidRPr="006F028D">
        <w:rPr>
          <w:rFonts w:ascii="Times New Roman" w:hAnsi="Times New Roman" w:cs="Times New Roman"/>
          <w:b/>
          <w:sz w:val="24"/>
          <w:szCs w:val="24"/>
        </w:rPr>
        <w:t>лиофилизат</w:t>
      </w:r>
      <w:proofErr w:type="spellEnd"/>
      <w:r w:rsidR="006F028D" w:rsidRPr="006F028D">
        <w:rPr>
          <w:rFonts w:ascii="Times New Roman" w:hAnsi="Times New Roman" w:cs="Times New Roman"/>
          <w:b/>
          <w:sz w:val="24"/>
          <w:szCs w:val="24"/>
        </w:rPr>
        <w:t xml:space="preserve"> для приготовления раствора для внутримышечного введения» в дозировке (активности) согласно соответствующему регистрационному удостоверению  из</w:t>
      </w:r>
      <w:proofErr w:type="gramEnd"/>
      <w:r w:rsidR="006F028D" w:rsidRPr="006F028D">
        <w:rPr>
          <w:rFonts w:ascii="Times New Roman" w:hAnsi="Times New Roman" w:cs="Times New Roman"/>
          <w:b/>
          <w:sz w:val="24"/>
          <w:szCs w:val="24"/>
        </w:rPr>
        <w:t xml:space="preserve"> сырья (субстанции) и вспомогательных материалов Заказчика</w:t>
      </w:r>
    </w:p>
    <w:p w:rsidR="006F028D" w:rsidRDefault="006F028D" w:rsidP="00806BBE">
      <w:pPr>
        <w:spacing w:after="0" w:line="240" w:lineRule="auto"/>
        <w:jc w:val="center"/>
        <w:rPr>
          <w:rFonts w:ascii="Times New Roman" w:hAnsi="Times New Roman" w:cs="Times New Roman"/>
          <w:b/>
          <w:sz w:val="24"/>
          <w:szCs w:val="24"/>
        </w:rPr>
      </w:pPr>
    </w:p>
    <w:p w:rsidR="00B236B3" w:rsidRPr="00806BBE" w:rsidRDefault="00B236B3" w:rsidP="00806BBE">
      <w:pPr>
        <w:spacing w:after="0" w:line="240" w:lineRule="auto"/>
        <w:jc w:val="center"/>
        <w:rPr>
          <w:rFonts w:ascii="Times New Roman" w:hAnsi="Times New Roman" w:cs="Times New Roman"/>
          <w:b/>
          <w:sz w:val="24"/>
          <w:szCs w:val="24"/>
        </w:rPr>
      </w:pPr>
      <w:r w:rsidRPr="007C69C1">
        <w:rPr>
          <w:rFonts w:ascii="Times New Roman" w:hAnsi="Times New Roman" w:cs="Times New Roman"/>
          <w:b/>
          <w:sz w:val="24"/>
          <w:szCs w:val="24"/>
        </w:rPr>
        <w:t xml:space="preserve">№ </w:t>
      </w:r>
      <w:r w:rsidR="00E00E75">
        <w:rPr>
          <w:rFonts w:ascii="Times New Roman" w:hAnsi="Times New Roman" w:cs="Times New Roman"/>
          <w:b/>
          <w:sz w:val="24"/>
          <w:szCs w:val="24"/>
        </w:rPr>
        <w:t>5</w:t>
      </w:r>
      <w:r w:rsidR="007A1EF2">
        <w:rPr>
          <w:rFonts w:ascii="Times New Roman" w:hAnsi="Times New Roman" w:cs="Times New Roman"/>
          <w:b/>
          <w:sz w:val="24"/>
          <w:szCs w:val="24"/>
        </w:rPr>
        <w:t>7</w:t>
      </w:r>
      <w:r w:rsidRPr="007C69C1">
        <w:rPr>
          <w:rFonts w:ascii="Times New Roman" w:hAnsi="Times New Roman" w:cs="Times New Roman"/>
          <w:b/>
          <w:sz w:val="24"/>
          <w:szCs w:val="24"/>
        </w:rPr>
        <w:t>/1</w:t>
      </w:r>
      <w:r w:rsidR="00CD64DC" w:rsidRPr="007C69C1">
        <w:rPr>
          <w:rFonts w:ascii="Times New Roman" w:hAnsi="Times New Roman" w:cs="Times New Roman"/>
          <w:b/>
          <w:sz w:val="24"/>
          <w:szCs w:val="24"/>
        </w:rPr>
        <w:t>7</w:t>
      </w:r>
    </w:p>
    <w:p w:rsidR="003A5B1E" w:rsidRPr="00806BBE" w:rsidRDefault="003A5B1E" w:rsidP="00806BBE">
      <w:pPr>
        <w:spacing w:after="0" w:line="240" w:lineRule="auto"/>
        <w:jc w:val="center"/>
        <w:rPr>
          <w:rFonts w:ascii="Times New Roman" w:hAnsi="Times New Roman" w:cs="Times New Roman"/>
          <w:b/>
          <w:sz w:val="24"/>
          <w:szCs w:val="24"/>
        </w:rPr>
      </w:pPr>
    </w:p>
    <w:p w:rsidR="003A5B1E" w:rsidRPr="00806BBE" w:rsidRDefault="003A5B1E" w:rsidP="00806BBE">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3A5B1E" w:rsidRPr="00806BBE" w:rsidRDefault="003A5B1E" w:rsidP="00806BBE">
      <w:pPr>
        <w:spacing w:after="0" w:line="240" w:lineRule="auto"/>
        <w:jc w:val="center"/>
        <w:rPr>
          <w:rFonts w:ascii="Times New Roman" w:hAnsi="Times New Roman" w:cs="Times New Roman"/>
          <w:b/>
          <w:bCs/>
          <w:sz w:val="24"/>
          <w:szCs w:val="24"/>
        </w:rPr>
      </w:pPr>
    </w:p>
    <w:p w:rsidR="00835B92" w:rsidRPr="00806BBE" w:rsidRDefault="003A5B1E" w:rsidP="00806BBE">
      <w:pPr>
        <w:spacing w:after="0" w:line="240" w:lineRule="auto"/>
        <w:ind w:right="142"/>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0603DE" w:rsidRPr="00806BBE">
        <w:rPr>
          <w:rFonts w:ascii="Times New Roman" w:hAnsi="Times New Roman" w:cs="Times New Roman"/>
          <w:b/>
          <w:bCs/>
          <w:sz w:val="24"/>
          <w:szCs w:val="24"/>
        </w:rPr>
        <w:t xml:space="preserve">а </w:t>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t xml:space="preserve">               </w:t>
      </w:r>
      <w:r w:rsidR="007A1EF2">
        <w:rPr>
          <w:rFonts w:ascii="Times New Roman" w:hAnsi="Times New Roman" w:cs="Times New Roman"/>
          <w:b/>
          <w:bCs/>
          <w:sz w:val="24"/>
          <w:szCs w:val="24"/>
        </w:rPr>
        <w:t>10</w:t>
      </w:r>
      <w:r w:rsidR="00E00E75">
        <w:rPr>
          <w:rFonts w:ascii="Times New Roman" w:hAnsi="Times New Roman" w:cs="Times New Roman"/>
          <w:b/>
          <w:bCs/>
          <w:sz w:val="24"/>
          <w:szCs w:val="24"/>
        </w:rPr>
        <w:t xml:space="preserve"> ноября</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CD64DC" w:rsidRPr="00806BBE">
        <w:rPr>
          <w:rFonts w:ascii="Times New Roman" w:hAnsi="Times New Roman" w:cs="Times New Roman"/>
          <w:b/>
          <w:bCs/>
          <w:sz w:val="24"/>
          <w:szCs w:val="24"/>
        </w:rPr>
        <w:t>7</w:t>
      </w:r>
      <w:r w:rsidR="00B236B3" w:rsidRPr="00806BBE">
        <w:rPr>
          <w:rFonts w:ascii="Times New Roman" w:hAnsi="Times New Roman" w:cs="Times New Roman"/>
          <w:b/>
          <w:bCs/>
          <w:sz w:val="24"/>
          <w:szCs w:val="24"/>
        </w:rPr>
        <w:t xml:space="preserve"> г.</w:t>
      </w:r>
    </w:p>
    <w:p w:rsidR="00732B64" w:rsidRPr="00806BBE" w:rsidRDefault="00732B64" w:rsidP="00806BB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806BBE"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9779C0" w:rsidRPr="00806BBE">
              <w:rPr>
                <w:rFonts w:ascii="Times New Roman" w:eastAsia="Times New Roman" w:hAnsi="Times New Roman" w:cs="Times New Roman"/>
                <w:sz w:val="24"/>
                <w:szCs w:val="24"/>
              </w:rPr>
              <w:t>5</w:t>
            </w:r>
            <w:r w:rsidR="0037034B" w:rsidRPr="00806BBE">
              <w:rPr>
                <w:rFonts w:ascii="Times New Roman" w:eastAsia="Times New Roman" w:hAnsi="Times New Roman" w:cs="Times New Roman"/>
                <w:sz w:val="24"/>
                <w:szCs w:val="24"/>
              </w:rPr>
              <w:t>2</w:t>
            </w:r>
            <w:r w:rsidRPr="00806BBE">
              <w:rPr>
                <w:rFonts w:ascii="Times New Roman" w:eastAsia="Times New Roman" w:hAnsi="Times New Roman" w:cs="Times New Roman"/>
                <w:sz w:val="24"/>
                <w:szCs w:val="24"/>
              </w:rPr>
              <w:t>7</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06BBE" w:rsidRDefault="00CD504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r w:rsidR="00BD701C" w:rsidRPr="00806BBE">
              <w:rPr>
                <w:rFonts w:ascii="Times New Roman" w:eastAsia="Times New Roman" w:hAnsi="Times New Roman" w:cs="Times New Roman"/>
                <w:sz w:val="24"/>
                <w:szCs w:val="24"/>
              </w:rPr>
              <w:t>Антонова Наталья Михайловна</w:t>
            </w:r>
          </w:p>
        </w:tc>
      </w:tr>
      <w:tr w:rsidR="00991419" w:rsidRPr="00806BBE" w:rsidTr="00732B64">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806BBE">
            <w:pPr>
              <w:spacing w:after="0" w:line="240" w:lineRule="auto"/>
              <w:jc w:val="center"/>
              <w:rPr>
                <w:rFonts w:ascii="Times New Roman" w:hAnsi="Times New Roman" w:cs="Times New Roman"/>
                <w:b/>
                <w:bCs/>
                <w:snapToGrid w:val="0"/>
                <w:sz w:val="24"/>
                <w:szCs w:val="24"/>
              </w:rPr>
            </w:pPr>
          </w:p>
          <w:p w:rsidR="00991419" w:rsidRPr="00806BBE" w:rsidRDefault="00991419"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E00E75" w:rsidRDefault="006F028D" w:rsidP="00E00E75">
            <w:pPr>
              <w:overflowPunct w:val="0"/>
              <w:autoSpaceDE w:val="0"/>
              <w:autoSpaceDN w:val="0"/>
              <w:adjustRightInd w:val="0"/>
              <w:spacing w:after="0" w:line="240" w:lineRule="auto"/>
              <w:ind w:left="50"/>
              <w:jc w:val="both"/>
              <w:textAlignment w:val="baseline"/>
              <w:rPr>
                <w:rFonts w:ascii="Times New Roman" w:eastAsia="Calibri" w:hAnsi="Times New Roman" w:cs="Times New Roman"/>
                <w:b/>
                <w:bCs/>
                <w:sz w:val="24"/>
                <w:szCs w:val="24"/>
              </w:rPr>
            </w:pPr>
            <w:proofErr w:type="gramStart"/>
            <w:r w:rsidRPr="006F028D">
              <w:rPr>
                <w:rFonts w:ascii="Times New Roman" w:eastAsia="Calibri" w:hAnsi="Times New Roman" w:cs="Times New Roman"/>
                <w:b/>
                <w:bCs/>
                <w:sz w:val="24"/>
                <w:szCs w:val="24"/>
              </w:rPr>
              <w:t>Выполнение работ по приготовлению раствора, стерилизующей фильтрации, асептическому розливу во флаконы 5 мл из трубки стеклянной марки НС-3 или из стекла первого гидролитического класса или импортные, лиофилизации, укупорке, обкатке, 100 % визуальному контролю и упаковке в транспортную тару  полупродукта («</w:t>
            </w:r>
            <w:proofErr w:type="spellStart"/>
            <w:r w:rsidRPr="006F028D">
              <w:rPr>
                <w:rFonts w:ascii="Times New Roman" w:eastAsia="Calibri" w:hAnsi="Times New Roman" w:cs="Times New Roman"/>
                <w:b/>
                <w:bCs/>
                <w:sz w:val="24"/>
                <w:szCs w:val="24"/>
              </w:rPr>
              <w:t>in</w:t>
            </w:r>
            <w:proofErr w:type="spellEnd"/>
            <w:r w:rsidRPr="006F028D">
              <w:rPr>
                <w:rFonts w:ascii="Times New Roman" w:eastAsia="Calibri" w:hAnsi="Times New Roman" w:cs="Times New Roman"/>
                <w:b/>
                <w:bCs/>
                <w:sz w:val="24"/>
                <w:szCs w:val="24"/>
              </w:rPr>
              <w:t xml:space="preserve"> </w:t>
            </w:r>
            <w:proofErr w:type="spellStart"/>
            <w:r w:rsidRPr="006F028D">
              <w:rPr>
                <w:rFonts w:ascii="Times New Roman" w:eastAsia="Calibri" w:hAnsi="Times New Roman" w:cs="Times New Roman"/>
                <w:b/>
                <w:bCs/>
                <w:sz w:val="24"/>
                <w:szCs w:val="24"/>
              </w:rPr>
              <w:t>bulk</w:t>
            </w:r>
            <w:proofErr w:type="spellEnd"/>
            <w:r w:rsidRPr="006F028D">
              <w:rPr>
                <w:rFonts w:ascii="Times New Roman" w:eastAsia="Calibri" w:hAnsi="Times New Roman" w:cs="Times New Roman"/>
                <w:b/>
                <w:bCs/>
                <w:sz w:val="24"/>
                <w:szCs w:val="24"/>
              </w:rPr>
              <w:t xml:space="preserve">») лекарственного препарата «Гонадотропин хорионический </w:t>
            </w:r>
            <w:proofErr w:type="spellStart"/>
            <w:r w:rsidRPr="006F028D">
              <w:rPr>
                <w:rFonts w:ascii="Times New Roman" w:eastAsia="Calibri" w:hAnsi="Times New Roman" w:cs="Times New Roman"/>
                <w:b/>
                <w:bCs/>
                <w:sz w:val="24"/>
                <w:szCs w:val="24"/>
              </w:rPr>
              <w:t>лиофилизат</w:t>
            </w:r>
            <w:proofErr w:type="spellEnd"/>
            <w:r w:rsidRPr="006F028D">
              <w:rPr>
                <w:rFonts w:ascii="Times New Roman" w:eastAsia="Calibri" w:hAnsi="Times New Roman" w:cs="Times New Roman"/>
                <w:b/>
                <w:bCs/>
                <w:sz w:val="24"/>
                <w:szCs w:val="24"/>
              </w:rPr>
              <w:t xml:space="preserve"> для приготовления раствора для внутримышечного введения» в дозировке (активности) согласно соответствующему регистрационному удостоверению  из сырья</w:t>
            </w:r>
            <w:proofErr w:type="gramEnd"/>
            <w:r w:rsidRPr="006F028D">
              <w:rPr>
                <w:rFonts w:ascii="Times New Roman" w:eastAsia="Calibri" w:hAnsi="Times New Roman" w:cs="Times New Roman"/>
                <w:b/>
                <w:bCs/>
                <w:sz w:val="24"/>
                <w:szCs w:val="24"/>
              </w:rPr>
              <w:t xml:space="preserve"> (субстанции) и вспомогательных материалов Заказчика</w:t>
            </w:r>
          </w:p>
          <w:p w:rsidR="006F028D" w:rsidRPr="00806BBE" w:rsidRDefault="006F028D" w:rsidP="00E00E75">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p>
          <w:p w:rsidR="00991419" w:rsidRPr="00806BBE" w:rsidRDefault="00E00E75" w:rsidP="00E00E75">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sidRPr="00E00E75">
              <w:rPr>
                <w:rFonts w:ascii="Times New Roman" w:eastAsia="Times New Roman" w:hAnsi="Times New Roman" w:cs="Times New Roman"/>
                <w:b/>
                <w:sz w:val="24"/>
                <w:szCs w:val="24"/>
              </w:rPr>
              <w:t>Объем выполняемых работ</w:t>
            </w:r>
            <w:r w:rsidR="00C9220A" w:rsidRPr="00806BBE">
              <w:rPr>
                <w:rFonts w:ascii="Times New Roman" w:hAnsi="Times New Roman" w:cs="Times New Roman"/>
                <w:b/>
                <w:bCs/>
                <w:sz w:val="24"/>
                <w:szCs w:val="24"/>
              </w:rPr>
              <w:t>:</w:t>
            </w:r>
            <w:r w:rsidR="00C9220A" w:rsidRPr="00806BBE">
              <w:rPr>
                <w:rFonts w:ascii="Times New Roman" w:hAnsi="Times New Roman" w:cs="Times New Roman"/>
                <w:bCs/>
                <w:iCs/>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ед.</w:t>
            </w:r>
            <w:r w:rsidR="00C9220A" w:rsidRPr="00806BBE">
              <w:rPr>
                <w:rFonts w:ascii="Times New Roman" w:hAnsi="Times New Roman" w:cs="Times New Roman"/>
                <w:sz w:val="24"/>
                <w:szCs w:val="24"/>
              </w:rPr>
              <w:t xml:space="preserve">, </w:t>
            </w:r>
            <w:r w:rsidR="00C9220A" w:rsidRPr="00806BBE">
              <w:rPr>
                <w:rFonts w:ascii="Times New Roman" w:eastAsia="Microsoft Sans Serif" w:hAnsi="Times New Roman" w:cs="Times New Roman"/>
                <w:iCs/>
                <w:color w:val="000000"/>
                <w:sz w:val="24"/>
                <w:szCs w:val="24"/>
                <w:lang w:bidi="ru-RU"/>
              </w:rPr>
              <w:t>в соответствии с частью III «ТЕХНИЧЕСКОЕ ЗАДАНИЕ».</w:t>
            </w:r>
          </w:p>
        </w:tc>
      </w:tr>
      <w:tr w:rsidR="00806BBE" w:rsidRPr="00806BBE" w:rsidTr="003A5B1E">
        <w:tc>
          <w:tcPr>
            <w:tcW w:w="993" w:type="dxa"/>
            <w:vMerge/>
            <w:tcBorders>
              <w:left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tabs>
                <w:tab w:val="left" w:pos="142"/>
              </w:tabs>
              <w:spacing w:after="0" w:line="240" w:lineRule="auto"/>
              <w:jc w:val="both"/>
              <w:rPr>
                <w:rFonts w:ascii="Times New Roman" w:hAnsi="Times New Roman" w:cs="Times New Roman"/>
                <w:sz w:val="24"/>
                <w:szCs w:val="24"/>
                <w:highlight w:val="yellow"/>
              </w:rPr>
            </w:pPr>
            <w:r w:rsidRPr="00806BBE">
              <w:rPr>
                <w:rFonts w:ascii="Times New Roman" w:hAnsi="Times New Roman" w:cs="Times New Roman"/>
                <w:sz w:val="24"/>
                <w:szCs w:val="24"/>
              </w:rPr>
              <w:t>С</w:t>
            </w:r>
            <w:r w:rsidR="00E00E75">
              <w:t xml:space="preserve"> </w:t>
            </w:r>
            <w:r w:rsidR="00E00E75" w:rsidRPr="00E00E75">
              <w:rPr>
                <w:rFonts w:ascii="Times New Roman" w:hAnsi="Times New Roman" w:cs="Times New Roman"/>
                <w:bCs/>
                <w:sz w:val="24"/>
                <w:szCs w:val="24"/>
              </w:rPr>
              <w:t>21.20.99.000</w:t>
            </w:r>
          </w:p>
        </w:tc>
      </w:tr>
      <w:tr w:rsidR="00806BBE" w:rsidRPr="00806BBE" w:rsidTr="003A5B1E">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06BBE" w:rsidP="008166B5">
            <w:pPr>
              <w:tabs>
                <w:tab w:val="left" w:pos="142"/>
              </w:tabs>
              <w:spacing w:after="0" w:line="240" w:lineRule="auto"/>
              <w:jc w:val="both"/>
              <w:rPr>
                <w:rFonts w:ascii="Times New Roman" w:hAnsi="Times New Roman" w:cs="Times New Roman"/>
                <w:sz w:val="24"/>
                <w:szCs w:val="24"/>
                <w:highlight w:val="yellow"/>
                <w:lang w:val="en-US"/>
              </w:rPr>
            </w:pPr>
            <w:r w:rsidRPr="00806BBE">
              <w:rPr>
                <w:rFonts w:ascii="Times New Roman" w:hAnsi="Times New Roman" w:cs="Times New Roman"/>
                <w:sz w:val="24"/>
                <w:szCs w:val="24"/>
              </w:rPr>
              <w:t>С</w:t>
            </w:r>
            <w:r w:rsidR="00E00E75">
              <w:t xml:space="preserve"> </w:t>
            </w:r>
            <w:r w:rsidR="00E00E75" w:rsidRPr="00E00E75">
              <w:rPr>
                <w:rFonts w:ascii="Times New Roman" w:hAnsi="Times New Roman" w:cs="Times New Roman"/>
                <w:sz w:val="24"/>
                <w:szCs w:val="24"/>
              </w:rPr>
              <w:t>21.20.1</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jc w:val="both"/>
              <w:rPr>
                <w:rFonts w:ascii="Times New Roman" w:hAnsi="Times New Roman" w:cs="Times New Roman"/>
                <w:bCs/>
                <w:snapToGrid w:val="0"/>
                <w:sz w:val="24"/>
                <w:szCs w:val="24"/>
              </w:rPr>
            </w:pP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62296"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562296">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562296" w:rsidRDefault="00562296" w:rsidP="00562296">
            <w:pPr>
              <w:spacing w:after="0" w:line="240" w:lineRule="auto"/>
              <w:jc w:val="both"/>
              <w:rPr>
                <w:rFonts w:ascii="Times New Roman" w:hAnsi="Times New Roman" w:cs="Times New Roman"/>
                <w:sz w:val="24"/>
                <w:szCs w:val="24"/>
              </w:rPr>
            </w:pPr>
            <w:r w:rsidRPr="00562296">
              <w:rPr>
                <w:rFonts w:ascii="Times New Roman" w:hAnsi="Times New Roman" w:cs="Times New Roman"/>
                <w:sz w:val="24"/>
                <w:szCs w:val="24"/>
              </w:rPr>
              <w:t xml:space="preserve">143422, Московская область, Красногорский р-н, с. </w:t>
            </w:r>
            <w:proofErr w:type="spellStart"/>
            <w:proofErr w:type="gramStart"/>
            <w:r w:rsidRPr="00562296">
              <w:rPr>
                <w:rFonts w:ascii="Times New Roman" w:hAnsi="Times New Roman" w:cs="Times New Roman"/>
                <w:sz w:val="24"/>
                <w:szCs w:val="24"/>
              </w:rPr>
              <w:t>Петрово-Дальнее</w:t>
            </w:r>
            <w:proofErr w:type="spellEnd"/>
            <w:proofErr w:type="gramEnd"/>
            <w:r w:rsidRPr="00562296">
              <w:rPr>
                <w:rFonts w:ascii="Times New Roman" w:hAnsi="Times New Roman" w:cs="Times New Roman"/>
                <w:sz w:val="24"/>
                <w:szCs w:val="24"/>
              </w:rPr>
              <w:t>, АО «</w:t>
            </w:r>
            <w:proofErr w:type="spellStart"/>
            <w:r w:rsidRPr="00562296">
              <w:rPr>
                <w:rFonts w:ascii="Times New Roman" w:hAnsi="Times New Roman" w:cs="Times New Roman"/>
                <w:sz w:val="24"/>
                <w:szCs w:val="24"/>
              </w:rPr>
              <w:t>Биомед</w:t>
            </w:r>
            <w:proofErr w:type="spellEnd"/>
            <w:r w:rsidRPr="00562296">
              <w:rPr>
                <w:rFonts w:ascii="Times New Roman" w:hAnsi="Times New Roman" w:cs="Times New Roman"/>
                <w:sz w:val="24"/>
                <w:szCs w:val="24"/>
              </w:rPr>
              <w:t>» им. И.И. Мечникова</w:t>
            </w:r>
          </w:p>
        </w:tc>
      </w:tr>
      <w:tr w:rsidR="00B236B3" w:rsidRPr="00806BBE"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806BBE" w:rsidRDefault="00033C27"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806BBE" w:rsidRPr="002419DE" w:rsidRDefault="00DC38F5" w:rsidP="002419DE">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100 000 000</w:t>
            </w:r>
            <w:r w:rsidR="00F62384" w:rsidRPr="00F62384">
              <w:rPr>
                <w:rFonts w:ascii="Times New Roman" w:hAnsi="Times New Roman" w:cs="Times New Roman"/>
                <w:b/>
                <w:sz w:val="24"/>
                <w:szCs w:val="24"/>
              </w:rPr>
              <w:t xml:space="preserve"> </w:t>
            </w:r>
            <w:r w:rsidR="00806BBE" w:rsidRPr="00806BBE">
              <w:rPr>
                <w:rFonts w:ascii="Times New Roman" w:hAnsi="Times New Roman" w:cs="Times New Roman"/>
                <w:b/>
                <w:sz w:val="24"/>
                <w:szCs w:val="24"/>
              </w:rPr>
              <w:t>(</w:t>
            </w:r>
            <w:r>
              <w:rPr>
                <w:rFonts w:ascii="Times New Roman" w:hAnsi="Times New Roman" w:cs="Times New Roman"/>
                <w:b/>
                <w:sz w:val="24"/>
                <w:szCs w:val="24"/>
              </w:rPr>
              <w:t>сто миллионов</w:t>
            </w:r>
            <w:r w:rsidR="00806BBE" w:rsidRPr="00806BBE">
              <w:rPr>
                <w:rFonts w:ascii="Times New Roman" w:hAnsi="Times New Roman" w:cs="Times New Roman"/>
                <w:b/>
                <w:sz w:val="24"/>
                <w:szCs w:val="24"/>
              </w:rPr>
              <w:t xml:space="preserve">) рублей 00 копеек, </w:t>
            </w:r>
            <w:r w:rsidR="00806BBE" w:rsidRPr="00806BBE">
              <w:rPr>
                <w:rFonts w:ascii="Times New Roman" w:hAnsi="Times New Roman" w:cs="Times New Roman"/>
                <w:b/>
                <w:sz w:val="24"/>
                <w:szCs w:val="24"/>
                <w:lang w:val="en-US"/>
              </w:rPr>
              <w:t>c</w:t>
            </w:r>
            <w:r w:rsidR="00806BBE" w:rsidRPr="00806BBE">
              <w:rPr>
                <w:rFonts w:ascii="Times New Roman" w:hAnsi="Times New Roman" w:cs="Times New Roman"/>
                <w:b/>
                <w:sz w:val="24"/>
                <w:szCs w:val="24"/>
              </w:rPr>
              <w:t xml:space="preserve"> </w:t>
            </w:r>
            <w:r w:rsidR="00806BBE" w:rsidRPr="002419DE">
              <w:rPr>
                <w:rFonts w:ascii="Times New Roman" w:hAnsi="Times New Roman" w:cs="Times New Roman"/>
                <w:b/>
                <w:sz w:val="24"/>
                <w:szCs w:val="24"/>
              </w:rPr>
              <w:t>учетом НДС</w:t>
            </w:r>
            <w:r w:rsidR="00806BBE" w:rsidRPr="002419DE">
              <w:rPr>
                <w:rFonts w:ascii="Times New Roman" w:hAnsi="Times New Roman" w:cs="Times New Roman"/>
                <w:b/>
                <w:bCs/>
                <w:sz w:val="24"/>
                <w:szCs w:val="24"/>
              </w:rPr>
              <w:t>.</w:t>
            </w:r>
          </w:p>
          <w:p w:rsidR="00741BC1" w:rsidRPr="002419DE" w:rsidRDefault="00966CE2" w:rsidP="002419DE">
            <w:pPr>
              <w:spacing w:after="0" w:line="240" w:lineRule="auto"/>
              <w:ind w:firstLine="709"/>
              <w:jc w:val="both"/>
            </w:pPr>
            <w:proofErr w:type="gramStart"/>
            <w:r w:rsidRPr="002419DE">
              <w:rPr>
                <w:rFonts w:ascii="Times New Roman" w:hAnsi="Times New Roman" w:cs="Times New Roman"/>
                <w:sz w:val="24"/>
                <w:szCs w:val="24"/>
              </w:rPr>
              <w:t xml:space="preserve">В цену Договора </w:t>
            </w:r>
            <w:r w:rsidR="00806BBE" w:rsidRPr="002419DE">
              <w:rPr>
                <w:rFonts w:ascii="Times New Roman" w:hAnsi="Times New Roman" w:cs="Times New Roman"/>
                <w:sz w:val="24"/>
                <w:szCs w:val="24"/>
              </w:rPr>
              <w:t xml:space="preserve">включены </w:t>
            </w:r>
            <w:r w:rsidR="002419DE" w:rsidRPr="002419DE">
              <w:rPr>
                <w:rFonts w:ascii="Times New Roman" w:hAnsi="Times New Roman" w:cs="Times New Roman"/>
                <w:sz w:val="24"/>
                <w:szCs w:val="24"/>
              </w:rPr>
              <w:t xml:space="preserve">стоимость производства Полупродукта, входного контроля качества сырья (субстанции) и материалов, хранения сырья (субстанции) и материалов, хранения </w:t>
            </w:r>
            <w:r w:rsidR="002419DE" w:rsidRPr="002419DE">
              <w:rPr>
                <w:rFonts w:ascii="Times New Roman" w:hAnsi="Times New Roman" w:cs="Times New Roman"/>
                <w:sz w:val="24"/>
                <w:szCs w:val="24"/>
              </w:rPr>
              <w:lastRenderedPageBreak/>
              <w:t>Полупродукта до момента его вывоза Заказчиком, межоперационного контроля, контроля качества Полупродукта (трудозатраты, накладные расходы, амортизационные расходы, административно-хозяйственные расходы); стоимость архивных образцов, образцов на выпускающий контроль; вознаграждение Исполнителя.</w:t>
            </w:r>
            <w:proofErr w:type="gramEnd"/>
          </w:p>
        </w:tc>
      </w:tr>
      <w:tr w:rsidR="00B236B3" w:rsidRPr="00806BBE"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92354E" w:rsidRDefault="00B236B3" w:rsidP="00806BBE">
            <w:pPr>
              <w:spacing w:after="0" w:line="240" w:lineRule="auto"/>
              <w:jc w:val="both"/>
              <w:rPr>
                <w:rFonts w:ascii="Times New Roman" w:hAnsi="Times New Roman" w:cs="Times New Roman"/>
                <w:sz w:val="24"/>
                <w:szCs w:val="24"/>
              </w:rPr>
            </w:pPr>
            <w:r w:rsidRPr="0092354E">
              <w:rPr>
                <w:rFonts w:ascii="Times New Roman" w:hAnsi="Times New Roman" w:cs="Times New Roman"/>
                <w:sz w:val="24"/>
                <w:szCs w:val="24"/>
              </w:rPr>
              <w:t>Основания закупки у 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92354E" w:rsidRPr="0092354E" w:rsidRDefault="0092354E" w:rsidP="0092354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92354E">
              <w:rPr>
                <w:rFonts w:ascii="Times New Roman" w:eastAsia="Times New Roman" w:hAnsi="Times New Roman" w:cs="Times New Roman"/>
                <w:b/>
                <w:sz w:val="24"/>
                <w:szCs w:val="24"/>
              </w:rPr>
              <w:t>Пп</w:t>
            </w:r>
            <w:proofErr w:type="spellEnd"/>
            <w:r w:rsidRPr="0092354E">
              <w:rPr>
                <w:rFonts w:ascii="Times New Roman" w:eastAsia="Times New Roman" w:hAnsi="Times New Roman" w:cs="Times New Roman"/>
                <w:b/>
                <w:sz w:val="24"/>
                <w:szCs w:val="24"/>
              </w:rPr>
              <w:t xml:space="preserve">. 27 п. 14.3 Положения о закупке товаров, работ, услуг для нужд ФГУП «Московский эндокринный завод»: </w:t>
            </w:r>
          </w:p>
          <w:p w:rsidR="00B236B3" w:rsidRPr="0092354E" w:rsidRDefault="0092354E" w:rsidP="0092354E">
            <w:pPr>
              <w:tabs>
                <w:tab w:val="left" w:pos="900"/>
                <w:tab w:val="left" w:pos="1134"/>
              </w:tabs>
              <w:spacing w:after="0" w:line="240" w:lineRule="auto"/>
              <w:contextualSpacing/>
              <w:jc w:val="both"/>
              <w:rPr>
                <w:rFonts w:ascii="Times New Roman" w:hAnsi="Times New Roman" w:cs="Times New Roman"/>
                <w:sz w:val="24"/>
                <w:szCs w:val="24"/>
              </w:rPr>
            </w:pPr>
            <w:r w:rsidRPr="0092354E">
              <w:rPr>
                <w:rFonts w:ascii="Times New Roman" w:eastAsia="Times New Roman" w:hAnsi="Times New Roman" w:cs="Times New Roman"/>
                <w:sz w:val="24"/>
                <w:szCs w:val="24"/>
              </w:rPr>
              <w:t>Заказчик является владельцем регистрационного удостоверения на лекарственный препарат, а поставщик (исполнитель, подрядчик) указан в нормативной документации на лекарственный препарат в качестве производственной площадки (дополнительной производственной площадки).</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06BBE" w:rsidRDefault="00B236B3" w:rsidP="00806BBE">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806BBE">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806BBE">
      <w:pPr>
        <w:spacing w:after="0" w:line="240" w:lineRule="auto"/>
        <w:ind w:left="426"/>
        <w:rPr>
          <w:rFonts w:ascii="Times New Roman" w:hAnsi="Times New Roman" w:cs="Times New Roman"/>
          <w:sz w:val="24"/>
          <w:szCs w:val="24"/>
        </w:rPr>
      </w:pPr>
    </w:p>
    <w:p w:rsidR="00B659D7" w:rsidRDefault="00B659D7" w:rsidP="00806BBE">
      <w:pPr>
        <w:spacing w:after="0" w:line="240" w:lineRule="auto"/>
        <w:ind w:left="426"/>
        <w:rPr>
          <w:rFonts w:ascii="Times New Roman" w:hAnsi="Times New Roman" w:cs="Times New Roman"/>
          <w:sz w:val="24"/>
          <w:szCs w:val="24"/>
        </w:rPr>
      </w:pPr>
    </w:p>
    <w:p w:rsidR="00073AA7" w:rsidRPr="00806BBE" w:rsidRDefault="00073AA7" w:rsidP="00806BBE">
      <w:pPr>
        <w:spacing w:after="0" w:line="240" w:lineRule="auto"/>
        <w:ind w:left="426"/>
        <w:rPr>
          <w:rFonts w:ascii="Times New Roman" w:hAnsi="Times New Roman" w:cs="Times New Roman"/>
          <w:sz w:val="24"/>
          <w:szCs w:val="24"/>
        </w:rPr>
      </w:pPr>
    </w:p>
    <w:p w:rsidR="00B236B3" w:rsidRPr="00806BBE" w:rsidRDefault="00D4270A" w:rsidP="00806BBE">
      <w:pPr>
        <w:spacing w:after="0" w:line="240" w:lineRule="auto"/>
        <w:ind w:left="567"/>
        <w:jc w:val="both"/>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w:t>
      </w:r>
      <w:r w:rsidRPr="00806BBE">
        <w:rPr>
          <w:rFonts w:ascii="Times New Roman" w:hAnsi="Times New Roman" w:cs="Times New Roman"/>
          <w:sz w:val="24"/>
          <w:szCs w:val="24"/>
        </w:rPr>
        <w:tab/>
      </w:r>
      <w:r w:rsidRPr="00806BBE">
        <w:rPr>
          <w:rFonts w:ascii="Times New Roman" w:hAnsi="Times New Roman" w:cs="Times New Roman"/>
          <w:sz w:val="24"/>
          <w:szCs w:val="24"/>
        </w:rPr>
        <w:tab/>
      </w:r>
      <w:r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B2167F" w:rsidRPr="00806BBE">
        <w:rPr>
          <w:rFonts w:ascii="Times New Roman" w:hAnsi="Times New Roman" w:cs="Times New Roman"/>
          <w:sz w:val="24"/>
          <w:szCs w:val="24"/>
        </w:rPr>
        <w:t>М.Ю. Фонарёв</w:t>
      </w:r>
    </w:p>
    <w:p w:rsidR="00B236B3" w:rsidRPr="00806BBE" w:rsidRDefault="001D176F" w:rsidP="00806BBE">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D4270A"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 ФГУП «Московский</w:t>
      </w: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806BBE">
      <w:pPr>
        <w:spacing w:after="0" w:line="240" w:lineRule="auto"/>
        <w:ind w:left="6096"/>
        <w:rPr>
          <w:rFonts w:ascii="Times New Roman" w:hAnsi="Times New Roman" w:cs="Times New Roman"/>
          <w:i/>
          <w:sz w:val="24"/>
          <w:szCs w:val="24"/>
        </w:rPr>
      </w:pP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B2167F" w:rsidRPr="00806BBE">
        <w:rPr>
          <w:rFonts w:ascii="Times New Roman" w:hAnsi="Times New Roman" w:cs="Times New Roman"/>
          <w:sz w:val="24"/>
          <w:szCs w:val="24"/>
        </w:rPr>
        <w:t>М.Ю. Фонарёв</w:t>
      </w:r>
    </w:p>
    <w:p w:rsidR="00B236B3" w:rsidRPr="00806BBE" w:rsidRDefault="00B236B3" w:rsidP="00806BBE">
      <w:pPr>
        <w:spacing w:after="0" w:line="240" w:lineRule="auto"/>
        <w:ind w:left="6096"/>
        <w:rPr>
          <w:rFonts w:ascii="Times New Roman" w:hAnsi="Times New Roman" w:cs="Times New Roman"/>
          <w:sz w:val="24"/>
          <w:szCs w:val="24"/>
        </w:rPr>
      </w:pPr>
    </w:p>
    <w:p w:rsidR="00B236B3" w:rsidRPr="00806BBE" w:rsidRDefault="00B236B3" w:rsidP="00806BBE">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E30E68" w:rsidRPr="00806BBE">
        <w:rPr>
          <w:rFonts w:ascii="Times New Roman" w:hAnsi="Times New Roman" w:cs="Times New Roman"/>
          <w:sz w:val="24"/>
          <w:szCs w:val="24"/>
        </w:rPr>
        <w:t>7</w:t>
      </w:r>
      <w:r w:rsidRPr="00806BBE">
        <w:rPr>
          <w:rFonts w:ascii="Times New Roman" w:hAnsi="Times New Roman" w:cs="Times New Roman"/>
          <w:sz w:val="24"/>
          <w:szCs w:val="24"/>
        </w:rPr>
        <w:t xml:space="preserve"> г.</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806BBE">
      <w:pPr>
        <w:spacing w:after="0" w:line="240" w:lineRule="auto"/>
        <w:jc w:val="center"/>
        <w:rPr>
          <w:rFonts w:ascii="Times New Roman" w:hAnsi="Times New Roman" w:cs="Times New Roman"/>
          <w:b/>
          <w:bCs/>
          <w:sz w:val="24"/>
          <w:szCs w:val="24"/>
        </w:rPr>
      </w:pPr>
      <w:proofErr w:type="gramStart"/>
      <w:r w:rsidRPr="00806BBE">
        <w:rPr>
          <w:rFonts w:ascii="Times New Roman" w:eastAsia="Calibri" w:hAnsi="Times New Roman" w:cs="Times New Roman"/>
          <w:b/>
          <w:bCs/>
          <w:sz w:val="24"/>
          <w:szCs w:val="24"/>
        </w:rPr>
        <w:t xml:space="preserve">на </w:t>
      </w:r>
      <w:r w:rsidR="006F028D">
        <w:rPr>
          <w:rFonts w:ascii="Times New Roman" w:eastAsia="Calibri" w:hAnsi="Times New Roman" w:cs="Times New Roman"/>
          <w:b/>
          <w:bCs/>
          <w:sz w:val="24"/>
          <w:szCs w:val="24"/>
        </w:rPr>
        <w:t>в</w:t>
      </w:r>
      <w:r w:rsidR="006F028D" w:rsidRPr="006F028D">
        <w:rPr>
          <w:rFonts w:ascii="Times New Roman" w:eastAsia="Calibri" w:hAnsi="Times New Roman" w:cs="Times New Roman"/>
          <w:b/>
          <w:bCs/>
          <w:sz w:val="24"/>
          <w:szCs w:val="24"/>
        </w:rPr>
        <w:t>ыполнение работ по приготовлению раствора, стерилизующей фильтрации, асептическому розливу во флаконы 5 мл из трубки стеклянной марки НС-3 или из стекла первого гидролитического класса или импортные, лиофилизации, укупорке, обкатке, 100 % визуальному контролю и упаковке в транспортную тару  полупродукта («</w:t>
      </w:r>
      <w:proofErr w:type="spellStart"/>
      <w:r w:rsidR="006F028D" w:rsidRPr="006F028D">
        <w:rPr>
          <w:rFonts w:ascii="Times New Roman" w:eastAsia="Calibri" w:hAnsi="Times New Roman" w:cs="Times New Roman"/>
          <w:b/>
          <w:bCs/>
          <w:sz w:val="24"/>
          <w:szCs w:val="24"/>
        </w:rPr>
        <w:t>in</w:t>
      </w:r>
      <w:proofErr w:type="spellEnd"/>
      <w:r w:rsidR="006F028D" w:rsidRPr="006F028D">
        <w:rPr>
          <w:rFonts w:ascii="Times New Roman" w:eastAsia="Calibri" w:hAnsi="Times New Roman" w:cs="Times New Roman"/>
          <w:b/>
          <w:bCs/>
          <w:sz w:val="24"/>
          <w:szCs w:val="24"/>
        </w:rPr>
        <w:t xml:space="preserve"> </w:t>
      </w:r>
      <w:proofErr w:type="spellStart"/>
      <w:r w:rsidR="006F028D" w:rsidRPr="006F028D">
        <w:rPr>
          <w:rFonts w:ascii="Times New Roman" w:eastAsia="Calibri" w:hAnsi="Times New Roman" w:cs="Times New Roman"/>
          <w:b/>
          <w:bCs/>
          <w:sz w:val="24"/>
          <w:szCs w:val="24"/>
        </w:rPr>
        <w:t>bulk</w:t>
      </w:r>
      <w:proofErr w:type="spellEnd"/>
      <w:r w:rsidR="006F028D" w:rsidRPr="006F028D">
        <w:rPr>
          <w:rFonts w:ascii="Times New Roman" w:eastAsia="Calibri" w:hAnsi="Times New Roman" w:cs="Times New Roman"/>
          <w:b/>
          <w:bCs/>
          <w:sz w:val="24"/>
          <w:szCs w:val="24"/>
        </w:rPr>
        <w:t xml:space="preserve">») лекарственного препарата «Гонадотропин хорионический </w:t>
      </w:r>
      <w:proofErr w:type="spellStart"/>
      <w:r w:rsidR="006F028D" w:rsidRPr="006F028D">
        <w:rPr>
          <w:rFonts w:ascii="Times New Roman" w:eastAsia="Calibri" w:hAnsi="Times New Roman" w:cs="Times New Roman"/>
          <w:b/>
          <w:bCs/>
          <w:sz w:val="24"/>
          <w:szCs w:val="24"/>
        </w:rPr>
        <w:t>лиофилизат</w:t>
      </w:r>
      <w:proofErr w:type="spellEnd"/>
      <w:r w:rsidR="006F028D" w:rsidRPr="006F028D">
        <w:rPr>
          <w:rFonts w:ascii="Times New Roman" w:eastAsia="Calibri" w:hAnsi="Times New Roman" w:cs="Times New Roman"/>
          <w:b/>
          <w:bCs/>
          <w:sz w:val="24"/>
          <w:szCs w:val="24"/>
        </w:rPr>
        <w:t xml:space="preserve"> для приготовления раствора для внутримышечного введения» в дозировке (активности) согласно соответствующему регистрационному удостоверению  из</w:t>
      </w:r>
      <w:proofErr w:type="gramEnd"/>
      <w:r w:rsidR="006F028D" w:rsidRPr="006F028D">
        <w:rPr>
          <w:rFonts w:ascii="Times New Roman" w:eastAsia="Calibri" w:hAnsi="Times New Roman" w:cs="Times New Roman"/>
          <w:b/>
          <w:bCs/>
          <w:sz w:val="24"/>
          <w:szCs w:val="24"/>
        </w:rPr>
        <w:t xml:space="preserve"> сырья (субстанции) и вспомогательных материалов Заказчика</w:t>
      </w:r>
    </w:p>
    <w:p w:rsidR="00005DE0" w:rsidRDefault="0013311C" w:rsidP="00806BBE">
      <w:pPr>
        <w:spacing w:after="0" w:line="240" w:lineRule="auto"/>
        <w:jc w:val="center"/>
        <w:rPr>
          <w:rFonts w:ascii="Times New Roman" w:hAnsi="Times New Roman" w:cs="Times New Roman"/>
          <w:b/>
          <w:sz w:val="24"/>
          <w:szCs w:val="24"/>
        </w:rPr>
      </w:pPr>
      <w:r w:rsidRPr="007C69C1">
        <w:rPr>
          <w:rFonts w:ascii="Times New Roman" w:hAnsi="Times New Roman" w:cs="Times New Roman"/>
          <w:b/>
          <w:sz w:val="24"/>
          <w:szCs w:val="24"/>
        </w:rPr>
        <w:t xml:space="preserve">№ </w:t>
      </w:r>
      <w:r w:rsidR="00073AA7">
        <w:rPr>
          <w:rFonts w:ascii="Times New Roman" w:hAnsi="Times New Roman" w:cs="Times New Roman"/>
          <w:b/>
          <w:sz w:val="24"/>
          <w:szCs w:val="24"/>
        </w:rPr>
        <w:t>5</w:t>
      </w:r>
      <w:r w:rsidR="007A1EF2">
        <w:rPr>
          <w:rFonts w:ascii="Times New Roman" w:hAnsi="Times New Roman" w:cs="Times New Roman"/>
          <w:b/>
          <w:sz w:val="24"/>
          <w:szCs w:val="24"/>
        </w:rPr>
        <w:t>7</w:t>
      </w:r>
      <w:r w:rsidR="001972F0" w:rsidRPr="007C69C1">
        <w:rPr>
          <w:rFonts w:ascii="Times New Roman" w:hAnsi="Times New Roman" w:cs="Times New Roman"/>
          <w:b/>
          <w:sz w:val="24"/>
          <w:szCs w:val="24"/>
        </w:rPr>
        <w:t>/1</w:t>
      </w:r>
      <w:r w:rsidR="00E30E68" w:rsidRPr="007C69C1">
        <w:rPr>
          <w:rFonts w:ascii="Times New Roman" w:hAnsi="Times New Roman" w:cs="Times New Roman"/>
          <w:b/>
          <w:sz w:val="24"/>
          <w:szCs w:val="24"/>
        </w:rPr>
        <w:t>7</w:t>
      </w:r>
    </w:p>
    <w:p w:rsidR="00D2446F" w:rsidRPr="00806BBE" w:rsidRDefault="00D2446F"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Pr="00806BBE"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682B85" w:rsidRDefault="00682B85"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E30E68" w:rsidRPr="00806BBE">
        <w:rPr>
          <w:rFonts w:ascii="Times New Roman" w:hAnsi="Times New Roman" w:cs="Times New Roman"/>
          <w:b/>
          <w:bCs/>
          <w:sz w:val="24"/>
          <w:szCs w:val="24"/>
        </w:rPr>
        <w:t>7</w:t>
      </w:r>
      <w:r w:rsidRPr="00806BBE">
        <w:rPr>
          <w:rFonts w:ascii="Times New Roman" w:hAnsi="Times New Roman" w:cs="Times New Roman"/>
          <w:b/>
          <w:bCs/>
          <w:sz w:val="24"/>
          <w:szCs w:val="24"/>
        </w:rPr>
        <w:t xml:space="preserve"> г.</w:t>
      </w:r>
    </w:p>
    <w:p w:rsidR="00B236B3" w:rsidRPr="00806BBE" w:rsidRDefault="00820B1E" w:rsidP="00806BBE">
      <w:pPr>
        <w:pStyle w:val="1"/>
        <w:pageBreakBefore/>
        <w:numPr>
          <w:ilvl w:val="0"/>
          <w:numId w:val="2"/>
        </w:numPr>
        <w:tabs>
          <w:tab w:val="num" w:pos="180"/>
        </w:tabs>
        <w:spacing w:before="0" w:after="0"/>
        <w:ind w:left="180" w:firstLine="0"/>
        <w:rPr>
          <w:rFonts w:eastAsiaTheme="minorEastAsia"/>
          <w:kern w:val="0"/>
          <w:sz w:val="24"/>
          <w:szCs w:val="24"/>
        </w:rPr>
      </w:pPr>
      <w:bookmarkStart w:id="0" w:name="_Toc322209419"/>
      <w:bookmarkStart w:id="1" w:name="_Ref248571702"/>
      <w:bookmarkStart w:id="2" w:name="_Ref119427085"/>
      <w:r w:rsidRPr="00806BBE">
        <w:rPr>
          <w:rStyle w:val="10"/>
          <w:caps/>
          <w:sz w:val="24"/>
          <w:szCs w:val="24"/>
        </w:rPr>
        <w:t xml:space="preserve"> </w:t>
      </w:r>
      <w:r w:rsidR="00B236B3" w:rsidRPr="00806BBE">
        <w:rPr>
          <w:rStyle w:val="10"/>
          <w:caps/>
          <w:sz w:val="24"/>
          <w:szCs w:val="24"/>
        </w:rPr>
        <w:t>СВЕДЕНИЯ О ПРОВОДИМОЙ ПРОЦЕДУРЕ ЗАКУПКИ</w:t>
      </w:r>
      <w:bookmarkEnd w:id="0"/>
      <w:r w:rsidR="00B236B3" w:rsidRPr="00806BB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806BBE"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D507DC" w:rsidRDefault="006F028D" w:rsidP="00D507DC">
            <w:pPr>
              <w:overflowPunct w:val="0"/>
              <w:autoSpaceDE w:val="0"/>
              <w:autoSpaceDN w:val="0"/>
              <w:adjustRightInd w:val="0"/>
              <w:spacing w:after="0" w:line="240" w:lineRule="auto"/>
              <w:ind w:left="50"/>
              <w:jc w:val="both"/>
              <w:textAlignment w:val="baseline"/>
              <w:rPr>
                <w:rFonts w:ascii="Times New Roman" w:eastAsia="Calibri" w:hAnsi="Times New Roman" w:cs="Times New Roman"/>
                <w:b/>
                <w:bCs/>
                <w:sz w:val="24"/>
                <w:szCs w:val="24"/>
              </w:rPr>
            </w:pPr>
            <w:proofErr w:type="gramStart"/>
            <w:r w:rsidRPr="006F028D">
              <w:rPr>
                <w:rFonts w:ascii="Times New Roman" w:eastAsia="Calibri" w:hAnsi="Times New Roman" w:cs="Times New Roman"/>
                <w:b/>
                <w:bCs/>
                <w:sz w:val="24"/>
                <w:szCs w:val="24"/>
              </w:rPr>
              <w:t>Выполнение работ по приготовлению раствора, стерилизующей фильтрации, асептическому розливу во флаконы 5 мл из трубки стеклянной марки НС-3 или из стекла первого гидролитического класса или импортные, лиофилизации, укупорке, обкатке, 100 % визуальному контролю и упаковке в транспортную тару  полупродукта («</w:t>
            </w:r>
            <w:proofErr w:type="spellStart"/>
            <w:r w:rsidRPr="006F028D">
              <w:rPr>
                <w:rFonts w:ascii="Times New Roman" w:eastAsia="Calibri" w:hAnsi="Times New Roman" w:cs="Times New Roman"/>
                <w:b/>
                <w:bCs/>
                <w:sz w:val="24"/>
                <w:szCs w:val="24"/>
              </w:rPr>
              <w:t>in</w:t>
            </w:r>
            <w:proofErr w:type="spellEnd"/>
            <w:r w:rsidRPr="006F028D">
              <w:rPr>
                <w:rFonts w:ascii="Times New Roman" w:eastAsia="Calibri" w:hAnsi="Times New Roman" w:cs="Times New Roman"/>
                <w:b/>
                <w:bCs/>
                <w:sz w:val="24"/>
                <w:szCs w:val="24"/>
              </w:rPr>
              <w:t xml:space="preserve"> </w:t>
            </w:r>
            <w:proofErr w:type="spellStart"/>
            <w:r w:rsidRPr="006F028D">
              <w:rPr>
                <w:rFonts w:ascii="Times New Roman" w:eastAsia="Calibri" w:hAnsi="Times New Roman" w:cs="Times New Roman"/>
                <w:b/>
                <w:bCs/>
                <w:sz w:val="24"/>
                <w:szCs w:val="24"/>
              </w:rPr>
              <w:t>bulk</w:t>
            </w:r>
            <w:proofErr w:type="spellEnd"/>
            <w:r w:rsidRPr="006F028D">
              <w:rPr>
                <w:rFonts w:ascii="Times New Roman" w:eastAsia="Calibri" w:hAnsi="Times New Roman" w:cs="Times New Roman"/>
                <w:b/>
                <w:bCs/>
                <w:sz w:val="24"/>
                <w:szCs w:val="24"/>
              </w:rPr>
              <w:t xml:space="preserve">») лекарственного препарата «Гонадотропин хорионический </w:t>
            </w:r>
            <w:proofErr w:type="spellStart"/>
            <w:r w:rsidRPr="006F028D">
              <w:rPr>
                <w:rFonts w:ascii="Times New Roman" w:eastAsia="Calibri" w:hAnsi="Times New Roman" w:cs="Times New Roman"/>
                <w:b/>
                <w:bCs/>
                <w:sz w:val="24"/>
                <w:szCs w:val="24"/>
              </w:rPr>
              <w:t>лиофилизат</w:t>
            </w:r>
            <w:proofErr w:type="spellEnd"/>
            <w:r w:rsidRPr="006F028D">
              <w:rPr>
                <w:rFonts w:ascii="Times New Roman" w:eastAsia="Calibri" w:hAnsi="Times New Roman" w:cs="Times New Roman"/>
                <w:b/>
                <w:bCs/>
                <w:sz w:val="24"/>
                <w:szCs w:val="24"/>
              </w:rPr>
              <w:t xml:space="preserve"> для приготовления раствора для внутримышечного введения» в дозировке (активности) согласно соответствующему регистрационному удостоверению  из сырья</w:t>
            </w:r>
            <w:proofErr w:type="gramEnd"/>
            <w:r w:rsidRPr="006F028D">
              <w:rPr>
                <w:rFonts w:ascii="Times New Roman" w:eastAsia="Calibri" w:hAnsi="Times New Roman" w:cs="Times New Roman"/>
                <w:b/>
                <w:bCs/>
                <w:sz w:val="24"/>
                <w:szCs w:val="24"/>
              </w:rPr>
              <w:t xml:space="preserve"> (субстанции) и вспомогательных материалов Заказчика</w:t>
            </w:r>
          </w:p>
          <w:p w:rsidR="006F028D" w:rsidRPr="00806BBE" w:rsidRDefault="006F028D" w:rsidP="00D507DC">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p>
          <w:p w:rsidR="00BD2085" w:rsidRPr="00806BBE" w:rsidRDefault="00D507DC" w:rsidP="00D507DC">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E00E75">
              <w:rPr>
                <w:rFonts w:ascii="Times New Roman" w:eastAsia="Times New Roman" w:hAnsi="Times New Roman" w:cs="Times New Roman"/>
                <w:b/>
                <w:sz w:val="24"/>
                <w:szCs w:val="24"/>
              </w:rPr>
              <w:t>Объем выполняемых работ</w:t>
            </w:r>
            <w:r w:rsidRPr="00806BBE">
              <w:rPr>
                <w:rFonts w:ascii="Times New Roman" w:hAnsi="Times New Roman" w:cs="Times New Roman"/>
                <w:b/>
                <w:bCs/>
                <w:sz w:val="24"/>
                <w:szCs w:val="24"/>
              </w:rPr>
              <w:t>:</w:t>
            </w:r>
            <w:r w:rsidRPr="00806BBE">
              <w:rPr>
                <w:rFonts w:ascii="Times New Roman" w:hAnsi="Times New Roman" w:cs="Times New Roman"/>
                <w:bCs/>
                <w:iCs/>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ед.</w:t>
            </w:r>
            <w:r w:rsidRPr="00806BBE">
              <w:rPr>
                <w:rFonts w:ascii="Times New Roman" w:hAnsi="Times New Roman" w:cs="Times New Roman"/>
                <w:sz w:val="24"/>
                <w:szCs w:val="24"/>
              </w:rPr>
              <w:t xml:space="preserve">, </w:t>
            </w:r>
            <w:r w:rsidRPr="00806BBE">
              <w:rPr>
                <w:rFonts w:ascii="Times New Roman" w:eastAsia="Microsoft Sans Serif" w:hAnsi="Times New Roman" w:cs="Times New Roman"/>
                <w:iCs/>
                <w:color w:val="000000"/>
                <w:sz w:val="24"/>
                <w:szCs w:val="24"/>
                <w:lang w:bidi="ru-RU"/>
              </w:rPr>
              <w:t>в соответствии с частью III «ТЕХНИЧЕСКОЕ ЗАДАНИЕ».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112C2" w:rsidP="00806BBE">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Default="00E851FB" w:rsidP="00806BBE">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p w:rsidR="00B94C24" w:rsidRPr="00806BBE" w:rsidRDefault="00B94C24" w:rsidP="00806BBE">
            <w:pPr>
              <w:tabs>
                <w:tab w:val="left" w:pos="0"/>
              </w:tabs>
              <w:spacing w:after="0" w:line="240" w:lineRule="auto"/>
              <w:ind w:left="34"/>
              <w:jc w:val="both"/>
              <w:rPr>
                <w:rFonts w:ascii="Times New Roman" w:hAnsi="Times New Roman" w:cs="Times New Roman"/>
                <w:color w:val="000000"/>
                <w:sz w:val="24"/>
                <w:szCs w:val="24"/>
              </w:rPr>
            </w:pPr>
          </w:p>
        </w:tc>
      </w:tr>
      <w:tr w:rsidR="00B236B3" w:rsidRPr="00806BBE" w:rsidTr="00731F47">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B94C24">
        <w:trPr>
          <w:trHeight w:val="10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62296"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56229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562296" w:rsidRDefault="00562296" w:rsidP="00806BBE">
            <w:pPr>
              <w:spacing w:after="0" w:line="240" w:lineRule="auto"/>
              <w:jc w:val="both"/>
              <w:rPr>
                <w:rFonts w:ascii="Times New Roman" w:hAnsi="Times New Roman" w:cs="Times New Roman"/>
                <w:sz w:val="24"/>
                <w:szCs w:val="24"/>
              </w:rPr>
            </w:pPr>
            <w:r w:rsidRPr="00562296">
              <w:rPr>
                <w:rFonts w:ascii="Times New Roman" w:hAnsi="Times New Roman" w:cs="Times New Roman"/>
                <w:sz w:val="24"/>
                <w:szCs w:val="24"/>
              </w:rPr>
              <w:t xml:space="preserve">143422, Московская область, Красногорский р-н, с. </w:t>
            </w:r>
            <w:proofErr w:type="spellStart"/>
            <w:proofErr w:type="gramStart"/>
            <w:r w:rsidRPr="00562296">
              <w:rPr>
                <w:rFonts w:ascii="Times New Roman" w:hAnsi="Times New Roman" w:cs="Times New Roman"/>
                <w:sz w:val="24"/>
                <w:szCs w:val="24"/>
              </w:rPr>
              <w:t>Петрово-Дальнее</w:t>
            </w:r>
            <w:proofErr w:type="spellEnd"/>
            <w:proofErr w:type="gramEnd"/>
            <w:r w:rsidRPr="00562296">
              <w:rPr>
                <w:rFonts w:ascii="Times New Roman" w:hAnsi="Times New Roman" w:cs="Times New Roman"/>
                <w:sz w:val="24"/>
                <w:szCs w:val="24"/>
              </w:rPr>
              <w:t>, АО «</w:t>
            </w:r>
            <w:proofErr w:type="spellStart"/>
            <w:r w:rsidRPr="00562296">
              <w:rPr>
                <w:rFonts w:ascii="Times New Roman" w:hAnsi="Times New Roman" w:cs="Times New Roman"/>
                <w:sz w:val="24"/>
                <w:szCs w:val="24"/>
              </w:rPr>
              <w:t>Биомед</w:t>
            </w:r>
            <w:proofErr w:type="spellEnd"/>
            <w:r w:rsidRPr="00562296">
              <w:rPr>
                <w:rFonts w:ascii="Times New Roman" w:hAnsi="Times New Roman" w:cs="Times New Roman"/>
                <w:sz w:val="24"/>
                <w:szCs w:val="24"/>
              </w:rPr>
              <w:t>» им. И.И. Мечникова</w:t>
            </w:r>
          </w:p>
        </w:tc>
      </w:tr>
      <w:tr w:rsidR="00B236B3" w:rsidRPr="00806BBE"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9E75B8"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9E75B8">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E75B8" w:rsidRPr="009E75B8" w:rsidRDefault="009E75B8" w:rsidP="009E75B8">
            <w:pPr>
              <w:spacing w:after="0" w:line="240" w:lineRule="auto"/>
              <w:ind w:firstLine="351"/>
              <w:jc w:val="both"/>
              <w:rPr>
                <w:rFonts w:ascii="Times New Roman" w:hAnsi="Times New Roman" w:cs="Times New Roman"/>
                <w:sz w:val="24"/>
                <w:szCs w:val="24"/>
              </w:rPr>
            </w:pPr>
            <w:r w:rsidRPr="009E75B8">
              <w:rPr>
                <w:rFonts w:ascii="Times New Roman" w:hAnsi="Times New Roman" w:cs="Times New Roman"/>
                <w:sz w:val="24"/>
                <w:szCs w:val="24"/>
              </w:rPr>
              <w:t>Заказчик направляет Исполнителю ежемесячную Заявку  (по форме Приложения № 3 к Договору) на изготовление Полупродукта за 15 (пятнадцать) дней до начала производства.</w:t>
            </w:r>
          </w:p>
          <w:p w:rsidR="009E75B8" w:rsidRPr="009E75B8" w:rsidRDefault="009E75B8" w:rsidP="009E75B8">
            <w:pPr>
              <w:spacing w:after="0" w:line="240" w:lineRule="auto"/>
              <w:ind w:firstLine="351"/>
              <w:jc w:val="both"/>
              <w:rPr>
                <w:rFonts w:ascii="Times New Roman" w:hAnsi="Times New Roman" w:cs="Times New Roman"/>
                <w:sz w:val="24"/>
                <w:szCs w:val="24"/>
              </w:rPr>
            </w:pPr>
            <w:r w:rsidRPr="009E75B8">
              <w:rPr>
                <w:rFonts w:ascii="Times New Roman" w:hAnsi="Times New Roman" w:cs="Times New Roman"/>
                <w:sz w:val="24"/>
                <w:szCs w:val="24"/>
              </w:rPr>
              <w:t>На  2017-2018 гг. составлен и согласован Календарный план (Приложение № 8 к Договору) на производство Полупродукта на каждый квартал. За 15 (пятнадцать) дней до начала месяца Заказчик передает Исполнителю Заявку (по форме Приложения № 2 к Договору) на производство Полупродукта.</w:t>
            </w:r>
          </w:p>
          <w:p w:rsidR="00B94C24" w:rsidRDefault="009E75B8" w:rsidP="009E75B8">
            <w:pPr>
              <w:spacing w:after="0" w:line="240" w:lineRule="auto"/>
              <w:ind w:firstLine="351"/>
              <w:jc w:val="both"/>
              <w:rPr>
                <w:rFonts w:ascii="Times New Roman" w:hAnsi="Times New Roman" w:cs="Times New Roman"/>
                <w:sz w:val="24"/>
                <w:szCs w:val="24"/>
              </w:rPr>
            </w:pPr>
            <w:r>
              <w:rPr>
                <w:rFonts w:ascii="Times New Roman" w:hAnsi="Times New Roman" w:cs="Times New Roman"/>
                <w:sz w:val="24"/>
                <w:szCs w:val="24"/>
              </w:rPr>
              <w:t>З</w:t>
            </w:r>
            <w:r w:rsidRPr="009E75B8">
              <w:rPr>
                <w:rFonts w:ascii="Times New Roman" w:hAnsi="Times New Roman" w:cs="Times New Roman"/>
                <w:sz w:val="24"/>
                <w:szCs w:val="24"/>
              </w:rPr>
              <w:t>аказчик, получивший от Исполнителя изменения к календарному плану, принимает их, либо принимает меры по согласованию условий календарных планов с Исполнителем в течение 3 (трех) дней. Если в этот срок Стороны не подписывают измененный Календарный план, то соответствующие сроки и/или объемы считаются не согласованными.</w:t>
            </w:r>
          </w:p>
          <w:p w:rsidR="002B70DC" w:rsidRDefault="002B70DC" w:rsidP="009E75B8">
            <w:pPr>
              <w:spacing w:after="0" w:line="240" w:lineRule="auto"/>
              <w:ind w:firstLine="351"/>
              <w:jc w:val="both"/>
              <w:rPr>
                <w:rFonts w:ascii="Times New Roman" w:hAnsi="Times New Roman" w:cs="Times New Roman"/>
                <w:sz w:val="24"/>
                <w:szCs w:val="24"/>
              </w:rPr>
            </w:pPr>
            <w:r>
              <w:rPr>
                <w:rFonts w:ascii="Times New Roman" w:hAnsi="Times New Roman" w:cs="Times New Roman"/>
                <w:sz w:val="24"/>
                <w:szCs w:val="24"/>
              </w:rPr>
              <w:t>Срок действия договора: до 31.12.2018г.</w:t>
            </w:r>
          </w:p>
          <w:p w:rsidR="0005024A" w:rsidRPr="009E75B8" w:rsidRDefault="0005024A" w:rsidP="009E75B8">
            <w:pPr>
              <w:spacing w:after="0" w:line="240" w:lineRule="auto"/>
              <w:ind w:firstLine="351"/>
              <w:jc w:val="both"/>
              <w:rPr>
                <w:rFonts w:ascii="Times New Roman" w:hAnsi="Times New Roman" w:cs="Times New Roman"/>
                <w:sz w:val="24"/>
                <w:szCs w:val="24"/>
              </w:rPr>
            </w:pPr>
          </w:p>
        </w:tc>
      </w:tr>
      <w:tr w:rsidR="00B236B3" w:rsidRPr="00806BBE"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806BBE" w:rsidRDefault="007F6439"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9E75B8" w:rsidRPr="00806BBE" w:rsidRDefault="00207B67" w:rsidP="00207B67">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100 000 000</w:t>
            </w:r>
            <w:r w:rsidR="0079779E" w:rsidRPr="00F62384">
              <w:rPr>
                <w:rFonts w:ascii="Times New Roman" w:hAnsi="Times New Roman" w:cs="Times New Roman"/>
                <w:b/>
                <w:sz w:val="24"/>
                <w:szCs w:val="24"/>
              </w:rPr>
              <w:t xml:space="preserve"> </w:t>
            </w:r>
            <w:r w:rsidR="0079779E" w:rsidRPr="00806BBE">
              <w:rPr>
                <w:rFonts w:ascii="Times New Roman" w:hAnsi="Times New Roman" w:cs="Times New Roman"/>
                <w:b/>
                <w:sz w:val="24"/>
                <w:szCs w:val="24"/>
              </w:rPr>
              <w:t>(</w:t>
            </w:r>
            <w:r>
              <w:rPr>
                <w:rFonts w:ascii="Times New Roman" w:hAnsi="Times New Roman" w:cs="Times New Roman"/>
                <w:b/>
                <w:sz w:val="24"/>
                <w:szCs w:val="24"/>
              </w:rPr>
              <w:t>сто</w:t>
            </w:r>
            <w:r w:rsidR="0079779E">
              <w:rPr>
                <w:rFonts w:ascii="Times New Roman" w:hAnsi="Times New Roman" w:cs="Times New Roman"/>
                <w:b/>
                <w:sz w:val="24"/>
                <w:szCs w:val="24"/>
              </w:rPr>
              <w:t xml:space="preserve"> миллион</w:t>
            </w:r>
            <w:r>
              <w:rPr>
                <w:rFonts w:ascii="Times New Roman" w:hAnsi="Times New Roman" w:cs="Times New Roman"/>
                <w:b/>
                <w:sz w:val="24"/>
                <w:szCs w:val="24"/>
              </w:rPr>
              <w:t>ов</w:t>
            </w:r>
            <w:r w:rsidR="0079779E" w:rsidRPr="00806BBE">
              <w:rPr>
                <w:rFonts w:ascii="Times New Roman" w:hAnsi="Times New Roman" w:cs="Times New Roman"/>
                <w:b/>
                <w:sz w:val="24"/>
                <w:szCs w:val="24"/>
              </w:rPr>
              <w:t xml:space="preserve">) рублей 00 копеек, </w:t>
            </w:r>
            <w:r w:rsidR="0079779E" w:rsidRPr="00806BBE">
              <w:rPr>
                <w:rFonts w:ascii="Times New Roman" w:hAnsi="Times New Roman" w:cs="Times New Roman"/>
                <w:b/>
                <w:sz w:val="24"/>
                <w:szCs w:val="24"/>
                <w:lang w:val="en-US"/>
              </w:rPr>
              <w:t>c</w:t>
            </w:r>
            <w:r w:rsidR="0079779E" w:rsidRPr="00806BBE">
              <w:rPr>
                <w:rFonts w:ascii="Times New Roman" w:hAnsi="Times New Roman" w:cs="Times New Roman"/>
                <w:b/>
                <w:sz w:val="24"/>
                <w:szCs w:val="24"/>
              </w:rPr>
              <w:t xml:space="preserve"> учетом НДС</w:t>
            </w:r>
            <w:r w:rsidR="0079779E" w:rsidRPr="00806BBE">
              <w:rPr>
                <w:rFonts w:ascii="Times New Roman" w:hAnsi="Times New Roman" w:cs="Times New Roman"/>
                <w:b/>
                <w:bCs/>
                <w:sz w:val="24"/>
                <w:szCs w:val="24"/>
              </w:rPr>
              <w:t>.</w:t>
            </w:r>
          </w:p>
        </w:tc>
      </w:tr>
      <w:tr w:rsidR="00B236B3" w:rsidRPr="00806BBE"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07B67" w:rsidRDefault="00FF7F59" w:rsidP="00207B67">
            <w:pPr>
              <w:spacing w:after="0" w:line="240" w:lineRule="auto"/>
              <w:jc w:val="both"/>
              <w:rPr>
                <w:rFonts w:ascii="Times New Roman" w:hAnsi="Times New Roman" w:cs="Times New Roman"/>
                <w:sz w:val="24"/>
                <w:szCs w:val="24"/>
              </w:rPr>
            </w:pPr>
            <w:proofErr w:type="gramStart"/>
            <w:r w:rsidRPr="00207B67">
              <w:rPr>
                <w:rFonts w:ascii="Times New Roman" w:hAnsi="Times New Roman" w:cs="Times New Roman"/>
                <w:sz w:val="24"/>
                <w:szCs w:val="24"/>
              </w:rPr>
              <w:t xml:space="preserve">В цену Договора </w:t>
            </w:r>
            <w:r w:rsidR="00806BBE" w:rsidRPr="00207B67">
              <w:rPr>
                <w:rFonts w:ascii="Times New Roman" w:hAnsi="Times New Roman" w:cs="Times New Roman"/>
                <w:sz w:val="24"/>
                <w:szCs w:val="24"/>
              </w:rPr>
              <w:t xml:space="preserve">включены </w:t>
            </w:r>
            <w:r w:rsidR="00207B67" w:rsidRPr="00207B67">
              <w:rPr>
                <w:rFonts w:ascii="Times New Roman" w:hAnsi="Times New Roman" w:cs="Times New Roman"/>
                <w:sz w:val="24"/>
                <w:szCs w:val="24"/>
              </w:rPr>
              <w:t>стоимость производства Полупродукта, входного контроля качества сырья (субстанции) и материалов, хранения сырья (субстанции) и материалов, хранения Полупродукта до момента его вывоза Заказчиком, межоперационного контроля, контроля качества Полупродукта (трудозатраты, накладные расходы, амортизационные расходы, административно-хозяйственные расходы); стоимость архивных образцов, образцов на выпускающий контроль; вознаграждение Исполнителя.</w:t>
            </w:r>
            <w:proofErr w:type="gramEnd"/>
          </w:p>
        </w:tc>
      </w:tr>
      <w:tr w:rsidR="00B236B3" w:rsidRPr="00806BBE"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207B67" w:rsidRPr="00207B67" w:rsidRDefault="00207B67" w:rsidP="00207B67">
            <w:pPr>
              <w:spacing w:after="0" w:line="240" w:lineRule="auto"/>
              <w:ind w:firstLine="351"/>
              <w:jc w:val="both"/>
              <w:rPr>
                <w:rFonts w:ascii="Times New Roman" w:hAnsi="Times New Roman" w:cs="Times New Roman"/>
                <w:sz w:val="24"/>
                <w:szCs w:val="24"/>
              </w:rPr>
            </w:pPr>
            <w:r w:rsidRPr="00207B67">
              <w:rPr>
                <w:rFonts w:ascii="Times New Roman" w:hAnsi="Times New Roman" w:cs="Times New Roman"/>
                <w:sz w:val="24"/>
                <w:szCs w:val="24"/>
              </w:rPr>
              <w:t xml:space="preserve">Оплата стоимости Работ производится поэтапно в следующем порядке: </w:t>
            </w:r>
          </w:p>
          <w:p w:rsidR="00207B67" w:rsidRPr="00207B67" w:rsidRDefault="00207B67" w:rsidP="00207B67">
            <w:pPr>
              <w:spacing w:after="0" w:line="240" w:lineRule="auto"/>
              <w:ind w:firstLine="351"/>
              <w:jc w:val="both"/>
              <w:rPr>
                <w:rFonts w:ascii="Times New Roman" w:hAnsi="Times New Roman" w:cs="Times New Roman"/>
                <w:sz w:val="24"/>
                <w:szCs w:val="24"/>
              </w:rPr>
            </w:pPr>
            <w:r w:rsidRPr="00207B67">
              <w:rPr>
                <w:rFonts w:ascii="Times New Roman" w:hAnsi="Times New Roman" w:cs="Times New Roman"/>
                <w:sz w:val="24"/>
                <w:szCs w:val="24"/>
              </w:rPr>
              <w:t xml:space="preserve">- 30 % стоимости Работ от объема </w:t>
            </w:r>
            <w:proofErr w:type="gramStart"/>
            <w:r w:rsidRPr="00207B67">
              <w:rPr>
                <w:rFonts w:ascii="Times New Roman" w:hAnsi="Times New Roman" w:cs="Times New Roman"/>
                <w:sz w:val="24"/>
                <w:szCs w:val="24"/>
              </w:rPr>
              <w:t>согласно заявки</w:t>
            </w:r>
            <w:proofErr w:type="gramEnd"/>
            <w:r w:rsidRPr="00207B67">
              <w:rPr>
                <w:rFonts w:ascii="Times New Roman" w:hAnsi="Times New Roman" w:cs="Times New Roman"/>
                <w:sz w:val="24"/>
                <w:szCs w:val="24"/>
              </w:rPr>
              <w:t xml:space="preserve"> (по форме Приложения № 2 к Договору), перечисляются Заказчиком на расчетный счет Исполнителя в качестве аванса в течение 5 (пяти) банковских дней с даты получения Заказчиком счета от Исполнителя;</w:t>
            </w:r>
          </w:p>
          <w:p w:rsidR="00F32EDE" w:rsidRPr="00207B67" w:rsidRDefault="00207B67" w:rsidP="00207B67">
            <w:pPr>
              <w:spacing w:after="0" w:line="240" w:lineRule="auto"/>
              <w:ind w:firstLine="351"/>
              <w:jc w:val="both"/>
              <w:rPr>
                <w:rFonts w:ascii="Times New Roman" w:hAnsi="Times New Roman" w:cs="Times New Roman"/>
                <w:sz w:val="24"/>
                <w:szCs w:val="24"/>
              </w:rPr>
            </w:pPr>
            <w:r w:rsidRPr="00207B67">
              <w:rPr>
                <w:rFonts w:ascii="Times New Roman" w:hAnsi="Times New Roman" w:cs="Times New Roman"/>
                <w:sz w:val="24"/>
                <w:szCs w:val="24"/>
              </w:rPr>
              <w:t xml:space="preserve">- окончательный расчет производится Заказчиком по мере отгрузки полупродукта (в т.ч. частями, по факту выхода контроля) и на основании счета Исполнителя в течение 5 (пяти) банковских дней </w:t>
            </w:r>
            <w:proofErr w:type="gramStart"/>
            <w:r w:rsidRPr="00207B67">
              <w:rPr>
                <w:rFonts w:ascii="Times New Roman" w:hAnsi="Times New Roman" w:cs="Times New Roman"/>
                <w:sz w:val="24"/>
                <w:szCs w:val="24"/>
              </w:rPr>
              <w:t>с даты подписания</w:t>
            </w:r>
            <w:proofErr w:type="gramEnd"/>
            <w:r w:rsidRPr="00207B67">
              <w:rPr>
                <w:rFonts w:ascii="Times New Roman" w:hAnsi="Times New Roman" w:cs="Times New Roman"/>
                <w:sz w:val="24"/>
                <w:szCs w:val="24"/>
              </w:rPr>
              <w:t xml:space="preserve"> Акта сдачи-приемки выполненных работ (по форме Приложения № 5 к Договору). </w:t>
            </w:r>
          </w:p>
        </w:tc>
      </w:tr>
      <w:tr w:rsidR="00B236B3" w:rsidRPr="00806BBE"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tc>
      </w:tr>
      <w:tr w:rsidR="00B236B3" w:rsidRPr="00806BBE"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806BBE">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A06407">
        <w:trPr>
          <w:trHeight w:val="236"/>
        </w:trPr>
        <w:tc>
          <w:tcPr>
            <w:tcW w:w="1101" w:type="dxa"/>
            <w:vMerge/>
            <w:tcBorders>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в Единой информационной 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806BBE">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92354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92354E">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92354E" w:rsidRPr="0092354E" w:rsidRDefault="0092354E" w:rsidP="0092354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92354E">
              <w:rPr>
                <w:rFonts w:ascii="Times New Roman" w:eastAsia="Times New Roman" w:hAnsi="Times New Roman" w:cs="Times New Roman"/>
                <w:b/>
                <w:sz w:val="24"/>
                <w:szCs w:val="24"/>
              </w:rPr>
              <w:t>Пп</w:t>
            </w:r>
            <w:proofErr w:type="spellEnd"/>
            <w:r w:rsidRPr="0092354E">
              <w:rPr>
                <w:rFonts w:ascii="Times New Roman" w:eastAsia="Times New Roman" w:hAnsi="Times New Roman" w:cs="Times New Roman"/>
                <w:b/>
                <w:sz w:val="24"/>
                <w:szCs w:val="24"/>
              </w:rPr>
              <w:t xml:space="preserve">. 27 п. 14.3 Положения о закупке товаров, работ, услуг для нужд ФГУП «Московский эндокринный завод»: </w:t>
            </w:r>
          </w:p>
          <w:p w:rsidR="00B112C2" w:rsidRPr="0092354E" w:rsidRDefault="0092354E" w:rsidP="0092354E">
            <w:pPr>
              <w:tabs>
                <w:tab w:val="left" w:pos="900"/>
                <w:tab w:val="left" w:pos="1134"/>
              </w:tabs>
              <w:spacing w:after="0" w:line="240" w:lineRule="auto"/>
              <w:contextualSpacing/>
              <w:jc w:val="both"/>
              <w:rPr>
                <w:rFonts w:ascii="Times New Roman" w:hAnsi="Times New Roman" w:cs="Times New Roman"/>
                <w:sz w:val="24"/>
                <w:szCs w:val="24"/>
              </w:rPr>
            </w:pPr>
            <w:r w:rsidRPr="0092354E">
              <w:rPr>
                <w:rFonts w:ascii="Times New Roman" w:eastAsia="Times New Roman" w:hAnsi="Times New Roman" w:cs="Times New Roman"/>
                <w:sz w:val="24"/>
                <w:szCs w:val="24"/>
              </w:rPr>
              <w:t>Заказчик является владельцем регистрационного удостоверения на лекарственный препарат, а поставщик (исполнитель, подрядчик) указан в нормативной документации на лекарственный препарат в качестве производственной площадки (дополнительной производственной площадки).</w:t>
            </w:r>
          </w:p>
        </w:tc>
      </w:tr>
      <w:tr w:rsidR="00B112C2" w:rsidRPr="00806BBE"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6A1CD1" w:rsidRPr="006A1CD1" w:rsidRDefault="006A1CD1" w:rsidP="004E7688">
            <w:pPr>
              <w:spacing w:after="0" w:line="240" w:lineRule="auto"/>
              <w:jc w:val="both"/>
              <w:rPr>
                <w:rFonts w:ascii="Times New Roman" w:hAnsi="Times New Roman" w:cs="Times New Roman"/>
                <w:b/>
                <w:sz w:val="24"/>
                <w:szCs w:val="24"/>
              </w:rPr>
            </w:pPr>
            <w:r w:rsidRPr="006A1CD1">
              <w:rPr>
                <w:rFonts w:ascii="Times New Roman" w:hAnsi="Times New Roman" w:cs="Times New Roman"/>
                <w:b/>
                <w:sz w:val="24"/>
                <w:szCs w:val="24"/>
              </w:rPr>
              <w:t>ООО Фирма «ФЕРМЕНТ»</w:t>
            </w:r>
          </w:p>
          <w:p w:rsidR="006A1CD1" w:rsidRPr="006A1CD1" w:rsidRDefault="006A1CD1" w:rsidP="004E7688">
            <w:pPr>
              <w:spacing w:after="0" w:line="240" w:lineRule="auto"/>
              <w:jc w:val="both"/>
              <w:rPr>
                <w:rFonts w:ascii="Times New Roman" w:hAnsi="Times New Roman" w:cs="Times New Roman"/>
                <w:sz w:val="24"/>
                <w:szCs w:val="24"/>
              </w:rPr>
            </w:pPr>
            <w:r w:rsidRPr="006A1CD1">
              <w:rPr>
                <w:rFonts w:ascii="Times New Roman" w:hAnsi="Times New Roman" w:cs="Times New Roman"/>
                <w:sz w:val="24"/>
                <w:szCs w:val="24"/>
              </w:rPr>
              <w:t xml:space="preserve">Юридический адрес: 123298 г. Москва, ул. Маршала Малиновского, д.6, к.1 оф.3. </w:t>
            </w:r>
          </w:p>
          <w:p w:rsidR="006A1CD1" w:rsidRPr="006A1CD1" w:rsidRDefault="006A1CD1" w:rsidP="004E7688">
            <w:pPr>
              <w:spacing w:after="0" w:line="240" w:lineRule="auto"/>
              <w:jc w:val="both"/>
              <w:rPr>
                <w:rFonts w:ascii="Times New Roman" w:hAnsi="Times New Roman" w:cs="Times New Roman"/>
                <w:sz w:val="24"/>
                <w:szCs w:val="24"/>
              </w:rPr>
            </w:pPr>
            <w:r w:rsidRPr="006A1CD1">
              <w:rPr>
                <w:rFonts w:ascii="Times New Roman" w:hAnsi="Times New Roman" w:cs="Times New Roman"/>
                <w:sz w:val="24"/>
                <w:szCs w:val="24"/>
              </w:rPr>
              <w:t xml:space="preserve">Фактический адрес: 143422, МО, Красногорский р-н, с. </w:t>
            </w:r>
            <w:proofErr w:type="spellStart"/>
            <w:proofErr w:type="gramStart"/>
            <w:r w:rsidRPr="006A1CD1">
              <w:rPr>
                <w:rFonts w:ascii="Times New Roman" w:hAnsi="Times New Roman" w:cs="Times New Roman"/>
                <w:sz w:val="24"/>
                <w:szCs w:val="24"/>
              </w:rPr>
              <w:t>Петрово-Дальнее</w:t>
            </w:r>
            <w:proofErr w:type="spellEnd"/>
            <w:proofErr w:type="gramEnd"/>
            <w:r w:rsidRPr="006A1CD1">
              <w:rPr>
                <w:rFonts w:ascii="Times New Roman" w:hAnsi="Times New Roman" w:cs="Times New Roman"/>
                <w:sz w:val="24"/>
                <w:szCs w:val="24"/>
              </w:rPr>
              <w:t>,</w:t>
            </w:r>
            <w:r w:rsidR="004E7688">
              <w:rPr>
                <w:rFonts w:ascii="Times New Roman" w:hAnsi="Times New Roman" w:cs="Times New Roman"/>
                <w:sz w:val="24"/>
                <w:szCs w:val="24"/>
              </w:rPr>
              <w:t xml:space="preserve"> </w:t>
            </w:r>
            <w:r w:rsidRPr="006A1CD1">
              <w:rPr>
                <w:rFonts w:ascii="Times New Roman" w:hAnsi="Times New Roman" w:cs="Times New Roman"/>
                <w:sz w:val="24"/>
                <w:szCs w:val="24"/>
              </w:rPr>
              <w:t>АО «</w:t>
            </w:r>
            <w:proofErr w:type="spellStart"/>
            <w:r w:rsidRPr="006A1CD1">
              <w:rPr>
                <w:rFonts w:ascii="Times New Roman" w:hAnsi="Times New Roman" w:cs="Times New Roman"/>
                <w:sz w:val="24"/>
                <w:szCs w:val="24"/>
              </w:rPr>
              <w:t>Биомед</w:t>
            </w:r>
            <w:proofErr w:type="spellEnd"/>
            <w:r w:rsidRPr="006A1CD1">
              <w:rPr>
                <w:rFonts w:ascii="Times New Roman" w:hAnsi="Times New Roman" w:cs="Times New Roman"/>
                <w:sz w:val="24"/>
                <w:szCs w:val="24"/>
              </w:rPr>
              <w:t>» им. И.И. Мечникова</w:t>
            </w:r>
          </w:p>
          <w:p w:rsidR="004E7688" w:rsidRDefault="006A1CD1" w:rsidP="004E7688">
            <w:pPr>
              <w:spacing w:after="0" w:line="240" w:lineRule="auto"/>
              <w:jc w:val="both"/>
              <w:rPr>
                <w:rFonts w:ascii="Times New Roman" w:hAnsi="Times New Roman" w:cs="Times New Roman"/>
                <w:sz w:val="24"/>
                <w:szCs w:val="24"/>
              </w:rPr>
            </w:pPr>
            <w:proofErr w:type="gramStart"/>
            <w:r w:rsidRPr="006A1CD1">
              <w:rPr>
                <w:rFonts w:ascii="Times New Roman" w:hAnsi="Times New Roman" w:cs="Times New Roman"/>
                <w:sz w:val="24"/>
                <w:szCs w:val="24"/>
              </w:rPr>
              <w:t>Р</w:t>
            </w:r>
            <w:proofErr w:type="gramEnd"/>
            <w:r w:rsidRPr="006A1CD1">
              <w:rPr>
                <w:rFonts w:ascii="Times New Roman" w:hAnsi="Times New Roman" w:cs="Times New Roman"/>
                <w:sz w:val="24"/>
                <w:szCs w:val="24"/>
              </w:rPr>
              <w:t xml:space="preserve">/с 40702810838170100698 в Московском банке </w:t>
            </w:r>
            <w:r w:rsidR="004E7688">
              <w:rPr>
                <w:rFonts w:ascii="Times New Roman" w:hAnsi="Times New Roman" w:cs="Times New Roman"/>
                <w:sz w:val="24"/>
                <w:szCs w:val="24"/>
              </w:rPr>
              <w:t>Сбербанка России ПАО г. Москва,</w:t>
            </w:r>
          </w:p>
          <w:p w:rsidR="004E7688" w:rsidRDefault="006A1CD1" w:rsidP="004E7688">
            <w:pPr>
              <w:spacing w:after="0" w:line="240" w:lineRule="auto"/>
              <w:rPr>
                <w:rFonts w:ascii="Times New Roman" w:hAnsi="Times New Roman" w:cs="Times New Roman"/>
                <w:sz w:val="24"/>
                <w:szCs w:val="24"/>
              </w:rPr>
            </w:pPr>
            <w:r w:rsidRPr="006A1CD1">
              <w:rPr>
                <w:rFonts w:ascii="Times New Roman" w:hAnsi="Times New Roman" w:cs="Times New Roman"/>
                <w:sz w:val="24"/>
                <w:szCs w:val="24"/>
              </w:rPr>
              <w:t xml:space="preserve">К/с 30101810400000000225, </w:t>
            </w:r>
            <w:r w:rsidRPr="006A1CD1">
              <w:rPr>
                <w:rFonts w:ascii="Times New Roman" w:hAnsi="Times New Roman" w:cs="Times New Roman"/>
                <w:sz w:val="24"/>
                <w:szCs w:val="24"/>
              </w:rPr>
              <w:br/>
              <w:t xml:space="preserve">БИК 044525225, </w:t>
            </w:r>
          </w:p>
          <w:p w:rsidR="004E7688" w:rsidRDefault="006A1CD1" w:rsidP="004E7688">
            <w:pPr>
              <w:spacing w:after="0" w:line="240" w:lineRule="auto"/>
              <w:rPr>
                <w:rFonts w:ascii="Times New Roman" w:hAnsi="Times New Roman" w:cs="Times New Roman"/>
                <w:sz w:val="24"/>
                <w:szCs w:val="24"/>
              </w:rPr>
            </w:pPr>
            <w:r w:rsidRPr="006A1CD1">
              <w:rPr>
                <w:rFonts w:ascii="Times New Roman" w:hAnsi="Times New Roman" w:cs="Times New Roman"/>
                <w:sz w:val="24"/>
                <w:szCs w:val="24"/>
              </w:rPr>
              <w:t>ИНН 7734116347 КПП 773401001</w:t>
            </w:r>
            <w:r w:rsidR="004E7688">
              <w:rPr>
                <w:rFonts w:ascii="Times New Roman" w:hAnsi="Times New Roman" w:cs="Times New Roman"/>
                <w:sz w:val="24"/>
                <w:szCs w:val="24"/>
              </w:rPr>
              <w:t xml:space="preserve"> </w:t>
            </w:r>
          </w:p>
          <w:p w:rsidR="006A1CD1" w:rsidRPr="006A1CD1" w:rsidRDefault="006A1CD1" w:rsidP="004E7688">
            <w:pPr>
              <w:spacing w:after="0" w:line="240" w:lineRule="auto"/>
              <w:rPr>
                <w:rFonts w:ascii="Times New Roman" w:hAnsi="Times New Roman" w:cs="Times New Roman"/>
                <w:sz w:val="24"/>
                <w:szCs w:val="24"/>
              </w:rPr>
            </w:pPr>
            <w:r w:rsidRPr="006A1CD1">
              <w:rPr>
                <w:rFonts w:ascii="Times New Roman" w:hAnsi="Times New Roman" w:cs="Times New Roman"/>
                <w:sz w:val="24"/>
                <w:szCs w:val="24"/>
              </w:rPr>
              <w:t>ОГРН 1027700084356</w:t>
            </w:r>
          </w:p>
          <w:p w:rsidR="004E7688" w:rsidRDefault="006A1CD1" w:rsidP="004E7688">
            <w:pPr>
              <w:spacing w:after="0" w:line="240" w:lineRule="auto"/>
              <w:jc w:val="both"/>
              <w:rPr>
                <w:rFonts w:ascii="Times New Roman" w:hAnsi="Times New Roman" w:cs="Times New Roman"/>
                <w:sz w:val="24"/>
                <w:szCs w:val="24"/>
              </w:rPr>
            </w:pPr>
            <w:r w:rsidRPr="006A1CD1">
              <w:rPr>
                <w:rFonts w:ascii="Times New Roman" w:hAnsi="Times New Roman" w:cs="Times New Roman"/>
                <w:sz w:val="24"/>
                <w:szCs w:val="24"/>
              </w:rPr>
              <w:t>ОКПО /ОКТМО 42741590/45371000</w:t>
            </w:r>
            <w:r w:rsidR="004E7688">
              <w:rPr>
                <w:rFonts w:ascii="Times New Roman" w:hAnsi="Times New Roman" w:cs="Times New Roman"/>
                <w:sz w:val="24"/>
                <w:szCs w:val="24"/>
              </w:rPr>
              <w:t xml:space="preserve"> </w:t>
            </w:r>
          </w:p>
          <w:p w:rsidR="00CF3608" w:rsidRPr="006A1CD1" w:rsidRDefault="006A1CD1" w:rsidP="004E7688">
            <w:pPr>
              <w:spacing w:after="0" w:line="240" w:lineRule="auto"/>
              <w:jc w:val="both"/>
              <w:rPr>
                <w:rFonts w:ascii="Times New Roman" w:hAnsi="Times New Roman" w:cs="Times New Roman"/>
                <w:sz w:val="24"/>
                <w:szCs w:val="24"/>
              </w:rPr>
            </w:pPr>
            <w:r w:rsidRPr="006A1CD1">
              <w:rPr>
                <w:rFonts w:ascii="Times New Roman" w:hAnsi="Times New Roman" w:cs="Times New Roman"/>
                <w:sz w:val="24"/>
                <w:szCs w:val="24"/>
              </w:rPr>
              <w:t>ОКВЭД 24.42</w:t>
            </w:r>
          </w:p>
        </w:tc>
      </w:tr>
    </w:tbl>
    <w:p w:rsidR="00EB39E2" w:rsidRPr="00806BBE" w:rsidRDefault="00EB39E2" w:rsidP="00806BBE">
      <w:pPr>
        <w:pStyle w:val="af4"/>
        <w:tabs>
          <w:tab w:val="num" w:pos="3969"/>
        </w:tabs>
        <w:suppressAutoHyphens/>
        <w:ind w:right="-1"/>
      </w:pPr>
    </w:p>
    <w:p w:rsidR="00EB39E2" w:rsidRPr="00806BBE" w:rsidRDefault="00EB39E2" w:rsidP="00806BBE">
      <w:pPr>
        <w:spacing w:after="0" w:line="240" w:lineRule="auto"/>
        <w:rPr>
          <w:rFonts w:ascii="Times New Roman" w:eastAsia="Times New Roman" w:hAnsi="Times New Roman" w:cs="Times New Roman"/>
          <w:b/>
          <w:bCs/>
          <w:sz w:val="24"/>
          <w:szCs w:val="24"/>
        </w:rPr>
      </w:pPr>
      <w:r w:rsidRPr="00806BBE">
        <w:rPr>
          <w:rFonts w:ascii="Times New Roman" w:hAnsi="Times New Roman" w:cs="Times New Roman"/>
          <w:sz w:val="24"/>
          <w:szCs w:val="24"/>
        </w:rPr>
        <w:br w:type="page"/>
      </w:r>
    </w:p>
    <w:p w:rsidR="00D25D89" w:rsidRPr="00806BBE" w:rsidRDefault="00BF2196" w:rsidP="00806BBE">
      <w:pPr>
        <w:pStyle w:val="af4"/>
        <w:numPr>
          <w:ilvl w:val="0"/>
          <w:numId w:val="2"/>
        </w:numPr>
        <w:tabs>
          <w:tab w:val="clear" w:pos="3582"/>
          <w:tab w:val="num" w:pos="0"/>
          <w:tab w:val="num" w:pos="3969"/>
        </w:tabs>
        <w:suppressAutoHyphens/>
        <w:ind w:left="0" w:right="-1" w:firstLine="0"/>
        <w:rPr>
          <w:lang w:val="en-US"/>
        </w:rPr>
      </w:pPr>
      <w:r w:rsidRPr="00806BBE">
        <w:t xml:space="preserve"> </w:t>
      </w:r>
      <w:r w:rsidR="00D25D89" w:rsidRPr="00806BBE">
        <w:t>ПРОЕКТ ДОГОВОРА</w:t>
      </w:r>
    </w:p>
    <w:p w:rsidR="00866220" w:rsidRPr="00866220" w:rsidRDefault="00866220" w:rsidP="00866220">
      <w:pPr>
        <w:spacing w:after="0" w:line="240" w:lineRule="auto"/>
        <w:jc w:val="center"/>
        <w:rPr>
          <w:rFonts w:ascii="Times New Roman" w:hAnsi="Times New Roman" w:cs="Times New Roman"/>
          <w:sz w:val="24"/>
          <w:szCs w:val="24"/>
        </w:rPr>
      </w:pPr>
      <w:r w:rsidRPr="00866220">
        <w:rPr>
          <w:rFonts w:ascii="Times New Roman" w:hAnsi="Times New Roman" w:cs="Times New Roman"/>
          <w:sz w:val="24"/>
          <w:szCs w:val="24"/>
        </w:rPr>
        <w:t>производственного подряда (проведение работ производственного характера, услуги)</w:t>
      </w:r>
    </w:p>
    <w:p w:rsidR="00B2167F" w:rsidRPr="00806BBE" w:rsidRDefault="00B2167F" w:rsidP="00806BBE">
      <w:pPr>
        <w:pStyle w:val="af4"/>
        <w:tabs>
          <w:tab w:val="left" w:pos="-426"/>
          <w:tab w:val="left" w:pos="426"/>
          <w:tab w:val="num" w:pos="3969"/>
        </w:tabs>
        <w:suppressAutoHyphens/>
        <w:ind w:right="-1"/>
      </w:pPr>
    </w:p>
    <w:p w:rsidR="00992730" w:rsidRPr="00806BBE" w:rsidRDefault="00992730" w:rsidP="00806BBE">
      <w:pPr>
        <w:pStyle w:val="ConsNonformat"/>
        <w:widowControl/>
        <w:tabs>
          <w:tab w:val="left" w:pos="7230"/>
        </w:tabs>
        <w:jc w:val="center"/>
        <w:rPr>
          <w:rFonts w:ascii="Times New Roman" w:hAnsi="Times New Roman"/>
          <w:sz w:val="24"/>
          <w:szCs w:val="24"/>
        </w:rPr>
      </w:pPr>
      <w:r w:rsidRPr="00806BBE">
        <w:rPr>
          <w:rFonts w:ascii="Times New Roman" w:hAnsi="Times New Roman"/>
          <w:sz w:val="24"/>
          <w:szCs w:val="24"/>
        </w:rPr>
        <w:t>г. Москва</w:t>
      </w:r>
      <w:r w:rsidRPr="00806BBE">
        <w:rPr>
          <w:rFonts w:ascii="Times New Roman" w:hAnsi="Times New Roman"/>
          <w:sz w:val="24"/>
          <w:szCs w:val="24"/>
        </w:rPr>
        <w:tab/>
        <w:t>«___» ____________ 2017 г.</w:t>
      </w:r>
    </w:p>
    <w:p w:rsidR="004E7688" w:rsidRDefault="004E7688" w:rsidP="009A1C3F">
      <w:pPr>
        <w:spacing w:after="0" w:line="240" w:lineRule="auto"/>
        <w:ind w:firstLine="708"/>
        <w:jc w:val="both"/>
        <w:rPr>
          <w:rFonts w:ascii="Times New Roman" w:hAnsi="Times New Roman" w:cs="Times New Roman"/>
          <w:b/>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2E3015">
        <w:rPr>
          <w:rFonts w:ascii="Times New Roman" w:hAnsi="Times New Roman" w:cs="Times New Roman"/>
          <w:sz w:val="24"/>
          <w:szCs w:val="24"/>
        </w:rPr>
        <w:t xml:space="preserve">, именуемое в дальнейшем </w:t>
      </w:r>
      <w:r w:rsidRPr="002E3015">
        <w:rPr>
          <w:rFonts w:ascii="Times New Roman" w:hAnsi="Times New Roman" w:cs="Times New Roman"/>
          <w:b/>
          <w:sz w:val="24"/>
          <w:szCs w:val="24"/>
        </w:rPr>
        <w:t xml:space="preserve">Заказчик </w:t>
      </w:r>
      <w:r w:rsidRPr="002E3015">
        <w:rPr>
          <w:rFonts w:ascii="Times New Roman" w:hAnsi="Times New Roman" w:cs="Times New Roman"/>
          <w:spacing w:val="-2"/>
          <w:sz w:val="24"/>
          <w:szCs w:val="24"/>
        </w:rPr>
        <w:t xml:space="preserve">(Лицензия </w:t>
      </w:r>
      <w:r w:rsidRPr="002E3015">
        <w:rPr>
          <w:rFonts w:ascii="Times New Roman" w:hAnsi="Times New Roman" w:cs="Times New Roman"/>
          <w:bCs/>
          <w:iCs/>
          <w:color w:val="000000"/>
          <w:spacing w:val="-2"/>
          <w:sz w:val="24"/>
          <w:szCs w:val="24"/>
        </w:rPr>
        <w:t>на производство лекарственных средств № 00118-ЛС от 25.09.2015 г., срок действия - бессрочная),</w:t>
      </w:r>
      <w:r w:rsidRPr="002E3015">
        <w:rPr>
          <w:rFonts w:ascii="Times New Roman" w:hAnsi="Times New Roman" w:cs="Times New Roman"/>
          <w:sz w:val="24"/>
          <w:szCs w:val="24"/>
        </w:rPr>
        <w:t xml:space="preserve"> в лице директора Фонарёва Михаила Юрьевича, действующего на основании Устава, с одной стороны, 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b/>
          <w:sz w:val="24"/>
          <w:szCs w:val="24"/>
        </w:rPr>
        <w:t xml:space="preserve">Общество с ограниченной ответственностью Фирма «ФЕРМЕНТ» (ООО Фирма «ФЕРМЕНТ») </w:t>
      </w:r>
      <w:r w:rsidRPr="002E3015">
        <w:rPr>
          <w:rFonts w:ascii="Times New Roman" w:hAnsi="Times New Roman" w:cs="Times New Roman"/>
          <w:sz w:val="24"/>
          <w:szCs w:val="24"/>
        </w:rPr>
        <w:t xml:space="preserve">именуемое в дальнейшем </w:t>
      </w:r>
      <w:r w:rsidRPr="002E3015">
        <w:rPr>
          <w:rFonts w:ascii="Times New Roman" w:hAnsi="Times New Roman" w:cs="Times New Roman"/>
          <w:b/>
          <w:sz w:val="24"/>
          <w:szCs w:val="24"/>
        </w:rPr>
        <w:t xml:space="preserve">Исполнитель </w:t>
      </w:r>
      <w:r w:rsidRPr="002E3015">
        <w:rPr>
          <w:rFonts w:ascii="Times New Roman" w:hAnsi="Times New Roman" w:cs="Times New Roman"/>
          <w:sz w:val="24"/>
          <w:szCs w:val="24"/>
        </w:rPr>
        <w:t xml:space="preserve">(Лицензия на осуществление производства лекарственных средств № 00052-ЛС от 21.07.2017 г., срок действия – бессрочно), в лице Генерального директора </w:t>
      </w:r>
      <w:proofErr w:type="spellStart"/>
      <w:r w:rsidRPr="002E3015">
        <w:rPr>
          <w:rFonts w:ascii="Times New Roman" w:hAnsi="Times New Roman" w:cs="Times New Roman"/>
          <w:sz w:val="24"/>
          <w:szCs w:val="24"/>
        </w:rPr>
        <w:t>Саулина</w:t>
      </w:r>
      <w:proofErr w:type="spellEnd"/>
      <w:r w:rsidRPr="002E3015">
        <w:rPr>
          <w:rFonts w:ascii="Times New Roman" w:hAnsi="Times New Roman" w:cs="Times New Roman"/>
          <w:sz w:val="24"/>
          <w:szCs w:val="24"/>
        </w:rPr>
        <w:t xml:space="preserve"> Анатолия Ивановича, действующего на основании Устава, с другой стороны, далее по тексту Стороны,</w:t>
      </w:r>
    </w:p>
    <w:p w:rsidR="002E3015" w:rsidRPr="002E3015" w:rsidRDefault="002E3015" w:rsidP="002E3015">
      <w:pPr>
        <w:spacing w:after="0" w:line="240" w:lineRule="auto"/>
        <w:ind w:firstLine="709"/>
        <w:jc w:val="both"/>
        <w:rPr>
          <w:rFonts w:ascii="Times New Roman" w:hAnsi="Times New Roman" w:cs="Times New Roman"/>
          <w:spacing w:val="-2"/>
          <w:sz w:val="24"/>
          <w:szCs w:val="24"/>
        </w:rPr>
      </w:pPr>
      <w:r w:rsidRPr="002E3015">
        <w:rPr>
          <w:rFonts w:ascii="Times New Roman" w:hAnsi="Times New Roman" w:cs="Times New Roman"/>
          <w:spacing w:val="-2"/>
          <w:sz w:val="24"/>
          <w:szCs w:val="24"/>
        </w:rPr>
        <w:t>принимая во внимание, что Заказчик является владельцем регистрационного удостоверения и имеет желание разместить на производственных мощностях Исполнителя производство «</w:t>
      </w:r>
      <w:proofErr w:type="spellStart"/>
      <w:r w:rsidRPr="002E3015">
        <w:rPr>
          <w:rFonts w:ascii="Times New Roman" w:hAnsi="Times New Roman" w:cs="Times New Roman"/>
          <w:spacing w:val="-2"/>
          <w:sz w:val="24"/>
          <w:szCs w:val="24"/>
        </w:rPr>
        <w:t>in</w:t>
      </w:r>
      <w:proofErr w:type="spellEnd"/>
      <w:r w:rsidRPr="002E3015">
        <w:rPr>
          <w:rFonts w:ascii="Times New Roman" w:hAnsi="Times New Roman" w:cs="Times New Roman"/>
          <w:spacing w:val="-2"/>
          <w:sz w:val="24"/>
          <w:szCs w:val="24"/>
        </w:rPr>
        <w:t xml:space="preserve"> </w:t>
      </w:r>
      <w:proofErr w:type="spellStart"/>
      <w:r w:rsidRPr="002E3015">
        <w:rPr>
          <w:rFonts w:ascii="Times New Roman" w:hAnsi="Times New Roman" w:cs="Times New Roman"/>
          <w:spacing w:val="-2"/>
          <w:sz w:val="24"/>
          <w:szCs w:val="24"/>
        </w:rPr>
        <w:t>bulk</w:t>
      </w:r>
      <w:proofErr w:type="spellEnd"/>
      <w:r w:rsidRPr="002E3015">
        <w:rPr>
          <w:rFonts w:ascii="Times New Roman" w:hAnsi="Times New Roman" w:cs="Times New Roman"/>
          <w:spacing w:val="-2"/>
          <w:sz w:val="24"/>
          <w:szCs w:val="24"/>
        </w:rPr>
        <w:t xml:space="preserve">» лекарственных препаратов «Гонадотропин хорионический </w:t>
      </w:r>
      <w:proofErr w:type="spellStart"/>
      <w:r w:rsidRPr="002E3015">
        <w:rPr>
          <w:rFonts w:ascii="Times New Roman" w:hAnsi="Times New Roman" w:cs="Times New Roman"/>
          <w:spacing w:val="-2"/>
          <w:sz w:val="24"/>
          <w:szCs w:val="24"/>
        </w:rPr>
        <w:t>лиофилизат</w:t>
      </w:r>
      <w:proofErr w:type="spellEnd"/>
      <w:r w:rsidRPr="002E3015">
        <w:rPr>
          <w:rFonts w:ascii="Times New Roman" w:hAnsi="Times New Roman" w:cs="Times New Roman"/>
          <w:spacing w:val="-2"/>
          <w:sz w:val="24"/>
          <w:szCs w:val="24"/>
        </w:rPr>
        <w:t xml:space="preserve"> для приготовления раствора для внутримышечного введения». </w:t>
      </w:r>
    </w:p>
    <w:p w:rsidR="002E3015" w:rsidRPr="002E3015" w:rsidRDefault="002E3015" w:rsidP="002E3015">
      <w:pPr>
        <w:spacing w:after="0" w:line="240" w:lineRule="auto"/>
        <w:ind w:firstLine="709"/>
        <w:jc w:val="both"/>
        <w:rPr>
          <w:rFonts w:ascii="Times New Roman" w:hAnsi="Times New Roman" w:cs="Times New Roman"/>
          <w:spacing w:val="-2"/>
          <w:sz w:val="24"/>
          <w:szCs w:val="24"/>
        </w:rPr>
      </w:pPr>
      <w:r w:rsidRPr="002E3015">
        <w:rPr>
          <w:rFonts w:ascii="Times New Roman" w:hAnsi="Times New Roman" w:cs="Times New Roman"/>
          <w:spacing w:val="-2"/>
          <w:sz w:val="24"/>
          <w:szCs w:val="24"/>
        </w:rPr>
        <w:t>Исполнитель имеет возможность и обладает производственными мощностями для наработки «</w:t>
      </w:r>
      <w:proofErr w:type="spellStart"/>
      <w:r w:rsidRPr="002E3015">
        <w:rPr>
          <w:rFonts w:ascii="Times New Roman" w:hAnsi="Times New Roman" w:cs="Times New Roman"/>
          <w:spacing w:val="-2"/>
          <w:sz w:val="24"/>
          <w:szCs w:val="24"/>
        </w:rPr>
        <w:t>in</w:t>
      </w:r>
      <w:proofErr w:type="spellEnd"/>
      <w:r w:rsidRPr="002E3015">
        <w:rPr>
          <w:rFonts w:ascii="Times New Roman" w:hAnsi="Times New Roman" w:cs="Times New Roman"/>
          <w:spacing w:val="-2"/>
          <w:sz w:val="24"/>
          <w:szCs w:val="24"/>
        </w:rPr>
        <w:t xml:space="preserve"> </w:t>
      </w:r>
      <w:proofErr w:type="spellStart"/>
      <w:r w:rsidRPr="002E3015">
        <w:rPr>
          <w:rFonts w:ascii="Times New Roman" w:hAnsi="Times New Roman" w:cs="Times New Roman"/>
          <w:spacing w:val="-2"/>
          <w:sz w:val="24"/>
          <w:szCs w:val="24"/>
        </w:rPr>
        <w:t>bulk</w:t>
      </w:r>
      <w:proofErr w:type="spellEnd"/>
      <w:r w:rsidRPr="002E3015">
        <w:rPr>
          <w:rFonts w:ascii="Times New Roman" w:hAnsi="Times New Roman" w:cs="Times New Roman"/>
          <w:spacing w:val="-2"/>
          <w:sz w:val="24"/>
          <w:szCs w:val="24"/>
        </w:rPr>
        <w:t xml:space="preserve">» лекарственных препаратов «Гонадотропин хорионический </w:t>
      </w:r>
      <w:proofErr w:type="spellStart"/>
      <w:r w:rsidRPr="002E3015">
        <w:rPr>
          <w:rFonts w:ascii="Times New Roman" w:hAnsi="Times New Roman" w:cs="Times New Roman"/>
          <w:spacing w:val="-2"/>
          <w:sz w:val="24"/>
          <w:szCs w:val="24"/>
        </w:rPr>
        <w:t>лиофилизат</w:t>
      </w:r>
      <w:proofErr w:type="spellEnd"/>
      <w:r w:rsidRPr="002E3015">
        <w:rPr>
          <w:rFonts w:ascii="Times New Roman" w:hAnsi="Times New Roman" w:cs="Times New Roman"/>
          <w:spacing w:val="-2"/>
          <w:sz w:val="24"/>
          <w:szCs w:val="24"/>
        </w:rPr>
        <w:t xml:space="preserve"> для приготовления раствора для внутримышечного введения» во флаконах объемом 5 мл, во флаконах 5 мл, а также опыт производства </w:t>
      </w:r>
      <w:proofErr w:type="spellStart"/>
      <w:r w:rsidRPr="002E3015">
        <w:rPr>
          <w:rFonts w:ascii="Times New Roman" w:hAnsi="Times New Roman" w:cs="Times New Roman"/>
          <w:spacing w:val="-2"/>
          <w:sz w:val="24"/>
          <w:szCs w:val="24"/>
        </w:rPr>
        <w:t>лиофилизатов</w:t>
      </w:r>
      <w:proofErr w:type="spellEnd"/>
      <w:r w:rsidRPr="002E3015">
        <w:rPr>
          <w:rFonts w:ascii="Times New Roman" w:hAnsi="Times New Roman" w:cs="Times New Roman"/>
          <w:spacing w:val="-2"/>
          <w:sz w:val="24"/>
          <w:szCs w:val="24"/>
        </w:rPr>
        <w:t xml:space="preserve">, </w:t>
      </w:r>
    </w:p>
    <w:p w:rsidR="002E3015" w:rsidRPr="002E3015" w:rsidRDefault="002E3015" w:rsidP="002E3015">
      <w:pPr>
        <w:spacing w:after="0" w:line="240" w:lineRule="auto"/>
        <w:ind w:firstLine="709"/>
        <w:jc w:val="both"/>
        <w:rPr>
          <w:rFonts w:ascii="Times New Roman" w:hAnsi="Times New Roman" w:cs="Times New Roman"/>
          <w:spacing w:val="-2"/>
          <w:sz w:val="24"/>
          <w:szCs w:val="24"/>
        </w:rPr>
      </w:pPr>
      <w:r w:rsidRPr="002E3015">
        <w:rPr>
          <w:rFonts w:ascii="Times New Roman" w:hAnsi="Times New Roman" w:cs="Times New Roman"/>
          <w:spacing w:val="-2"/>
          <w:sz w:val="24"/>
          <w:szCs w:val="24"/>
        </w:rPr>
        <w:t>по результатам проведения  Закупки у единственного поставщика (исполнителя, подрядчика), объявленного Извещением о закупке от «__» ________  2017 года № ___________________ на основании Протокола заседания Закупочной комиссии ФГУП «Московский эндокринный завод» от «__» ___________ 2017 года № __________,</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pacing w:val="-2"/>
          <w:sz w:val="24"/>
          <w:szCs w:val="24"/>
        </w:rPr>
        <w:t>заключили Договор о нижеследующем:</w:t>
      </w:r>
    </w:p>
    <w:p w:rsidR="002E3015" w:rsidRPr="002E3015" w:rsidRDefault="002E3015" w:rsidP="002E3015">
      <w:pPr>
        <w:shd w:val="clear" w:color="auto" w:fill="FFFFFF"/>
        <w:tabs>
          <w:tab w:val="left" w:pos="5770"/>
        </w:tabs>
        <w:spacing w:after="0" w:line="240" w:lineRule="auto"/>
        <w:ind w:left="142" w:firstLine="425"/>
        <w:jc w:val="both"/>
        <w:rPr>
          <w:rFonts w:ascii="Times New Roman" w:hAnsi="Times New Roman" w:cs="Times New Roman"/>
          <w:sz w:val="24"/>
          <w:szCs w:val="24"/>
        </w:rPr>
      </w:pPr>
    </w:p>
    <w:p w:rsidR="002E3015" w:rsidRPr="002E3015" w:rsidRDefault="002E3015" w:rsidP="002E3015">
      <w:pPr>
        <w:shd w:val="clear" w:color="auto" w:fill="FFFFFF"/>
        <w:tabs>
          <w:tab w:val="left" w:pos="5770"/>
        </w:tabs>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1. ПРЕДМЕТ ДОГОВОРА</w:t>
      </w:r>
    </w:p>
    <w:p w:rsidR="002E3015" w:rsidRPr="002E3015" w:rsidRDefault="002E3015" w:rsidP="002E3015">
      <w:pPr>
        <w:spacing w:after="0" w:line="240" w:lineRule="auto"/>
        <w:ind w:firstLine="540"/>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1.1. </w:t>
      </w:r>
      <w:proofErr w:type="gramStart"/>
      <w:r w:rsidRPr="002E3015">
        <w:rPr>
          <w:rFonts w:ascii="Times New Roman" w:hAnsi="Times New Roman" w:cs="Times New Roman"/>
          <w:spacing w:val="-2"/>
          <w:sz w:val="24"/>
          <w:szCs w:val="24"/>
        </w:rPr>
        <w:t>Исполнитель по заданию Заказчика обязуется выполнять работы по приготовлению раствора, стерилизующей фильтрации, асептическому розливу во флаконы 5 мл из трубки стеклянной марки НС-3 или из стекла первого гидролитического класса или импортные, лиофилизации, укупорке, обкатке, 100 % визуальному контролю и упаковке в транспортную тару (далее - Работы) полупродукта («</w:t>
      </w:r>
      <w:proofErr w:type="spellStart"/>
      <w:r w:rsidRPr="002E3015">
        <w:rPr>
          <w:rFonts w:ascii="Times New Roman" w:hAnsi="Times New Roman" w:cs="Times New Roman"/>
          <w:spacing w:val="-2"/>
          <w:sz w:val="24"/>
          <w:szCs w:val="24"/>
        </w:rPr>
        <w:t>in</w:t>
      </w:r>
      <w:proofErr w:type="spellEnd"/>
      <w:r w:rsidRPr="002E3015">
        <w:rPr>
          <w:rFonts w:ascii="Times New Roman" w:hAnsi="Times New Roman" w:cs="Times New Roman"/>
          <w:spacing w:val="-2"/>
          <w:sz w:val="24"/>
          <w:szCs w:val="24"/>
        </w:rPr>
        <w:t xml:space="preserve"> </w:t>
      </w:r>
      <w:proofErr w:type="spellStart"/>
      <w:r w:rsidRPr="002E3015">
        <w:rPr>
          <w:rFonts w:ascii="Times New Roman" w:hAnsi="Times New Roman" w:cs="Times New Roman"/>
          <w:spacing w:val="-2"/>
          <w:sz w:val="24"/>
          <w:szCs w:val="24"/>
        </w:rPr>
        <w:t>bulk</w:t>
      </w:r>
      <w:proofErr w:type="spellEnd"/>
      <w:r w:rsidRPr="002E3015">
        <w:rPr>
          <w:rFonts w:ascii="Times New Roman" w:hAnsi="Times New Roman" w:cs="Times New Roman"/>
          <w:spacing w:val="-2"/>
          <w:sz w:val="24"/>
          <w:szCs w:val="24"/>
        </w:rPr>
        <w:t xml:space="preserve">») лекарственного препарата «Гонадотропин хорионический </w:t>
      </w:r>
      <w:proofErr w:type="spellStart"/>
      <w:r w:rsidRPr="002E3015">
        <w:rPr>
          <w:rFonts w:ascii="Times New Roman" w:hAnsi="Times New Roman" w:cs="Times New Roman"/>
          <w:spacing w:val="-2"/>
          <w:sz w:val="24"/>
          <w:szCs w:val="24"/>
        </w:rPr>
        <w:t>лиофилизат</w:t>
      </w:r>
      <w:proofErr w:type="spellEnd"/>
      <w:r w:rsidRPr="002E3015">
        <w:rPr>
          <w:rFonts w:ascii="Times New Roman" w:hAnsi="Times New Roman" w:cs="Times New Roman"/>
          <w:spacing w:val="-2"/>
          <w:sz w:val="24"/>
          <w:szCs w:val="24"/>
        </w:rPr>
        <w:t xml:space="preserve"> для приготовления раствора для внутримышечного введения» в дозировке</w:t>
      </w:r>
      <w:proofErr w:type="gramEnd"/>
      <w:r w:rsidRPr="002E3015">
        <w:rPr>
          <w:rFonts w:ascii="Times New Roman" w:hAnsi="Times New Roman" w:cs="Times New Roman"/>
          <w:spacing w:val="-2"/>
          <w:sz w:val="24"/>
          <w:szCs w:val="24"/>
        </w:rPr>
        <w:t xml:space="preserve"> (активности) согласно соответствующему регистрационному удостоверению  (далее - Полупродукт) из сырья (субстанции) и вспомогательных материалов Заказчика. Исполнитель проводит входной контроль качества сырья (субстанции), межоперационный контроль производства, контроль качества Полупродукта на соответствие требованиям нормативной документации в соответствии с пунктами 5.3 и 5.4 Договора и сдает результат Работ Заказчику.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1.2. Заказчик обязуется принять и оплатить результат Работ, указанных в п. 1.1 настоящего Договора, на условиях настоящего Договора.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1.3. </w:t>
      </w:r>
      <w:r w:rsidRPr="002E3015">
        <w:rPr>
          <w:rFonts w:ascii="Times New Roman" w:hAnsi="Times New Roman" w:cs="Times New Roman"/>
          <w:spacing w:val="-2"/>
          <w:sz w:val="24"/>
          <w:szCs w:val="24"/>
        </w:rPr>
        <w:t xml:space="preserve">Работы проводятся в соответствии с требованиями, предъявляемыми к производству стерильных лекарственных средств, в соответствии с ЛС-002469-040512 и изменениям № 1, № 2 и №3. </w:t>
      </w:r>
      <w:r w:rsidRPr="002E3015">
        <w:rPr>
          <w:rFonts w:ascii="Times New Roman" w:hAnsi="Times New Roman" w:cs="Times New Roman"/>
          <w:sz w:val="24"/>
          <w:szCs w:val="24"/>
        </w:rPr>
        <w:t xml:space="preserve">Работы по настоящему Договору выполняются в соответствии с Заявками на производство, согласованными Сторонами (по форме Приложения № 2 к настоящему Договору).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1.4. Работы считаются выполненными Исполнителем и принятыми Заказчиком после подписания Сторонами Акта сдачи-приемки выполненных работ, оформленному по образцу согласно (по форме Приложения № 5 к настоящему Договору).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1.5. Исполнитель гарантирует, что имеет в своем распоряжении помещения, оборудование и ресурсы, которые соответствуют техническим требованиям, необходимым для производства и контроля качества Полупродукта. Наработка Полупродукта будет производиться по следующему адресу: 143422, Московская область, Красногорский р-н, с. </w:t>
      </w:r>
      <w:proofErr w:type="spellStart"/>
      <w:proofErr w:type="gramStart"/>
      <w:r w:rsidRPr="002E3015">
        <w:rPr>
          <w:rFonts w:ascii="Times New Roman" w:hAnsi="Times New Roman" w:cs="Times New Roman"/>
          <w:sz w:val="24"/>
          <w:szCs w:val="24"/>
        </w:rPr>
        <w:t>Петрово-Дальнее</w:t>
      </w:r>
      <w:proofErr w:type="spellEnd"/>
      <w:proofErr w:type="gramEnd"/>
      <w:r w:rsidRPr="002E3015">
        <w:rPr>
          <w:rFonts w:ascii="Times New Roman" w:hAnsi="Times New Roman" w:cs="Times New Roman"/>
          <w:sz w:val="24"/>
          <w:szCs w:val="24"/>
        </w:rPr>
        <w:t>, АО «</w:t>
      </w:r>
      <w:proofErr w:type="spellStart"/>
      <w:r w:rsidRPr="002E3015">
        <w:rPr>
          <w:rFonts w:ascii="Times New Roman" w:hAnsi="Times New Roman" w:cs="Times New Roman"/>
          <w:sz w:val="24"/>
          <w:szCs w:val="24"/>
        </w:rPr>
        <w:t>Биомед</w:t>
      </w:r>
      <w:proofErr w:type="spellEnd"/>
      <w:r w:rsidRPr="002E3015">
        <w:rPr>
          <w:rFonts w:ascii="Times New Roman" w:hAnsi="Times New Roman" w:cs="Times New Roman"/>
          <w:sz w:val="24"/>
          <w:szCs w:val="24"/>
        </w:rPr>
        <w:t>» им. И.И. Мечникова.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1.6. Стороны обязуются осуществлять свою деятельность по настоящему Договору в соответствии с требованиями Федерального закона от 12.04.2010 № 61-ФЗ «Об обращении лекарственных средств» и другими применимыми требованиями действующего законодательства Российской Федерации.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1.7. Закупку первичных упаковочных материалов производит Заказчик от своего имени за свои средства.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1.8. Вторичную упаковку и выпускающий контроль качества проводит Заказчик.</w:t>
      </w:r>
    </w:p>
    <w:p w:rsidR="002E3015" w:rsidRPr="002E3015" w:rsidRDefault="002E3015" w:rsidP="002E3015">
      <w:pPr>
        <w:spacing w:after="0" w:line="240" w:lineRule="auto"/>
        <w:ind w:left="142" w:firstLine="425"/>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2. СТОИМОСТЬ РАБОТ И ПОРЯДОК РАСЧЕТОВ</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2.1. Стоимость Работ устанавливается в российских рублях с учетом НДС 18 % и указывается в Протоколе согласования стоимости работ (Приложение № 1 к настоящему Договору).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2.2. Стоимость Работ включает в себя:</w:t>
      </w:r>
    </w:p>
    <w:p w:rsidR="002E3015" w:rsidRPr="002E3015" w:rsidRDefault="002E3015" w:rsidP="002E3015">
      <w:pPr>
        <w:spacing w:after="0" w:line="240" w:lineRule="auto"/>
        <w:ind w:firstLine="709"/>
        <w:jc w:val="both"/>
        <w:rPr>
          <w:rFonts w:ascii="Times New Roman" w:hAnsi="Times New Roman" w:cs="Times New Roman"/>
          <w:sz w:val="24"/>
          <w:szCs w:val="24"/>
        </w:rPr>
      </w:pPr>
      <w:proofErr w:type="gramStart"/>
      <w:r w:rsidRPr="002E3015">
        <w:rPr>
          <w:rFonts w:ascii="Times New Roman" w:hAnsi="Times New Roman" w:cs="Times New Roman"/>
          <w:sz w:val="24"/>
          <w:szCs w:val="24"/>
        </w:rPr>
        <w:t>стоимость производства Полупродукта, входного контроля качества сырья (субстанции) и материалов, хранения сырья (субстанции) и материалов, хранения Полупродукта до момента его вывоза Заказчиком, межоперационного контроля, контроля качества Полупродукта (трудозатраты, накладные расходы, амортизационные расходы, административно-хозяйственные расходы); стоимость архивных образцов, образцов на выпускающий контроль; вознаграждение Исполнителя.</w:t>
      </w:r>
      <w:proofErr w:type="gramEnd"/>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2.4. Оплата стоимости Работ производится поэтапно в следующем порядке: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- 30 % стоимости Работ от объема </w:t>
      </w:r>
      <w:proofErr w:type="gramStart"/>
      <w:r w:rsidRPr="002E3015">
        <w:rPr>
          <w:rFonts w:ascii="Times New Roman" w:hAnsi="Times New Roman" w:cs="Times New Roman"/>
          <w:sz w:val="24"/>
          <w:szCs w:val="24"/>
        </w:rPr>
        <w:t>согласно заявки</w:t>
      </w:r>
      <w:proofErr w:type="gramEnd"/>
      <w:r w:rsidRPr="002E3015">
        <w:rPr>
          <w:rFonts w:ascii="Times New Roman" w:hAnsi="Times New Roman" w:cs="Times New Roman"/>
          <w:sz w:val="24"/>
          <w:szCs w:val="24"/>
        </w:rPr>
        <w:t xml:space="preserve"> (по форме Приложения № 2 к настоящему Договору), перечисляются Заказчиком на расчетный счет Исполнителя в качестве аванса в течение 5 (пяти) банковских дней с даты получения Заказчиком счета от Исполнителя;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 окончательный расчет производится Заказчиком по мере отгрузки полупродукта (в т.ч. частями, по факту выхода контроля) и на основании счета Исполнителя в течение 5 (пяти) банковских дней </w:t>
      </w:r>
      <w:proofErr w:type="gramStart"/>
      <w:r w:rsidRPr="002E3015">
        <w:rPr>
          <w:rFonts w:ascii="Times New Roman" w:hAnsi="Times New Roman" w:cs="Times New Roman"/>
          <w:sz w:val="24"/>
          <w:szCs w:val="24"/>
        </w:rPr>
        <w:t>с даты подписания</w:t>
      </w:r>
      <w:proofErr w:type="gramEnd"/>
      <w:r w:rsidRPr="002E3015">
        <w:rPr>
          <w:rFonts w:ascii="Times New Roman" w:hAnsi="Times New Roman" w:cs="Times New Roman"/>
          <w:sz w:val="24"/>
          <w:szCs w:val="24"/>
        </w:rPr>
        <w:t xml:space="preserve"> Акта сдачи-приемки выполненных работ (по форме Приложения № 5 к настоящему Договору).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2.5. Заказчик осуществляет платеж в рублях на банковский счет Исполнителя. Датой оплаты считается дата зачисления средств на расчетный счет Исполнителя. Все расходы, относящиеся к оплате (включая банковские сборы), несет Заказчик.</w:t>
      </w:r>
    </w:p>
    <w:p w:rsidR="002E3015" w:rsidRPr="002E3015" w:rsidRDefault="002E3015" w:rsidP="002E3015">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2E3015">
        <w:rPr>
          <w:rFonts w:ascii="Times New Roman" w:hAnsi="Times New Roman" w:cs="Times New Roman"/>
          <w:sz w:val="24"/>
          <w:szCs w:val="24"/>
        </w:rPr>
        <w:t xml:space="preserve">2.6. </w:t>
      </w:r>
      <w:r w:rsidRPr="002E3015">
        <w:rPr>
          <w:rFonts w:ascii="Times New Roman" w:hAnsi="Times New Roman" w:cs="Times New Roman"/>
          <w:color w:val="000000" w:themeColor="text1"/>
          <w:sz w:val="24"/>
          <w:szCs w:val="24"/>
        </w:rPr>
        <w:t>Общая стоимость Работ по настоящему Договору не превысит 100</w:t>
      </w:r>
      <w:r w:rsidRPr="002E3015">
        <w:rPr>
          <w:rFonts w:ascii="Times New Roman" w:hAnsi="Times New Roman" w:cs="Times New Roman"/>
          <w:color w:val="000000" w:themeColor="text1"/>
          <w:sz w:val="24"/>
          <w:szCs w:val="24"/>
          <w:shd w:val="clear" w:color="auto" w:fill="FFFFFF" w:themeFill="background1"/>
        </w:rPr>
        <w:t> 000 000</w:t>
      </w:r>
      <w:r w:rsidRPr="002E3015">
        <w:rPr>
          <w:rFonts w:ascii="Times New Roman" w:hAnsi="Times New Roman" w:cs="Times New Roman"/>
          <w:color w:val="000000" w:themeColor="text1"/>
          <w:sz w:val="24"/>
          <w:szCs w:val="24"/>
        </w:rPr>
        <w:t xml:space="preserve"> (Сто миллионов) рублей 00 </w:t>
      </w:r>
      <w:proofErr w:type="gramStart"/>
      <w:r w:rsidRPr="002E3015">
        <w:rPr>
          <w:rFonts w:ascii="Times New Roman" w:hAnsi="Times New Roman" w:cs="Times New Roman"/>
          <w:color w:val="000000" w:themeColor="text1"/>
          <w:sz w:val="24"/>
          <w:szCs w:val="24"/>
        </w:rPr>
        <w:t>копеек</w:t>
      </w:r>
      <w:proofErr w:type="gramEnd"/>
      <w:r w:rsidRPr="002E3015">
        <w:rPr>
          <w:rFonts w:ascii="Times New Roman" w:hAnsi="Times New Roman" w:cs="Times New Roman"/>
          <w:color w:val="000000" w:themeColor="text1"/>
          <w:sz w:val="24"/>
          <w:szCs w:val="24"/>
        </w:rPr>
        <w:t xml:space="preserve"> в том числе НДС 18%.</w:t>
      </w:r>
    </w:p>
    <w:p w:rsidR="002E3015" w:rsidRPr="002E3015" w:rsidRDefault="002E3015" w:rsidP="002E3015">
      <w:pPr>
        <w:shd w:val="clear" w:color="auto" w:fill="FFFFFF" w:themeFill="background1"/>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3. ПОРЯДОК ВЫПОЛНЕНИЯ РАБОТ</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3.1. Заказчик направляет Исполнителю ежемесячную Заявку  </w:t>
      </w:r>
      <w:proofErr w:type="gramStart"/>
      <w:r w:rsidRPr="002E3015">
        <w:rPr>
          <w:rFonts w:ascii="Times New Roman" w:hAnsi="Times New Roman" w:cs="Times New Roman"/>
          <w:sz w:val="24"/>
          <w:szCs w:val="24"/>
        </w:rPr>
        <w:t xml:space="preserve">( </w:t>
      </w:r>
      <w:proofErr w:type="gramEnd"/>
      <w:r w:rsidRPr="002E3015">
        <w:rPr>
          <w:rFonts w:ascii="Times New Roman" w:hAnsi="Times New Roman" w:cs="Times New Roman"/>
          <w:sz w:val="24"/>
          <w:szCs w:val="24"/>
        </w:rPr>
        <w:t>по форме Приложения № 3 к настоящему Договору) на изготовление Полупродукта за 15 (пятнадцать) дней до начала производства.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3.2. На  2017-2018 гг. составлен и согласован Календарный план (Приложение № 8 к настоящему Договору) на производство Полупродукта на каждый квартал. За 15 (пятнадцать) дней до начала месяца Заказчик передает Исполнителю Заявку (по форме Приложения № 2 к настоящему Договору) на производство Полупродукта.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3.3. Заказчик, получивший от Исполнителя изменения к календарному плану, принимает их, либо принимает меры по согласованию условий календарных планов с Исполнителем в течение 3 (трех) дней. Если в этот срок Стороны не подписывают измененный Календарный план, то соответствующие сроки и/или объемы считаются не согласованными.</w:t>
      </w:r>
    </w:p>
    <w:p w:rsidR="002E3015" w:rsidRPr="002E3015" w:rsidRDefault="002E3015" w:rsidP="002E3015">
      <w:pPr>
        <w:pStyle w:val="a9"/>
        <w:shd w:val="clear" w:color="auto" w:fill="FFFFFF"/>
        <w:ind w:left="0" w:firstLine="709"/>
        <w:jc w:val="both"/>
        <w:rPr>
          <w:sz w:val="24"/>
          <w:szCs w:val="24"/>
        </w:rPr>
      </w:pPr>
      <w:r w:rsidRPr="002E3015">
        <w:rPr>
          <w:sz w:val="24"/>
          <w:szCs w:val="24"/>
        </w:rPr>
        <w:t xml:space="preserve">3.4. </w:t>
      </w:r>
      <w:proofErr w:type="gramStart"/>
      <w:r w:rsidRPr="002E3015">
        <w:rPr>
          <w:sz w:val="24"/>
          <w:szCs w:val="24"/>
        </w:rPr>
        <w:t xml:space="preserve">Производство Полупродукта, межоперационный контроль и контроль качества Полупродукта осуществляется Исполнителем в соответствии с Приказом </w:t>
      </w:r>
      <w:proofErr w:type="spellStart"/>
      <w:r w:rsidRPr="002E3015">
        <w:rPr>
          <w:sz w:val="24"/>
          <w:szCs w:val="24"/>
        </w:rPr>
        <w:t>Минпромторга</w:t>
      </w:r>
      <w:proofErr w:type="spellEnd"/>
      <w:r w:rsidRPr="002E3015">
        <w:rPr>
          <w:sz w:val="24"/>
          <w:szCs w:val="24"/>
        </w:rPr>
        <w:t xml:space="preserve"> России № 916 от 14.06.2013 г. «Правила надлежащей производственной практики» (ред. от 18.12.2015 г.)) в части, не противоречащей действующему законодательству и настоящему Договору, нормативной документацией ЛС-002469-040512 и изменениям № 1, № 2 и № 3, технологическим регламентом, и условиями настоящего Договора.</w:t>
      </w:r>
      <w:proofErr w:type="gramEnd"/>
      <w:r w:rsidRPr="002E3015">
        <w:rPr>
          <w:sz w:val="24"/>
          <w:szCs w:val="24"/>
        </w:rPr>
        <w:t xml:space="preserve"> Распределение обязанностей Сторон при осуществлении производства и контроля качества продукции приведено в Приложении № 4 к настоящему Договору.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3.5. Заказчик проинформирован о компетентности Исполнителя в вопросах организации производства и его способности </w:t>
      </w:r>
      <w:proofErr w:type="gramStart"/>
      <w:r w:rsidRPr="002E3015">
        <w:rPr>
          <w:rFonts w:ascii="Times New Roman" w:hAnsi="Times New Roman" w:cs="Times New Roman"/>
          <w:sz w:val="24"/>
          <w:szCs w:val="24"/>
        </w:rPr>
        <w:t>выполнять</w:t>
      </w:r>
      <w:proofErr w:type="gramEnd"/>
      <w:r w:rsidRPr="002E3015">
        <w:rPr>
          <w:rFonts w:ascii="Times New Roman" w:hAnsi="Times New Roman" w:cs="Times New Roman"/>
          <w:sz w:val="24"/>
          <w:szCs w:val="24"/>
        </w:rPr>
        <w:t xml:space="preserve"> условия настоящего Договора надлежащим образом. Заказчик должен предоставить Исполнителю информацию, необходимую для выполнения работ, предусмотренных настоящим Договором в соответствии с требованиями регистрационной документации, лицензионными требованиями и условиями производства лекарственных средств, а также требованиями законодательства Российской Федерации.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3.6. Производственная документация, включающая регламенты, инструкции, спецификации разрабатывается Исполнителем. Исполнитель изготавливает Полупродукт в соответствии с нормами расхода, установленными нормативно-технической документацией Исполнителя и согласованными с Заказчиком (Приложение № 7 к настоящему Договору).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3.7. Протоколы производства и контроля Полупродукта передаются Заказчику с Полупродуктом.</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3.8. Архивные образцы Полупродукта хранятся у Исполнителя и у Заказчика, готового продукта у Заказчика. Архивные образцы сырья (субстанции) и вспомогательных материалов хранятся у Исполнителя и Заказчика.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3.9. Для идентификации каждой партии используется индивидуальный номер партии, который указывается на этикетках на транспортную тару Полупродукта и во всех документах, относящихся к производству продукции.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Полупродукт должен быть упакован в транспортную тару обеспечивающую, его сохранность. Каждая транспортная упаковка должна имеет маркировку (наименование препарата, № партии, количество).</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3.10. Исполнитель обязан в рамках процедуры обязательного подтверждения соответствия лекарственных средств обеспечить наличие протокола анализа на Полупродукт.</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3.11. Сдача-приёмка выполненных работ производится в следующем порядке:</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3.11.1. В течение 5 (пяти) рабочих дней после завершения работ, выполняемых в соответствии с календарным планом, Исполнитель обязан письменно уведомить об этом Заказчика.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3.11.2.После проведения контроля качества Полупродукта и получения положительных результатов Исполнитель передает Заказчику результат работ.</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3.11.3. Полупродукт принимается на складе Исполнителя находящемся по адресу: Московская область, Красногорский р-н с. </w:t>
      </w:r>
      <w:proofErr w:type="spellStart"/>
      <w:proofErr w:type="gramStart"/>
      <w:r w:rsidRPr="002E3015">
        <w:rPr>
          <w:rFonts w:ascii="Times New Roman" w:hAnsi="Times New Roman" w:cs="Times New Roman"/>
          <w:sz w:val="24"/>
          <w:szCs w:val="24"/>
        </w:rPr>
        <w:t>Петрово-Дальнее</w:t>
      </w:r>
      <w:proofErr w:type="spellEnd"/>
      <w:proofErr w:type="gramEnd"/>
      <w:r w:rsidRPr="002E3015">
        <w:rPr>
          <w:rFonts w:ascii="Times New Roman" w:hAnsi="Times New Roman" w:cs="Times New Roman"/>
          <w:sz w:val="24"/>
          <w:szCs w:val="24"/>
        </w:rPr>
        <w:t>, АО «</w:t>
      </w:r>
      <w:proofErr w:type="spellStart"/>
      <w:r w:rsidRPr="002E3015">
        <w:rPr>
          <w:rFonts w:ascii="Times New Roman" w:hAnsi="Times New Roman" w:cs="Times New Roman"/>
          <w:sz w:val="24"/>
          <w:szCs w:val="24"/>
        </w:rPr>
        <w:t>Биомед</w:t>
      </w:r>
      <w:proofErr w:type="spellEnd"/>
      <w:r w:rsidRPr="002E3015">
        <w:rPr>
          <w:rFonts w:ascii="Times New Roman" w:hAnsi="Times New Roman" w:cs="Times New Roman"/>
          <w:sz w:val="24"/>
          <w:szCs w:val="24"/>
        </w:rPr>
        <w:t xml:space="preserve">» им. И.И. Мечникова представителями Заказчика и Исполнителя с оформлением товарно-сопроводительных документов. Работы считаются принятыми Заказчиком с момента подписания Акта сдачи-приемки выполненных работ (по форме Приложения № 5 к настоящему Договору).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3.11.4. В день приёмки работ Заказчик должен проверить: количество Полупродукта, соответствие выполненных работ условиям Договора и нормативной документации (отсутствие внешних повреждений, ассортимент, транспортную групповую упаковку и её маркировку).</w:t>
      </w:r>
    </w:p>
    <w:p w:rsidR="002E3015" w:rsidRPr="002E3015" w:rsidRDefault="002E3015" w:rsidP="002E3015">
      <w:pPr>
        <w:spacing w:after="0" w:line="240" w:lineRule="auto"/>
        <w:ind w:firstLine="709"/>
        <w:jc w:val="both"/>
        <w:rPr>
          <w:rFonts w:ascii="Times New Roman" w:hAnsi="Times New Roman" w:cs="Times New Roman"/>
          <w:spacing w:val="-8"/>
          <w:sz w:val="24"/>
          <w:szCs w:val="24"/>
        </w:rPr>
      </w:pPr>
      <w:r w:rsidRPr="002E3015">
        <w:rPr>
          <w:rFonts w:ascii="Times New Roman" w:hAnsi="Times New Roman" w:cs="Times New Roman"/>
          <w:sz w:val="24"/>
          <w:szCs w:val="24"/>
        </w:rPr>
        <w:t>3.11.5. Заказчик и Исполнитель ведут количественный учет Полупродукта по настоящему Договору</w:t>
      </w:r>
      <w:r w:rsidRPr="002E3015">
        <w:rPr>
          <w:rFonts w:ascii="Times New Roman" w:hAnsi="Times New Roman" w:cs="Times New Roman"/>
          <w:spacing w:val="-8"/>
          <w:sz w:val="24"/>
          <w:szCs w:val="24"/>
        </w:rPr>
        <w:t>:</w:t>
      </w:r>
    </w:p>
    <w:p w:rsidR="002E3015" w:rsidRPr="002E3015" w:rsidRDefault="002E3015" w:rsidP="002E3015">
      <w:pPr>
        <w:shd w:val="clear" w:color="auto" w:fill="FFFFFF"/>
        <w:spacing w:after="0" w:line="240" w:lineRule="auto"/>
        <w:ind w:left="142" w:firstLine="425"/>
        <w:jc w:val="both"/>
        <w:rPr>
          <w:rFonts w:ascii="Times New Roman" w:hAnsi="Times New Roman" w:cs="Times New Roman"/>
          <w:sz w:val="24"/>
          <w:szCs w:val="24"/>
        </w:rPr>
      </w:pPr>
      <w:r w:rsidRPr="002E3015">
        <w:rPr>
          <w:rFonts w:ascii="Times New Roman" w:hAnsi="Times New Roman" w:cs="Times New Roman"/>
          <w:sz w:val="24"/>
          <w:szCs w:val="24"/>
        </w:rPr>
        <w:t xml:space="preserve">  3.11.6. </w:t>
      </w:r>
      <w:proofErr w:type="gramStart"/>
      <w:r w:rsidRPr="002E3015">
        <w:rPr>
          <w:rFonts w:ascii="Times New Roman" w:hAnsi="Times New Roman" w:cs="Times New Roman"/>
          <w:sz w:val="24"/>
          <w:szCs w:val="24"/>
        </w:rPr>
        <w:t>В случае обнаружения отступлений от условий настоящего Договора, ухудшающих результат работ либо недостатков в работах (в том числе  выявления расхождений в количестве транспортной упаковки (тары) и/или ассортименте и/или качестве (наличие внешних повреждений) Полупродукта (части Полупродукта Заказчик указывает на это в Акте сдачи-приемки выполненных работ, при этом приемка работ приостанавливается до момента устранения таких недостатков.</w:t>
      </w:r>
      <w:proofErr w:type="gramEnd"/>
      <w:r w:rsidRPr="002E3015">
        <w:rPr>
          <w:rFonts w:ascii="Times New Roman" w:hAnsi="Times New Roman" w:cs="Times New Roman"/>
          <w:sz w:val="24"/>
          <w:szCs w:val="24"/>
        </w:rPr>
        <w:t xml:space="preserve"> Стороны обязуются в течение 1-го рабочего дня с момента приостановления приемки работ письменно согласовать сроки, способ и порядок устранения обнаруженных недостатков, а при отсутствии такого согласования недостатки в работах должны быть устранены в сроки, способом и в порядке, указанном Заказчиком. По результатам устранения недостатков в работах Стороны подпишут Акт устранения недостатков. В указанном случае работы считаются принятыми Заказчиком с момента подписания Акта устранения недостатков.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Риск утраты или повреждения результата работ (Полупродукт) до момента его передачи Заказчику несет Исполнитель.</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3.11.7. Вместе с передаваемым Полупродуктом Исполнитель обязан передать Заказчику следующий комплект документов: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накладная на отпуск материалов на сторону – 1 экз.;</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счет-фактура на выполненные работы – 1 экз.;</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протокол производства и контроля качества на каждую партию Полупродукта  – 2 экз.;</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 Акт сдачи-приемки выполненных работ;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Разрешение на отгрузку лекарственного средства Сертификат партии Полупродукта, выданный уполномоченным лицом Исполнителя.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3.12. Заказчик обязуется вывозить Полупродукт со склада Исполнителя своим автотранспортом и за свой счет в течение 5 (пяти) рабочих дней с момента получения извещения от Исполнителя. Погрузка Полупродукта на автотранспорт Заказчика проводится силами Исполнителя и за его счет. Заказчик несет ответственность за сохранность Полупродукта при транспортировке и обеспечивает температурные условия перевозки для сохранения качества Полупродукта.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3.13. Маркировку, вторичную упаковку, выпускающий контроль качества готового продукта проводит Заказчик.</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3.14. </w:t>
      </w:r>
      <w:proofErr w:type="gramStart"/>
      <w:r w:rsidRPr="002E3015">
        <w:rPr>
          <w:rFonts w:ascii="Times New Roman" w:hAnsi="Times New Roman" w:cs="Times New Roman"/>
          <w:sz w:val="24"/>
          <w:szCs w:val="24"/>
        </w:rPr>
        <w:t xml:space="preserve">Уполномоченное лицо Исполнителя, ответственное за качество, осуществляет подтверждение соответствия каждой партии Полупродукта требованиям, установленным при его государственной регистрации, актуальным на момент выпуска Полупродукта, включая утвержденные Изменения, и гарантирует, что партия произведена в соответствии с требованиями Правил надлежащей производственной практики, утв. Приказом </w:t>
      </w:r>
      <w:proofErr w:type="spellStart"/>
      <w:r w:rsidRPr="002E3015">
        <w:rPr>
          <w:rFonts w:ascii="Times New Roman" w:hAnsi="Times New Roman" w:cs="Times New Roman"/>
          <w:sz w:val="24"/>
          <w:szCs w:val="24"/>
        </w:rPr>
        <w:t>Минпромторга</w:t>
      </w:r>
      <w:proofErr w:type="spellEnd"/>
      <w:r w:rsidRPr="002E3015">
        <w:rPr>
          <w:rFonts w:ascii="Times New Roman" w:hAnsi="Times New Roman" w:cs="Times New Roman"/>
          <w:sz w:val="24"/>
          <w:szCs w:val="24"/>
        </w:rPr>
        <w:t xml:space="preserve"> России № 916 от 14.06.2013 г. Уполномоченное лицо Исполнителя принимает решение о выпуске партии Полупродукта и передачи его Заказчику</w:t>
      </w:r>
      <w:proofErr w:type="gramEnd"/>
      <w:r w:rsidRPr="002E3015">
        <w:rPr>
          <w:rFonts w:ascii="Times New Roman" w:hAnsi="Times New Roman" w:cs="Times New Roman"/>
          <w:sz w:val="24"/>
          <w:szCs w:val="24"/>
        </w:rPr>
        <w:t>. Это решение оформляется в виде документа  «Разрешение на отгрузку лекарственного средства» (по форме Приложения № 9 к настоящему Договору).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3.15. Окончательное решение о выпуске продукции в обращение принимает Уполномоченное лицо Заказчика.</w:t>
      </w:r>
    </w:p>
    <w:p w:rsidR="002E3015" w:rsidRPr="002E3015" w:rsidRDefault="002E3015" w:rsidP="002E3015">
      <w:pPr>
        <w:spacing w:after="0" w:line="240" w:lineRule="auto"/>
        <w:ind w:firstLine="709"/>
        <w:jc w:val="both"/>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4. ОБЕСПЕЧЕНИЕ РАБОТ МАТЕРИАЛАМИ</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4.1. Заказчик обеспечивает производство Полупродукта сырьем (субстанцией), вспомогательными и первичными упаковочными материалами в соответствии с нормами расхода не позднее 15 (пятнадцати) рабочих дней до начала производства Полупродукта.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4.2. Доставка сырья (субстанции) и материалов осуществляется автотранспортом Заказчика и за его счет на склад Исполнителя по следующему адресу: Московская область, Красногорский р-н с </w:t>
      </w:r>
      <w:proofErr w:type="spellStart"/>
      <w:proofErr w:type="gramStart"/>
      <w:r w:rsidRPr="002E3015">
        <w:rPr>
          <w:rFonts w:ascii="Times New Roman" w:hAnsi="Times New Roman" w:cs="Times New Roman"/>
          <w:sz w:val="24"/>
          <w:szCs w:val="24"/>
        </w:rPr>
        <w:t>Петрово-Дальнее</w:t>
      </w:r>
      <w:proofErr w:type="spellEnd"/>
      <w:proofErr w:type="gramEnd"/>
      <w:r w:rsidRPr="002E3015">
        <w:rPr>
          <w:rFonts w:ascii="Times New Roman" w:hAnsi="Times New Roman" w:cs="Times New Roman"/>
          <w:sz w:val="24"/>
          <w:szCs w:val="24"/>
        </w:rPr>
        <w:t>, АО «</w:t>
      </w:r>
      <w:proofErr w:type="spellStart"/>
      <w:r w:rsidRPr="002E3015">
        <w:rPr>
          <w:rFonts w:ascii="Times New Roman" w:hAnsi="Times New Roman" w:cs="Times New Roman"/>
          <w:sz w:val="24"/>
          <w:szCs w:val="24"/>
        </w:rPr>
        <w:t>Биомед</w:t>
      </w:r>
      <w:proofErr w:type="spellEnd"/>
      <w:r w:rsidRPr="002E3015">
        <w:rPr>
          <w:rFonts w:ascii="Times New Roman" w:hAnsi="Times New Roman" w:cs="Times New Roman"/>
          <w:sz w:val="24"/>
          <w:szCs w:val="24"/>
        </w:rPr>
        <w:t xml:space="preserve">» им. И.И. Мечникова.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4.3. Заказчик обязуется предоставлять Исполнителю комплект документов на каждую партию передаваемого сырья (субстанции) и материалов: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-сертификат анализа поставщика (копия заверенная Заказчиком)</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протокол анализа 1 экз.;</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накладную по форме М-15 – 3 экз.;</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Акт приема сырья (субстанции) и материалов;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4.4. Приёмку сырья (субстанции), и материалов по количеству мест Исполнитель осуществляет в момент их получения на складе Исполнителя. Факт приемки по количеству подтверждается подписанием накладной М-15 и Акту приема-передачи сырья (субстанции) и материалов (по форме Приложения № 3 к настоящему Договору).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4.5. Исполнитель с момента получения сырья и материалов до передачи Заказчику Полупродукта обеспечивает его ответственное хранение, а также осуществляет входной контроль качества сырья (субстанции) и  материалов на соответствие НД.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4.6. В случае обнаружения Исполнителем несоответствия условиям пунктам 4.3 и 5.3 настоящего Договора переданного ему сырья (субстанции) и материалов Заказчика по количеству и качеству, Исполнитель составляет Акт и сообщает Заказчику.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По результатам рассмотрения Акта Заказчик принимает следующее решение:</w:t>
      </w:r>
    </w:p>
    <w:p w:rsidR="002E3015" w:rsidRPr="002E3015" w:rsidRDefault="002E3015" w:rsidP="002E3015">
      <w:pPr>
        <w:tabs>
          <w:tab w:val="left" w:pos="993"/>
        </w:tabs>
        <w:spacing w:after="0" w:line="240" w:lineRule="auto"/>
        <w:ind w:firstLine="709"/>
        <w:jc w:val="both"/>
        <w:rPr>
          <w:rFonts w:ascii="Times New Roman" w:hAnsi="Times New Roman" w:cs="Times New Roman"/>
          <w:sz w:val="24"/>
          <w:szCs w:val="24"/>
        </w:rPr>
      </w:pPr>
      <w:proofErr w:type="gramStart"/>
      <w:r w:rsidRPr="002E3015">
        <w:rPr>
          <w:rFonts w:ascii="Times New Roman" w:hAnsi="Times New Roman" w:cs="Times New Roman"/>
          <w:sz w:val="24"/>
          <w:szCs w:val="24"/>
        </w:rPr>
        <w:t xml:space="preserve">- </w:t>
      </w:r>
      <w:r w:rsidRPr="002E3015">
        <w:rPr>
          <w:rFonts w:ascii="Times New Roman" w:hAnsi="Times New Roman" w:cs="Times New Roman"/>
          <w:sz w:val="24"/>
          <w:szCs w:val="24"/>
        </w:rPr>
        <w:tab/>
        <w:t>в случае несоответствий по качеству – о замене некачественного сырья (субстанции) и материалов на соответствующего качества (такая замена должна быть осуществлена в срок, установленный соглашением Сторон);</w:t>
      </w:r>
      <w:proofErr w:type="gramEnd"/>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либо дает мотивированный ответ по результатам рассмотрения Акта.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4.7. О принятом решении Исполнитель незамедлительно уведомляет Заказчика в порядке, предусмотренном п. 11.6 настоящего Договора. Сроки производства Полупродукта увеличиваются пропорционально сроку, потраченному Заказчиком на замену некачественного сырья </w:t>
      </w:r>
      <w:proofErr w:type="gramStart"/>
      <w:r w:rsidRPr="002E3015">
        <w:rPr>
          <w:rFonts w:ascii="Times New Roman" w:hAnsi="Times New Roman" w:cs="Times New Roman"/>
          <w:sz w:val="24"/>
          <w:szCs w:val="24"/>
        </w:rPr>
        <w:t>на</w:t>
      </w:r>
      <w:proofErr w:type="gramEnd"/>
      <w:r w:rsidRPr="002E3015">
        <w:rPr>
          <w:rFonts w:ascii="Times New Roman" w:hAnsi="Times New Roman" w:cs="Times New Roman"/>
          <w:sz w:val="24"/>
          <w:szCs w:val="24"/>
        </w:rPr>
        <w:t xml:space="preserve"> соответствующее предъявляемым для него требованиям.</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4.8. В течение 5 (пяти) календарных дней после отгрузки Полупродукта Исполнитель предоставляет Заказчику по серийный «Отчет по расходованию сырья и материалов» (по форме Приложения № 6 к настоящему Договору).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4.9. Стороны признают, что право собственности в отношении Полупродукта Заказчика не переходит к Исполнителю в процессе исполнения настоящего Договора, а также то, что у Исполнителя не возникает право собственности на Полупродукт.</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4.10. Заказчик несет ответственность за обеспечение Исполнителя сырьем и материалами установленных настоящим Договором и за соблюдение сроков его передачи. При несоблюдении сроков передачи сырья и материалов Заказчиком срок наработки Полупродукта, увеличивается пропорционально сроку задержки передачи сырья и материалов.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4.11.Первичные упаковочные материалы для производства приобретаются Заказчиком самостоятельно, от своего имени и за свой счет.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Первичные упаковочные материалы, поставляемые Заказчиком, должны соответствовать НД на препарат и согласованным Сторонами чертежам (Приложение № 11 к настоящему Договору). Исполнитель проводит входной контроль качества упаковочных материалов Заказчика в соответствии с Правилами организации производства и контроля качества лекарственных средств и внутренними процедурами Исполнителя.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4.12. Расходные нормы материалов Исполнителя должны соответствовать расходным нормам, установленным соответствующими техническими регламентами и/или иной документацией на производство Полупродукта, а также условиям настоящего Договора. В процессе выполнения работ по Договору нормы расхода сырья (субстанции), вспомогательных и первичных упаковочных материалов могут быть скорректированы по согласованию Сторон и приняты отдельным Дополнительным Соглашением к Договору.</w:t>
      </w:r>
    </w:p>
    <w:p w:rsidR="002E3015" w:rsidRPr="002E3015" w:rsidRDefault="002E3015" w:rsidP="002E3015">
      <w:pPr>
        <w:spacing w:after="0" w:line="240" w:lineRule="auto"/>
        <w:ind w:left="142" w:firstLine="425"/>
        <w:jc w:val="both"/>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5. КАЧЕСТВО СЫРЬЯ И ПОЛУПРОДУКТА</w:t>
      </w:r>
    </w:p>
    <w:p w:rsidR="002E3015" w:rsidRPr="002E3015" w:rsidRDefault="002E3015" w:rsidP="002E3015">
      <w:pPr>
        <w:spacing w:after="0" w:line="240" w:lineRule="auto"/>
        <w:ind w:left="142" w:firstLine="425"/>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5.1. Заказчик гарантирует, что качество сырья (субстанции) будет соответствовать требованиям ФС 000299-130112 или ФС 000476-180113.</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5.2. </w:t>
      </w:r>
      <w:r w:rsidRPr="002E3015">
        <w:rPr>
          <w:rFonts w:ascii="Times New Roman" w:hAnsi="Times New Roman" w:cs="Times New Roman"/>
          <w:spacing w:val="-6"/>
          <w:sz w:val="24"/>
          <w:szCs w:val="24"/>
        </w:rPr>
        <w:t xml:space="preserve">Исполнитель гарантирует, что качество произведенного Полупродукта будет соответствовать требованиям нормативной документации ЛС 002469-040512 и изменениям № 1, № 2 и № 3, спецификациям на Полупродукт (Приложение № 10 к Договору). Исполнитель гарантирует качество Полупродукта в течение всего срока годности, при условии соблюдения Заказчиком действующих правил и нормативов, регулирующих перевозку Полупродукта, условий хранения Полупродукта на складе (температурный режим, упаковка и т.п.).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5.3. </w:t>
      </w:r>
      <w:r w:rsidRPr="002E3015">
        <w:rPr>
          <w:rFonts w:ascii="Times New Roman" w:hAnsi="Times New Roman" w:cs="Times New Roman"/>
          <w:spacing w:val="-6"/>
          <w:sz w:val="24"/>
          <w:szCs w:val="24"/>
        </w:rPr>
        <w:t>Исполнитель проводит входной контроль сырья (субстанции) на соответствие требованиям нормативной документации ФС 000299-130112 или ФС 000476-180113, кроме показателей: «Остаточные органические растворители», «</w:t>
      </w:r>
      <w:proofErr w:type="spellStart"/>
      <w:r w:rsidRPr="002E3015">
        <w:rPr>
          <w:rFonts w:ascii="Times New Roman" w:hAnsi="Times New Roman" w:cs="Times New Roman"/>
          <w:spacing w:val="-6"/>
          <w:sz w:val="24"/>
          <w:szCs w:val="24"/>
        </w:rPr>
        <w:t>Пирогенность</w:t>
      </w:r>
      <w:proofErr w:type="spellEnd"/>
      <w:r w:rsidRPr="002E3015">
        <w:rPr>
          <w:rFonts w:ascii="Times New Roman" w:hAnsi="Times New Roman" w:cs="Times New Roman"/>
          <w:spacing w:val="-6"/>
          <w:sz w:val="24"/>
          <w:szCs w:val="24"/>
        </w:rPr>
        <w:t>», «Аномальная токсичность», «Испытание на отсутствие эстрогенов», «Антиген вируса гепатита</w:t>
      </w:r>
      <w:proofErr w:type="gramStart"/>
      <w:r w:rsidRPr="002E3015">
        <w:rPr>
          <w:rFonts w:ascii="Times New Roman" w:hAnsi="Times New Roman" w:cs="Times New Roman"/>
          <w:spacing w:val="-6"/>
          <w:sz w:val="24"/>
          <w:szCs w:val="24"/>
        </w:rPr>
        <w:t xml:space="preserve"> В</w:t>
      </w:r>
      <w:proofErr w:type="gramEnd"/>
      <w:r w:rsidRPr="002E3015">
        <w:rPr>
          <w:rFonts w:ascii="Times New Roman" w:hAnsi="Times New Roman" w:cs="Times New Roman"/>
          <w:spacing w:val="-6"/>
          <w:sz w:val="24"/>
          <w:szCs w:val="24"/>
        </w:rPr>
        <w:t xml:space="preserve"> поверхностный», «Антитела к вирусам гепатита С», «Микробиологическая чистота», «Количественное определение», «Антитела к ВИЧ-1,2,», «Бактериальные эндотоксины».</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5.4. Исполнитель проводит контроль качества Полупродукта на соответствие нормативной документации ЛС 002469-040512 и изменениям № 1 ,№ 2 и № 3, кроме показателей:</w:t>
      </w:r>
    </w:p>
    <w:p w:rsidR="002E3015" w:rsidRPr="002E3015" w:rsidRDefault="002E3015" w:rsidP="002E3015">
      <w:pPr>
        <w:spacing w:after="0" w:line="240" w:lineRule="auto"/>
        <w:ind w:firstLine="709"/>
        <w:jc w:val="both"/>
        <w:rPr>
          <w:rFonts w:ascii="Times New Roman" w:hAnsi="Times New Roman" w:cs="Times New Roman"/>
          <w:sz w:val="24"/>
          <w:szCs w:val="24"/>
        </w:rPr>
      </w:pPr>
      <w:proofErr w:type="gramStart"/>
      <w:r w:rsidRPr="002E3015">
        <w:rPr>
          <w:rFonts w:ascii="Times New Roman" w:hAnsi="Times New Roman" w:cs="Times New Roman"/>
          <w:sz w:val="24"/>
          <w:szCs w:val="24"/>
        </w:rPr>
        <w:t>«Подлинность», «Испытание на отсутствие эстрогенов», «</w:t>
      </w:r>
      <w:proofErr w:type="spellStart"/>
      <w:r w:rsidRPr="002E3015">
        <w:rPr>
          <w:rFonts w:ascii="Times New Roman" w:hAnsi="Times New Roman" w:cs="Times New Roman"/>
          <w:sz w:val="24"/>
          <w:szCs w:val="24"/>
        </w:rPr>
        <w:t>Пирогенность</w:t>
      </w:r>
      <w:proofErr w:type="spellEnd"/>
      <w:r w:rsidRPr="002E3015">
        <w:rPr>
          <w:rFonts w:ascii="Times New Roman" w:hAnsi="Times New Roman" w:cs="Times New Roman"/>
          <w:sz w:val="24"/>
          <w:szCs w:val="24"/>
        </w:rPr>
        <w:t>», «Бактериальные эндотоксины», «Аномальная токсичность», «Количественное определение», «Упаковка» и «Маркировка».</w:t>
      </w:r>
      <w:proofErr w:type="gramEnd"/>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5.5. Заказчик осуществляет работы связанные с отзывом некачественной готовой продукции с рынка, рекламациями и претензиями организаций оптовой и/или розничной торговли лекарственными средствами. Заказчик имеет право привлекать Исполнителя при расследовании претензий по качеству готовой продукции.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5.6. Ответственность за качество продукции перед организациями оптовой и/или розничной торговли лекарственными средствами несет Заказчик. Ответственность за качество Полупродукта перед Заказчиком Исполнитель несет в случае, если недостатки по качеству явились следствием нарушения условий Договора со стороны Исполнителя, но при условии обеспечения Заказчиком необходимых условий хранения готовой продукции. </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6. ОСОБЫЕ УСЛОВИЯ ИСПОЛНЕНИЯ ДОГОВОРА</w:t>
      </w:r>
    </w:p>
    <w:p w:rsidR="002E3015" w:rsidRPr="002E3015" w:rsidRDefault="002E3015" w:rsidP="002E3015">
      <w:pPr>
        <w:spacing w:after="0" w:line="240" w:lineRule="auto"/>
        <w:ind w:left="142" w:firstLine="425"/>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6.1. В целях </w:t>
      </w:r>
      <w:proofErr w:type="gramStart"/>
      <w:r w:rsidRPr="002E3015">
        <w:rPr>
          <w:rFonts w:ascii="Times New Roman" w:hAnsi="Times New Roman" w:cs="Times New Roman"/>
          <w:sz w:val="24"/>
          <w:szCs w:val="24"/>
        </w:rPr>
        <w:t>обеспечения надлежащего контроля качества выполнений работ</w:t>
      </w:r>
      <w:proofErr w:type="gramEnd"/>
      <w:r w:rsidRPr="002E3015">
        <w:rPr>
          <w:rFonts w:ascii="Times New Roman" w:hAnsi="Times New Roman" w:cs="Times New Roman"/>
          <w:sz w:val="24"/>
          <w:szCs w:val="24"/>
        </w:rPr>
        <w:t xml:space="preserve"> по настоящему Договору и качества Полупродукта Исполнитель обязан:</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обеспечивать представителям Заказчика беспрепятственный доступ на объекты выполнения работ в течение всего срока действия Договора;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незамедлительно прекращать выполнение Работ в случаях, когда Заказчиком предъявлено требование о прекращении.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6.2. Заказчик имеет право присутствовать у Исполнителя во время следующих действий, при соответствующем письменном уведомлении и согласовании времени: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производственный процесс;</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упаковка Полупродукта;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контроль качества Полупродукта;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 расследование отклонений;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контроль хранения Полупродукта.</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Присутствующий представитель Заказчика оставляет за собой право наблюдать за производством, упаковкой, контролем качества, хранением Полупродукта и просматривать записи всех производственных данных, данных по контролю качества и данных по обеспечению качества соответствующего Полупродукта.</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Все посещения территории Исполнителя представителями Заказчика осуществляются с соблюдением пропускного и </w:t>
      </w:r>
      <w:proofErr w:type="spellStart"/>
      <w:r w:rsidRPr="002E3015">
        <w:rPr>
          <w:rFonts w:ascii="Times New Roman" w:hAnsi="Times New Roman" w:cs="Times New Roman"/>
          <w:sz w:val="24"/>
          <w:szCs w:val="24"/>
        </w:rPr>
        <w:t>внутриобъектового</w:t>
      </w:r>
      <w:proofErr w:type="spellEnd"/>
      <w:r w:rsidRPr="002E3015">
        <w:rPr>
          <w:rFonts w:ascii="Times New Roman" w:hAnsi="Times New Roman" w:cs="Times New Roman"/>
          <w:sz w:val="24"/>
          <w:szCs w:val="24"/>
        </w:rPr>
        <w:t xml:space="preserve"> режима Исполнителя.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6.3. Заказчик имеет право проводить внеплановые аудиты исполнителя в случае выявления критических отклонений в качестве Полупродукта и в случае получения рекламаций на качество готовой продукции.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6.4. При проведен</w:t>
      </w:r>
      <w:proofErr w:type="gramStart"/>
      <w:r w:rsidRPr="002E3015">
        <w:rPr>
          <w:rFonts w:ascii="Times New Roman" w:hAnsi="Times New Roman" w:cs="Times New Roman"/>
          <w:sz w:val="24"/>
          <w:szCs w:val="24"/>
        </w:rPr>
        <w:t>ии ау</w:t>
      </w:r>
      <w:proofErr w:type="gramEnd"/>
      <w:r w:rsidRPr="002E3015">
        <w:rPr>
          <w:rFonts w:ascii="Times New Roman" w:hAnsi="Times New Roman" w:cs="Times New Roman"/>
          <w:sz w:val="24"/>
          <w:szCs w:val="24"/>
        </w:rPr>
        <w:t xml:space="preserve">дита Заказчик обязан направить исполнителю уведомление за 30 (тридцать) календарных дней до предполагаемой даты аудита. Не позднее 30 (тридцати) календарных дней с момента окончания аудита Заказчик </w:t>
      </w:r>
      <w:proofErr w:type="gramStart"/>
      <w:r w:rsidRPr="002E3015">
        <w:rPr>
          <w:rFonts w:ascii="Times New Roman" w:hAnsi="Times New Roman" w:cs="Times New Roman"/>
          <w:sz w:val="24"/>
          <w:szCs w:val="24"/>
        </w:rPr>
        <w:t>предоставляет Исполнителю официальный отчет</w:t>
      </w:r>
      <w:proofErr w:type="gramEnd"/>
      <w:r w:rsidRPr="002E3015">
        <w:rPr>
          <w:rFonts w:ascii="Times New Roman" w:hAnsi="Times New Roman" w:cs="Times New Roman"/>
          <w:sz w:val="24"/>
          <w:szCs w:val="24"/>
        </w:rPr>
        <w:t xml:space="preserve"> об аудите. Исполнитель обязуется устранить все выявленные в ходе оценки недостатки в согласованные с Заказчиком сроки, представив в письменном виде в течение 30 (тридцати) рабочих дней план мероприятий по устранению выявленных недостатков и планируемых сроков устранения. После устранения недостатков исполнитель письменно в течение 10 (десяти) рабочих дней информирует об осуществленных мероприятиях Заказчика.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6.5. </w:t>
      </w:r>
      <w:proofErr w:type="gramStart"/>
      <w:r w:rsidRPr="002E3015">
        <w:rPr>
          <w:rFonts w:ascii="Times New Roman" w:hAnsi="Times New Roman" w:cs="Times New Roman"/>
          <w:sz w:val="24"/>
          <w:szCs w:val="24"/>
        </w:rPr>
        <w:t>Любые меры, осуществление которых потребовал Заказчик, его уполномоченные представители по причине проверки качества выполнения исполнителем работ по настоящему Договору, а также качества Полупродукта, должны быть реализованы исполнителем без необоснованной задержки, но в любом случае не позднее, чем через 30 (тридцать) календарных дней после того как заказчик письменно сообщил исполнителю о запрашиваемой мере.</w:t>
      </w:r>
      <w:proofErr w:type="gramEnd"/>
      <w:r w:rsidRPr="002E3015">
        <w:rPr>
          <w:rFonts w:ascii="Times New Roman" w:hAnsi="Times New Roman" w:cs="Times New Roman"/>
          <w:sz w:val="24"/>
          <w:szCs w:val="24"/>
        </w:rPr>
        <w:t xml:space="preserve"> Если только Заказчик или уполномоченные государственные органы не потребуют реализации таких мер в более короткие сроки, или если Стороны не договорятся в письменной форме о других сроках реализации указанных мер.</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6.6. Для указанных целей Заказчик, по согласованию с Исполнителем, с учетом требований по конфиденциальности вправе также привлекать независимых компетентных экспертов.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6.7. Исполнитель обязуется во всех случаях обеспечивать доступ к месту исполнения настоящего Договора представителям государственных контрольных органов, включая случаи, когда государственный контроль (надзор) проводится в отношении Заказчика.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6.8. В том случае, если настоящий Договор используется любой из Сторон в соответствии с нормами законодательства Российской Федерации для получения каких-либо разрешений, настоящий Договор начинает исполняться не раньше, чем такие разрешения будут получены от уполномоченных органов государственной власти. В этом случае все Дополнительные соглашения к настоящему Договору в течение 5 (пяти) рабочих дней с даты их подписания должны быть направлены в соответствующие органы государственной власти.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6.9. При внесении изменений в нормативную документацию Заказчик не позднее 60 (шестидесяти) календарных дней до начала производства обязан известить об этом Исполнителя. При несвоевременном извещении Исполнителя о вносимых изменениях в нормативную документацию Заказчик обязан возместить затраты Исполнителя по закупке упаковочных материалов не пригодных для использования в производстве и вывезти их со склада Исполнителя. Если по согласованию Сторон уничтожение материалов производится силами Исполнителя, Заказчик возмещает Исполнителю понесенные им затраты. </w:t>
      </w:r>
    </w:p>
    <w:p w:rsidR="002E3015" w:rsidRPr="002E3015" w:rsidRDefault="002E3015" w:rsidP="002E3015">
      <w:pPr>
        <w:spacing w:after="0" w:line="240" w:lineRule="auto"/>
        <w:ind w:firstLine="709"/>
        <w:jc w:val="both"/>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7. ОТВЕТСТВЕННЫЕ ЛИЦА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7.1. Стороны назначают следующих должностных лиц, ответственных за исполнение настоящего Договора: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Ответственным лицом за закупку сырья (субстанции), вспомогательных и упаковочных  материалов со стороны Заказчика является заместитель директора по снабжению;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Ответственным лицом за ведение количественного учета Полупродукта является: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со стороны Заказчика – заведующий складом ОМТС;</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со стороны Исполнителя – заведующий складом;</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Ответственным лицом за проведение контроля качества и выдачу разрешения на использование сырья и материалов со стороны Исполнителя является начальник ОКК;</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Ответственным лицом за наработку Полупродукта со стороны Исполнителя является заместитель генерального директора по производству;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Ответственным лицом за контроль качества (в том числе внутрипроизводственный контроль), отбор проб и проведение анализов: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со стороны Исполнителя - начальник ОКК;</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со стороны Заказчика - начальник ОКК;</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Ответственным лицом за хранение производственной документации на лекарственное средство со стороны Исполнителя является начальник цеха;</w:t>
      </w:r>
    </w:p>
    <w:p w:rsidR="002E3015" w:rsidRPr="002E3015" w:rsidRDefault="002E3015" w:rsidP="002E3015">
      <w:pPr>
        <w:spacing w:after="0" w:line="240" w:lineRule="auto"/>
        <w:ind w:firstLine="709"/>
        <w:jc w:val="both"/>
        <w:rPr>
          <w:rFonts w:ascii="Times New Roman" w:hAnsi="Times New Roman" w:cs="Times New Roman"/>
          <w:sz w:val="24"/>
          <w:szCs w:val="24"/>
        </w:rPr>
      </w:pPr>
      <w:proofErr w:type="gramStart"/>
      <w:r w:rsidRPr="002E3015">
        <w:rPr>
          <w:rFonts w:ascii="Times New Roman" w:hAnsi="Times New Roman" w:cs="Times New Roman"/>
          <w:sz w:val="24"/>
          <w:szCs w:val="24"/>
        </w:rPr>
        <w:t>Ответственным</w:t>
      </w:r>
      <w:proofErr w:type="gramEnd"/>
      <w:r w:rsidRPr="002E3015">
        <w:rPr>
          <w:rFonts w:ascii="Times New Roman" w:hAnsi="Times New Roman" w:cs="Times New Roman"/>
          <w:sz w:val="24"/>
          <w:szCs w:val="24"/>
        </w:rPr>
        <w:t xml:space="preserve"> за хранение архивных образцов: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со стороны Исполнителя является  начальник ОКК;</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со стороны Заказчика является  начальник ОКК</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7.2. В случае каких-либо изменений в отношении ответственных лиц, стороны в течение 5 (пяти) рабочих дней с даты их возникновения заключают об этом Дополнительные соглашения, которые после подписания становятся неотъемлемой частью настоящего Договора.</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8. ОТВЕТСТВЕННОСТЬ СТОРОН</w:t>
      </w:r>
    </w:p>
    <w:p w:rsidR="002E3015" w:rsidRPr="002E3015" w:rsidRDefault="002E3015" w:rsidP="002E3015">
      <w:pPr>
        <w:spacing w:after="0" w:line="240" w:lineRule="auto"/>
        <w:ind w:left="142" w:firstLine="425"/>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8.1. Заказчик несет ответственность перед Исполнителем за качество поставляемого сырья (субстанции) и материалов, обеспечивает температурный режим при перевозке сырья (субстанции) и Полупродукта, а также за соблюдение сроков передачи сырья, материалов и вывоза Полупродукта.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8.2. Исполнитель несет ответственность перед Заказчиком за </w:t>
      </w:r>
      <w:proofErr w:type="spellStart"/>
      <w:r w:rsidRPr="002E3015">
        <w:rPr>
          <w:rFonts w:ascii="Times New Roman" w:hAnsi="Times New Roman" w:cs="Times New Roman"/>
          <w:sz w:val="24"/>
          <w:szCs w:val="24"/>
        </w:rPr>
        <w:t>несохранность</w:t>
      </w:r>
      <w:proofErr w:type="spellEnd"/>
      <w:r w:rsidRPr="002E3015">
        <w:rPr>
          <w:rFonts w:ascii="Times New Roman" w:hAnsi="Times New Roman" w:cs="Times New Roman"/>
          <w:sz w:val="24"/>
          <w:szCs w:val="24"/>
        </w:rPr>
        <w:t xml:space="preserve"> принятого сырья (субстанции), вспомогательных и первичных упаковочных материалов и произведенного из него Полупродукта. </w:t>
      </w:r>
    </w:p>
    <w:p w:rsidR="002E3015" w:rsidRPr="002E3015" w:rsidRDefault="002E3015" w:rsidP="002E3015">
      <w:pPr>
        <w:spacing w:after="0" w:line="240" w:lineRule="auto"/>
        <w:ind w:firstLine="709"/>
        <w:jc w:val="both"/>
        <w:rPr>
          <w:rFonts w:ascii="Times New Roman" w:hAnsi="Times New Roman" w:cs="Times New Roman"/>
          <w:sz w:val="24"/>
          <w:szCs w:val="24"/>
        </w:rPr>
      </w:pPr>
      <w:proofErr w:type="gramStart"/>
      <w:r w:rsidRPr="002E3015">
        <w:rPr>
          <w:rFonts w:ascii="Times New Roman" w:hAnsi="Times New Roman" w:cs="Times New Roman"/>
          <w:sz w:val="24"/>
          <w:szCs w:val="24"/>
        </w:rPr>
        <w:t>Для определения размеров ответственности Стороны принимают за основу стоимость, указанную в товаросопроводительных документах (накладной по форме М-15, в соответствии с актом приема-передачи сырья (субстанции) вспомогательных и первичных упаковочных материалов, подписанных обеими Сторонами.</w:t>
      </w:r>
      <w:proofErr w:type="gramEnd"/>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8.3. В случае</w:t>
      </w:r>
      <w:proofErr w:type="gramStart"/>
      <w:r w:rsidRPr="002E3015">
        <w:rPr>
          <w:rFonts w:ascii="Times New Roman" w:hAnsi="Times New Roman" w:cs="Times New Roman"/>
          <w:sz w:val="24"/>
          <w:szCs w:val="24"/>
        </w:rPr>
        <w:t>,</w:t>
      </w:r>
      <w:proofErr w:type="gramEnd"/>
      <w:r w:rsidRPr="002E3015">
        <w:rPr>
          <w:rFonts w:ascii="Times New Roman" w:hAnsi="Times New Roman" w:cs="Times New Roman"/>
          <w:sz w:val="24"/>
          <w:szCs w:val="24"/>
        </w:rPr>
        <w:t xml:space="preserve"> если в процессе приемки сырья (субстанции) и материалов будет установлено, что он не соответствует согласованным с Исполнителем качественным характеристикам, Исполнитель может отказать Заказчику в производстве Полупродукта, при этом Заказчик обязан заменить сырьё (субстанцию) и материалы на соответствующего качества.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При необходимости уничтожение Полупродукта несоответствующего качества должно производиться под наблюдением представителей Заказчика. Причины брака и отнесение затрат определяются совместно Заказчиком и Исполнителем.</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8.4. За нарушение сроков выполнения Работ и передачи Полупродукта Исполнитель, по требованию Заказчика, обязан уплатить неустойку в размере 0,1% от стоимости просроченных выполнением Работ, за каждый день просрочки, но не более 5% от указанной стоимости.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8.5. В случае несвоевременной оплаты стоимости работ в соответствии с п. 2.4. настоящего Договора Заказчик по требованию Исполнителя </w:t>
      </w:r>
      <w:proofErr w:type="gramStart"/>
      <w:r w:rsidRPr="002E3015">
        <w:rPr>
          <w:rFonts w:ascii="Times New Roman" w:hAnsi="Times New Roman" w:cs="Times New Roman"/>
          <w:sz w:val="24"/>
          <w:szCs w:val="24"/>
        </w:rPr>
        <w:t>оплачивает пеню в</w:t>
      </w:r>
      <w:proofErr w:type="gramEnd"/>
      <w:r w:rsidRPr="002E3015">
        <w:rPr>
          <w:rFonts w:ascii="Times New Roman" w:hAnsi="Times New Roman" w:cs="Times New Roman"/>
          <w:sz w:val="24"/>
          <w:szCs w:val="24"/>
        </w:rPr>
        <w:t xml:space="preserve"> размере 0,1% от неоплаченной суммы за каждый день просрочки, но не более 5 % от стоимости неоплаченного продукта.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8.6. Штрафные санкции, установленные пунктами 8.4. и 8.5.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8.7. В случае систематического нарушения Заказчиком сроков оплаты работ (два раза подряд или более независимо от последовательности) Исполнитель имеет право расторгнуть настоящий Договор в одностороннем внесудебном порядке, направив Заказчику уведомление, как это предусмотрено п.11.6 настоящего Договора, и требовать возмещения убытков.</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8.8. 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2E3015">
        <w:rPr>
          <w:rFonts w:ascii="Times New Roman" w:hAnsi="Times New Roman" w:cs="Times New Roman"/>
          <w:sz w:val="24"/>
          <w:szCs w:val="24"/>
        </w:rPr>
        <w:t>г</w:t>
      </w:r>
      <w:proofErr w:type="gramEnd"/>
      <w:r w:rsidRPr="002E3015">
        <w:rPr>
          <w:rFonts w:ascii="Times New Roman" w:hAnsi="Times New Roman" w:cs="Times New Roman"/>
          <w:sz w:val="24"/>
          <w:szCs w:val="24"/>
        </w:rPr>
        <w:t>. Москвы.</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8.9. При выявлении нарушений технологического процесса производства Полупродукта, приведших к </w:t>
      </w:r>
      <w:proofErr w:type="gramStart"/>
      <w:r w:rsidRPr="002E3015">
        <w:rPr>
          <w:rFonts w:ascii="Times New Roman" w:hAnsi="Times New Roman" w:cs="Times New Roman"/>
          <w:sz w:val="24"/>
          <w:szCs w:val="24"/>
        </w:rPr>
        <w:t>браку Полупродукта</w:t>
      </w:r>
      <w:proofErr w:type="gramEnd"/>
      <w:r w:rsidRPr="002E3015">
        <w:rPr>
          <w:rFonts w:ascii="Times New Roman" w:hAnsi="Times New Roman" w:cs="Times New Roman"/>
          <w:sz w:val="24"/>
          <w:szCs w:val="24"/>
        </w:rPr>
        <w:t xml:space="preserve"> Исполнитель возмещает Заказчику стоимость сырья и материалов.</w:t>
      </w:r>
    </w:p>
    <w:p w:rsidR="002E3015" w:rsidRPr="002E3015" w:rsidRDefault="002E3015" w:rsidP="002E3015">
      <w:pPr>
        <w:spacing w:after="0" w:line="240" w:lineRule="auto"/>
        <w:ind w:firstLine="709"/>
        <w:jc w:val="both"/>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9. ПРЕТЕНЗИИ</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9.1. Претензии по качеству Полупродукта могут быть предъявлены Исполнителю в течение всего срока годности продукции/сырья при условии обеспечения Заказчиком надлежащих условий ее хранения.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9.2. Претензии по качеству Полупродукта, в случае обнаружения скрытых недостатков, могут быть предъявлены Заказчиком Исполнителю в течение всего срока годности продукции/сырья при условии обеспечения Заказчиком надлежащих условий ее хранения.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9.3. Претензии должны быть рассмотрены в течение 20 (двадцати) календарных дней с даты их получения.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9.4. При выявлении </w:t>
      </w:r>
      <w:proofErr w:type="gramStart"/>
      <w:r w:rsidRPr="002E3015">
        <w:rPr>
          <w:rFonts w:ascii="Times New Roman" w:hAnsi="Times New Roman" w:cs="Times New Roman"/>
          <w:sz w:val="24"/>
          <w:szCs w:val="24"/>
        </w:rPr>
        <w:t>расхождений показателей качества Полупродукта Стороны</w:t>
      </w:r>
      <w:proofErr w:type="gramEnd"/>
      <w:r w:rsidRPr="002E3015">
        <w:rPr>
          <w:rFonts w:ascii="Times New Roman" w:hAnsi="Times New Roman" w:cs="Times New Roman"/>
          <w:sz w:val="24"/>
          <w:szCs w:val="24"/>
        </w:rPr>
        <w:t xml:space="preserve"> имеют право обратиться для проведения арбитража в независимую аккредитованную лабораторию. Определение аккредитованной лаборатории проводится Сторонами в </w:t>
      </w:r>
      <w:proofErr w:type="gramStart"/>
      <w:r w:rsidRPr="002E3015">
        <w:rPr>
          <w:rFonts w:ascii="Times New Roman" w:hAnsi="Times New Roman" w:cs="Times New Roman"/>
          <w:sz w:val="24"/>
          <w:szCs w:val="24"/>
        </w:rPr>
        <w:t>отдельном</w:t>
      </w:r>
      <w:proofErr w:type="gramEnd"/>
      <w:r w:rsidRPr="002E3015">
        <w:rPr>
          <w:rFonts w:ascii="Times New Roman" w:hAnsi="Times New Roman" w:cs="Times New Roman"/>
          <w:sz w:val="24"/>
          <w:szCs w:val="24"/>
        </w:rPr>
        <w:t xml:space="preserve"> Дополнительном Соглашение к настоящему Договору. Результат проведения арбитража должен быть признан Сторонами. Расходы в этом случае несет виновная Сторона.</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10. ОБСТОЯТЕЛЬСТВА НЕПРЕОДОЛИМОЙ СИЛЫ</w:t>
      </w:r>
    </w:p>
    <w:p w:rsidR="002E3015" w:rsidRPr="002E3015" w:rsidRDefault="002E3015" w:rsidP="002E3015">
      <w:pPr>
        <w:spacing w:after="0" w:line="240" w:lineRule="auto"/>
        <w:ind w:left="142" w:firstLine="425"/>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 </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10.2. При наступлении обстоятельств непреодолимой силы Стороны должны в течение суток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для освобождения ее от ответственности.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10.3.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2E3015" w:rsidRPr="002E3015" w:rsidRDefault="002E3015" w:rsidP="002E3015">
      <w:pPr>
        <w:spacing w:after="0" w:line="240" w:lineRule="auto"/>
        <w:ind w:firstLine="709"/>
        <w:jc w:val="both"/>
        <w:rPr>
          <w:rFonts w:ascii="Times New Roman" w:hAnsi="Times New Roman" w:cs="Times New Roman"/>
          <w:b/>
          <w:sz w:val="24"/>
          <w:szCs w:val="24"/>
        </w:rPr>
      </w:pPr>
      <w:r w:rsidRPr="002E3015">
        <w:rPr>
          <w:rFonts w:ascii="Times New Roman" w:hAnsi="Times New Roman" w:cs="Times New Roman"/>
          <w:sz w:val="24"/>
          <w:szCs w:val="24"/>
        </w:rPr>
        <w:t>10.4. В случае если вышеуказанные обстоятельства или их последствия будут длиться более двух месяцев, Стороны проведут переговоры о возможности дальнейшего исполнения обязательств по настоящему Договору и подпишут соответствующее Дополнительное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11. ПРОЧИЕ УСЛОВИЯ</w:t>
      </w:r>
    </w:p>
    <w:p w:rsidR="002E3015" w:rsidRPr="002E3015" w:rsidRDefault="002E3015" w:rsidP="002E3015">
      <w:pPr>
        <w:spacing w:after="0" w:line="240" w:lineRule="auto"/>
        <w:ind w:left="142" w:firstLine="425"/>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11.1. Настоящий Договор составлен на русском языке в двух экземплярах, имеющих одинаковую юридическую силу, по одному для каждой из Сторон.</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11.2. В случаях, не предусмотренных настоящим Договором, Стороны руководствуются действующим гражданским законодательством РФ.</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11.3. Стороны обязуются при исполнении настоящего Договора не сводить сотрудничество к соблюдению только содержащихся в настоящем Договоре требованиям, поддерживать деловые контакты и принимать все необходимые меры для обеспечения эффективности и развития коммерческих связей.</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11.4. Стороны обязуются не раскрывать третьей стороне и хранить как собственную коммерческую тайну всю информацию, касающуюся взаимоотношений Заказчика и Исполнителя, осуществляемых в рамках настоящего Договора.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11.5.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трехдневный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11.6.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по факсу, по электронной почте или заказным письмом с извещением о вручении. В каждом Уведомлении должно указываться, кому оно адресовано.</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Заказчик, адрес: 109052, г. Москва, ул. Новохохловская, д. 25</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номер факса: +7 (495) 911-42-10</w:t>
      </w:r>
    </w:p>
    <w:p w:rsidR="002E3015" w:rsidRPr="002E3015" w:rsidRDefault="002E3015" w:rsidP="002E3015">
      <w:pPr>
        <w:spacing w:after="0" w:line="240" w:lineRule="auto"/>
        <w:ind w:firstLine="709"/>
        <w:jc w:val="both"/>
        <w:rPr>
          <w:rFonts w:ascii="Times New Roman" w:hAnsi="Times New Roman" w:cs="Times New Roman"/>
          <w:sz w:val="24"/>
          <w:szCs w:val="24"/>
        </w:rPr>
      </w:pPr>
      <w:proofErr w:type="spellStart"/>
      <w:r w:rsidRPr="002E3015">
        <w:rPr>
          <w:rFonts w:ascii="Times New Roman" w:hAnsi="Times New Roman" w:cs="Times New Roman"/>
          <w:sz w:val="24"/>
          <w:szCs w:val="24"/>
        </w:rPr>
        <w:t>e-mail</w:t>
      </w:r>
      <w:proofErr w:type="spellEnd"/>
      <w:r w:rsidRPr="002E3015">
        <w:rPr>
          <w:rFonts w:ascii="Times New Roman" w:hAnsi="Times New Roman" w:cs="Times New Roman"/>
          <w:sz w:val="24"/>
          <w:szCs w:val="24"/>
        </w:rPr>
        <w:t xml:space="preserve">: </w:t>
      </w:r>
      <w:hyperlink r:id="rId9" w:history="1">
        <w:r w:rsidRPr="002E3015">
          <w:rPr>
            <w:rStyle w:val="aa"/>
            <w:rFonts w:ascii="Times New Roman" w:hAnsi="Times New Roman" w:cs="Times New Roman"/>
            <w:sz w:val="24"/>
            <w:szCs w:val="24"/>
          </w:rPr>
          <w:t>mez@endopharm.ru</w:t>
        </w:r>
      </w:hyperlink>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Кому: М.Ю. Фонарёву</w:t>
      </w:r>
    </w:p>
    <w:p w:rsidR="002E3015" w:rsidRPr="002E3015" w:rsidRDefault="002E3015" w:rsidP="002E3015">
      <w:pPr>
        <w:spacing w:after="0" w:line="240" w:lineRule="auto"/>
        <w:ind w:firstLine="709"/>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Исполнитель, адрес юридический 123298, г. Москва, ул. Маршала Малиновского, д.6, к.1,</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оф.3.</w:t>
      </w:r>
    </w:p>
    <w:p w:rsidR="002E3015" w:rsidRPr="002E3015" w:rsidRDefault="002E3015" w:rsidP="002E3015">
      <w:pPr>
        <w:spacing w:after="0" w:line="240" w:lineRule="auto"/>
        <w:ind w:left="709"/>
        <w:jc w:val="both"/>
        <w:rPr>
          <w:rFonts w:ascii="Times New Roman" w:hAnsi="Times New Roman" w:cs="Times New Roman"/>
          <w:sz w:val="24"/>
          <w:szCs w:val="24"/>
        </w:rPr>
      </w:pPr>
      <w:r w:rsidRPr="002E3015">
        <w:rPr>
          <w:rFonts w:ascii="Times New Roman" w:hAnsi="Times New Roman" w:cs="Times New Roman"/>
          <w:sz w:val="24"/>
          <w:szCs w:val="24"/>
        </w:rPr>
        <w:t xml:space="preserve">адрес фактический:143422, Московская область, Красногорский р-н, с </w:t>
      </w:r>
      <w:proofErr w:type="spellStart"/>
      <w:r w:rsidRPr="002E3015">
        <w:rPr>
          <w:rFonts w:ascii="Times New Roman" w:hAnsi="Times New Roman" w:cs="Times New Roman"/>
          <w:sz w:val="24"/>
          <w:szCs w:val="24"/>
        </w:rPr>
        <w:t>Петрово-Дальнее</w:t>
      </w:r>
      <w:proofErr w:type="spellEnd"/>
      <w:proofErr w:type="gramStart"/>
      <w:r w:rsidRPr="002E3015">
        <w:rPr>
          <w:rFonts w:ascii="Times New Roman" w:hAnsi="Times New Roman" w:cs="Times New Roman"/>
          <w:sz w:val="24"/>
          <w:szCs w:val="24"/>
        </w:rPr>
        <w:t xml:space="preserve"> ,</w:t>
      </w:r>
      <w:proofErr w:type="gramEnd"/>
      <w:r w:rsidRPr="002E3015">
        <w:rPr>
          <w:rFonts w:ascii="Times New Roman" w:hAnsi="Times New Roman" w:cs="Times New Roman"/>
          <w:sz w:val="24"/>
          <w:szCs w:val="24"/>
        </w:rPr>
        <w:t xml:space="preserve"> АО «</w:t>
      </w:r>
      <w:proofErr w:type="spellStart"/>
      <w:r w:rsidRPr="002E3015">
        <w:rPr>
          <w:rFonts w:ascii="Times New Roman" w:hAnsi="Times New Roman" w:cs="Times New Roman"/>
          <w:sz w:val="24"/>
          <w:szCs w:val="24"/>
        </w:rPr>
        <w:t>Биомед</w:t>
      </w:r>
      <w:proofErr w:type="spellEnd"/>
      <w:r w:rsidRPr="002E3015">
        <w:rPr>
          <w:rFonts w:ascii="Times New Roman" w:hAnsi="Times New Roman" w:cs="Times New Roman"/>
          <w:sz w:val="24"/>
          <w:szCs w:val="24"/>
        </w:rPr>
        <w:t>» им. И.И. Мечникова.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номер факса: 635-04-48</w:t>
      </w:r>
    </w:p>
    <w:p w:rsidR="002E3015" w:rsidRPr="002E3015" w:rsidRDefault="002E3015" w:rsidP="002E3015">
      <w:pPr>
        <w:spacing w:after="0" w:line="240" w:lineRule="auto"/>
        <w:ind w:firstLine="709"/>
        <w:jc w:val="both"/>
        <w:rPr>
          <w:rFonts w:ascii="Times New Roman" w:hAnsi="Times New Roman" w:cs="Times New Roman"/>
          <w:sz w:val="24"/>
          <w:szCs w:val="24"/>
        </w:rPr>
      </w:pPr>
      <w:proofErr w:type="gramStart"/>
      <w:r w:rsidRPr="002E3015">
        <w:rPr>
          <w:rFonts w:ascii="Times New Roman" w:hAnsi="Times New Roman" w:cs="Times New Roman"/>
          <w:sz w:val="24"/>
          <w:szCs w:val="24"/>
          <w:lang w:val="en-US"/>
        </w:rPr>
        <w:t>e</w:t>
      </w:r>
      <w:r w:rsidRPr="002E3015">
        <w:rPr>
          <w:rFonts w:ascii="Times New Roman" w:hAnsi="Times New Roman" w:cs="Times New Roman"/>
          <w:sz w:val="24"/>
          <w:szCs w:val="24"/>
        </w:rPr>
        <w:t>-</w:t>
      </w:r>
      <w:r w:rsidRPr="002E3015">
        <w:rPr>
          <w:rFonts w:ascii="Times New Roman" w:hAnsi="Times New Roman" w:cs="Times New Roman"/>
          <w:sz w:val="24"/>
          <w:szCs w:val="24"/>
          <w:lang w:val="en-US"/>
        </w:rPr>
        <w:t>mail</w:t>
      </w:r>
      <w:proofErr w:type="gramEnd"/>
      <w:r w:rsidRPr="002E3015">
        <w:rPr>
          <w:rFonts w:ascii="Times New Roman" w:hAnsi="Times New Roman" w:cs="Times New Roman"/>
          <w:sz w:val="24"/>
          <w:szCs w:val="24"/>
        </w:rPr>
        <w:t xml:space="preserve">: </w:t>
      </w:r>
      <w:r w:rsidRPr="002E3015">
        <w:rPr>
          <w:rFonts w:ascii="Times New Roman" w:hAnsi="Times New Roman" w:cs="Times New Roman"/>
          <w:sz w:val="24"/>
          <w:szCs w:val="24"/>
          <w:lang w:val="en-US"/>
        </w:rPr>
        <w:t>ferment</w:t>
      </w:r>
      <w:r w:rsidRPr="002E3015">
        <w:rPr>
          <w:rFonts w:ascii="Times New Roman" w:hAnsi="Times New Roman" w:cs="Times New Roman"/>
          <w:sz w:val="24"/>
          <w:szCs w:val="24"/>
        </w:rPr>
        <w:t>06@</w:t>
      </w:r>
      <w:r w:rsidRPr="002E3015">
        <w:rPr>
          <w:rFonts w:ascii="Times New Roman" w:hAnsi="Times New Roman" w:cs="Times New Roman"/>
          <w:sz w:val="24"/>
          <w:szCs w:val="24"/>
          <w:lang w:val="en-US"/>
        </w:rPr>
        <w:t>mail</w:t>
      </w:r>
      <w:r w:rsidRPr="002E3015">
        <w:rPr>
          <w:rFonts w:ascii="Times New Roman" w:hAnsi="Times New Roman" w:cs="Times New Roman"/>
          <w:sz w:val="24"/>
          <w:szCs w:val="24"/>
        </w:rPr>
        <w:t>.</w:t>
      </w:r>
      <w:proofErr w:type="spellStart"/>
      <w:r w:rsidRPr="002E3015">
        <w:rPr>
          <w:rFonts w:ascii="Times New Roman" w:hAnsi="Times New Roman" w:cs="Times New Roman"/>
          <w:sz w:val="24"/>
          <w:szCs w:val="24"/>
          <w:lang w:val="en-US"/>
        </w:rPr>
        <w:t>ru</w:t>
      </w:r>
      <w:proofErr w:type="spellEnd"/>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Кому: </w:t>
      </w:r>
      <w:proofErr w:type="spellStart"/>
      <w:r w:rsidRPr="002E3015">
        <w:rPr>
          <w:rFonts w:ascii="Times New Roman" w:hAnsi="Times New Roman" w:cs="Times New Roman"/>
          <w:sz w:val="24"/>
          <w:szCs w:val="24"/>
        </w:rPr>
        <w:t>Саулину</w:t>
      </w:r>
      <w:proofErr w:type="spellEnd"/>
      <w:r w:rsidRPr="002E3015">
        <w:rPr>
          <w:rFonts w:ascii="Times New Roman" w:hAnsi="Times New Roman" w:cs="Times New Roman"/>
          <w:sz w:val="24"/>
          <w:szCs w:val="24"/>
        </w:rPr>
        <w:t xml:space="preserve"> А.И.</w:t>
      </w:r>
    </w:p>
    <w:p w:rsidR="002E3015" w:rsidRPr="002E3015" w:rsidRDefault="002E3015" w:rsidP="002E3015">
      <w:pPr>
        <w:spacing w:after="0" w:line="240" w:lineRule="auto"/>
        <w:ind w:firstLine="709"/>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десяти рабочих дней </w:t>
      </w:r>
      <w:proofErr w:type="gramStart"/>
      <w:r w:rsidRPr="002E3015">
        <w:rPr>
          <w:rFonts w:ascii="Times New Roman" w:hAnsi="Times New Roman" w:cs="Times New Roman"/>
          <w:sz w:val="24"/>
          <w:szCs w:val="24"/>
        </w:rPr>
        <w:t>с даты направления</w:t>
      </w:r>
      <w:proofErr w:type="gramEnd"/>
      <w:r w:rsidRPr="002E3015">
        <w:rPr>
          <w:rFonts w:ascii="Times New Roman" w:hAnsi="Times New Roman" w:cs="Times New Roman"/>
          <w:sz w:val="24"/>
          <w:szCs w:val="24"/>
        </w:rPr>
        <w:t xml:space="preserve"> копии.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Риск искажения Уведомления несёт передающая Сторона.</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11.7. Все Приложения к настоящему Договору являются его неотъемлемой частью.</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11.8. Все изменения и дополнения к настоящему Договору являются действительными только в том случае, если они оформлены в письменной форме и подписаны уполномоченными представителями Сторон.</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11.9. Каждая из Сторон настоящим заявляет и гарантирует другой Стороне на дату заключения настоящего Договора, а также на момент исполнения такой первой Стороной любого своего обязательства, предусмотренного настоящим Договором:</w:t>
      </w:r>
    </w:p>
    <w:p w:rsidR="002E3015" w:rsidRPr="002E3015" w:rsidRDefault="002E3015" w:rsidP="002E3015">
      <w:pPr>
        <w:tabs>
          <w:tab w:val="left" w:pos="993"/>
        </w:tabs>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 </w:t>
      </w:r>
      <w:r w:rsidRPr="002E3015">
        <w:rPr>
          <w:rFonts w:ascii="Times New Roman" w:hAnsi="Times New Roman" w:cs="Times New Roman"/>
          <w:sz w:val="24"/>
          <w:szCs w:val="24"/>
        </w:rPr>
        <w:tab/>
        <w:t xml:space="preserve">Сторона надлежащим образом создана и действует в соответствии с законодательством, под юрисдикцией которого она находится, имеет все необходимые корпоративные и иные полномочия для владения, использования и распоряжения принадлежащим ей имуществом, а также для осуществления деятельности, которую она осуществляет в настоящее время; </w:t>
      </w:r>
    </w:p>
    <w:p w:rsidR="002E3015" w:rsidRPr="002E3015" w:rsidRDefault="002E3015" w:rsidP="002E3015">
      <w:pPr>
        <w:tabs>
          <w:tab w:val="left" w:pos="993"/>
        </w:tabs>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w:t>
      </w:r>
      <w:r w:rsidRPr="002E3015">
        <w:rPr>
          <w:rFonts w:ascii="Times New Roman" w:hAnsi="Times New Roman" w:cs="Times New Roman"/>
          <w:sz w:val="24"/>
          <w:szCs w:val="24"/>
        </w:rPr>
        <w:tab/>
        <w:t xml:space="preserve">Сторона обладает всеми правами и полномочиями подписать и передать другой Стороне подписанный экземпляр настоящего Договора, а также должным образом выполнять свои обязательства по настоящему Договору. Осуществление Стороной подписания и передачи настоящего Договора другой Стороне, а также исполнение Стороной своих обязательств по настоящему Договору одобрено всеми необходимыми разрешениями и иными действиями, совершенными Стороной и ее участниками (акционерами). </w:t>
      </w:r>
      <w:proofErr w:type="gramStart"/>
      <w:r w:rsidRPr="002E3015">
        <w:rPr>
          <w:rFonts w:ascii="Times New Roman" w:hAnsi="Times New Roman" w:cs="Times New Roman"/>
          <w:sz w:val="24"/>
          <w:szCs w:val="24"/>
        </w:rPr>
        <w:t>Настоящий Договор должным образом подписан и передан Стороной другой Стороне, и при условии его подписания и возврата другой Стороной, является действительным обязательством Стороны, принудительно исполнимым по отношению к Стороне в соответствии с его условиями;</w:t>
      </w:r>
      <w:proofErr w:type="gramEnd"/>
    </w:p>
    <w:p w:rsidR="002E3015" w:rsidRPr="002E3015" w:rsidRDefault="002E3015" w:rsidP="002E3015">
      <w:pPr>
        <w:tabs>
          <w:tab w:val="left" w:pos="993"/>
        </w:tabs>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 </w:t>
      </w:r>
      <w:r w:rsidRPr="002E3015">
        <w:rPr>
          <w:rFonts w:ascii="Times New Roman" w:hAnsi="Times New Roman" w:cs="Times New Roman"/>
          <w:sz w:val="24"/>
          <w:szCs w:val="24"/>
        </w:rPr>
        <w:tab/>
        <w:t>Осуществление Стороной подписания и передачи настоящего Договора другой Стороне, а также исполнение Стороной своих обязательств по настоящему Договору не будет являться:</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нарушением учредительных документов Стороны,</w:t>
      </w:r>
    </w:p>
    <w:p w:rsidR="002E3015" w:rsidRPr="002E3015" w:rsidRDefault="002E3015" w:rsidP="002E3015">
      <w:pPr>
        <w:spacing w:after="0" w:line="240" w:lineRule="auto"/>
        <w:ind w:firstLine="709"/>
        <w:jc w:val="both"/>
        <w:rPr>
          <w:rFonts w:ascii="Times New Roman" w:hAnsi="Times New Roman" w:cs="Times New Roman"/>
          <w:sz w:val="24"/>
          <w:szCs w:val="24"/>
        </w:rPr>
      </w:pPr>
      <w:proofErr w:type="gramStart"/>
      <w:r w:rsidRPr="002E3015">
        <w:rPr>
          <w:rFonts w:ascii="Times New Roman" w:hAnsi="Times New Roman" w:cs="Times New Roman"/>
          <w:sz w:val="24"/>
          <w:szCs w:val="24"/>
        </w:rPr>
        <w:t>нарушением любого обязательства Стороны согласно Договору, соглашению, разрешению, лицензии или любому иному документу, стороной которого является Сторона или связанному со Стороной или ее имуществом, а также не повлечет за собой право на расторжение, прекращение, ускорение срока исполнения любого обязательства Стороны либо необходимость получения Стороной согласия какого-либо лица, либо возникновения какого-либо обеспечения в отношении имущества Стороны, согласно какому-либо договору, соглашению, разрешению</w:t>
      </w:r>
      <w:proofErr w:type="gramEnd"/>
      <w:r w:rsidRPr="002E3015">
        <w:rPr>
          <w:rFonts w:ascii="Times New Roman" w:hAnsi="Times New Roman" w:cs="Times New Roman"/>
          <w:sz w:val="24"/>
          <w:szCs w:val="24"/>
        </w:rPr>
        <w:t>, лицензии или любому иному документу, стороной которого является Сторона или связанному со Стороной или ее имуществом,</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нарушением закона, постановления или решения суда, определения или присуждения, применяемого по отношению к Стороне или принадлежащему ей имуществу, что самостоятельно или в совокупности может иметь существенное негативное воздействие на действительность или принудительную исполнимость настоящего Договора или на способность Стороны выполнять свои обязательства по настоящему Договору.</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 xml:space="preserve">11.10. Настоящий Договор является для Исполнителя и Заказчика крупной сделкой на основании ст. 23 Федерального закона от 14.11.2002 N 161-ФЗ «О государственных и муниципальных унитарных предприятиях» и подлежит согласованию </w:t>
      </w:r>
      <w:proofErr w:type="spellStart"/>
      <w:r w:rsidRPr="002E3015">
        <w:rPr>
          <w:rFonts w:ascii="Times New Roman" w:hAnsi="Times New Roman" w:cs="Times New Roman"/>
          <w:sz w:val="24"/>
          <w:szCs w:val="24"/>
        </w:rPr>
        <w:t>Минпромторгом</w:t>
      </w:r>
      <w:proofErr w:type="spellEnd"/>
      <w:r w:rsidRPr="002E3015">
        <w:rPr>
          <w:rFonts w:ascii="Times New Roman" w:hAnsi="Times New Roman" w:cs="Times New Roman"/>
          <w:sz w:val="24"/>
          <w:szCs w:val="24"/>
        </w:rPr>
        <w:t xml:space="preserve"> Российской Федерации.</w:t>
      </w:r>
    </w:p>
    <w:p w:rsidR="002E3015" w:rsidRPr="002E3015" w:rsidRDefault="002E3015" w:rsidP="002E3015">
      <w:pPr>
        <w:spacing w:after="0" w:line="240" w:lineRule="auto"/>
        <w:ind w:firstLine="709"/>
        <w:jc w:val="both"/>
        <w:rPr>
          <w:rFonts w:ascii="Times New Roman" w:hAnsi="Times New Roman" w:cs="Times New Roman"/>
          <w:sz w:val="24"/>
          <w:szCs w:val="24"/>
        </w:rPr>
      </w:pPr>
      <w:r w:rsidRPr="002E3015">
        <w:rPr>
          <w:rFonts w:ascii="Times New Roman" w:hAnsi="Times New Roman" w:cs="Times New Roman"/>
          <w:sz w:val="24"/>
          <w:szCs w:val="24"/>
        </w:rPr>
        <w:t>11.11. Права и обязанности по настоящему Договору могут быть переуступлены или иным образом переданы одной Стороной полностью или частично третьему лицу только с письменного согласия другой Стороны.</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12. СРОК ДЕЙСТВИЯ ДОГОВОРА</w:t>
      </w:r>
    </w:p>
    <w:p w:rsidR="002E3015" w:rsidRPr="002E3015" w:rsidRDefault="002E3015" w:rsidP="002E3015">
      <w:pPr>
        <w:spacing w:after="0" w:line="240" w:lineRule="auto"/>
        <w:ind w:left="142" w:firstLine="425"/>
        <w:jc w:val="both"/>
        <w:rPr>
          <w:rFonts w:ascii="Times New Roman" w:hAnsi="Times New Roman" w:cs="Times New Roman"/>
          <w:sz w:val="24"/>
          <w:szCs w:val="24"/>
        </w:rPr>
      </w:pPr>
    </w:p>
    <w:p w:rsidR="002E3015" w:rsidRPr="002E3015" w:rsidRDefault="002E3015" w:rsidP="002E3015">
      <w:pPr>
        <w:spacing w:after="0" w:line="240" w:lineRule="auto"/>
        <w:ind w:firstLine="709"/>
        <w:jc w:val="both"/>
        <w:rPr>
          <w:rFonts w:ascii="Times New Roman" w:hAnsi="Times New Roman" w:cs="Times New Roman"/>
          <w:color w:val="000000"/>
          <w:sz w:val="24"/>
          <w:szCs w:val="24"/>
        </w:rPr>
      </w:pPr>
      <w:r w:rsidRPr="002E3015">
        <w:rPr>
          <w:rFonts w:ascii="Times New Roman" w:hAnsi="Times New Roman" w:cs="Times New Roman"/>
          <w:color w:val="000000"/>
          <w:sz w:val="24"/>
          <w:szCs w:val="24"/>
        </w:rPr>
        <w:t xml:space="preserve">12.1. Настоящий Договор вступает в силу </w:t>
      </w:r>
      <w:proofErr w:type="gramStart"/>
      <w:r w:rsidRPr="002E3015">
        <w:rPr>
          <w:rFonts w:ascii="Times New Roman" w:hAnsi="Times New Roman" w:cs="Times New Roman"/>
          <w:color w:val="000000"/>
          <w:sz w:val="24"/>
          <w:szCs w:val="24"/>
        </w:rPr>
        <w:t>с даты</w:t>
      </w:r>
      <w:proofErr w:type="gramEnd"/>
      <w:r w:rsidRPr="002E3015">
        <w:rPr>
          <w:rFonts w:ascii="Times New Roman" w:hAnsi="Times New Roman" w:cs="Times New Roman"/>
          <w:color w:val="000000"/>
          <w:sz w:val="24"/>
          <w:szCs w:val="24"/>
        </w:rPr>
        <w:t xml:space="preserve"> его подписания обеими Сторонами и действует до 31.12.2018 г. Истечение срока действия настоящего Договора не освобождает Стороны от обязательств, возникших у Заказчика и Подрядчика за время действия настоящего Договора.</w:t>
      </w:r>
    </w:p>
    <w:p w:rsidR="002E3015" w:rsidRPr="002E3015" w:rsidRDefault="002E3015" w:rsidP="002E3015">
      <w:pPr>
        <w:spacing w:after="0" w:line="240" w:lineRule="auto"/>
        <w:ind w:firstLine="709"/>
        <w:jc w:val="both"/>
        <w:rPr>
          <w:rFonts w:ascii="Times New Roman" w:hAnsi="Times New Roman" w:cs="Times New Roman"/>
          <w:color w:val="000000"/>
          <w:sz w:val="24"/>
          <w:szCs w:val="24"/>
        </w:rPr>
      </w:pPr>
      <w:r w:rsidRPr="002E3015">
        <w:rPr>
          <w:rFonts w:ascii="Times New Roman" w:hAnsi="Times New Roman" w:cs="Times New Roman"/>
          <w:color w:val="000000"/>
          <w:sz w:val="24"/>
          <w:szCs w:val="24"/>
        </w:rPr>
        <w:t>12.2. Досрочное прекращение настоящего Договора производится по взаимному соглашению Сторон, если оно оформлено в письменной форме и подписано уполномоченными представителями Сторон, либо по инициативе одной из Сторон, если это будет обусловлено экономическими причинами.</w:t>
      </w:r>
    </w:p>
    <w:p w:rsidR="002E3015" w:rsidRPr="002E3015" w:rsidRDefault="002E3015" w:rsidP="002E3015">
      <w:pPr>
        <w:spacing w:after="0" w:line="240" w:lineRule="auto"/>
        <w:ind w:firstLine="709"/>
        <w:jc w:val="both"/>
        <w:rPr>
          <w:rFonts w:ascii="Times New Roman" w:hAnsi="Times New Roman" w:cs="Times New Roman"/>
          <w:color w:val="000000"/>
          <w:sz w:val="24"/>
          <w:szCs w:val="24"/>
        </w:rPr>
      </w:pPr>
      <w:r w:rsidRPr="002E3015">
        <w:rPr>
          <w:rFonts w:ascii="Times New Roman" w:hAnsi="Times New Roman" w:cs="Times New Roman"/>
          <w:color w:val="000000"/>
          <w:sz w:val="24"/>
          <w:szCs w:val="24"/>
        </w:rPr>
        <w:t>12.3. При досрочном прекращении действия настоящего Договора Стороны производят сверку выполнения обязательств и окончательные расчеты.</w:t>
      </w:r>
    </w:p>
    <w:p w:rsidR="002E3015" w:rsidRPr="002E3015" w:rsidRDefault="002E3015" w:rsidP="002E3015">
      <w:pPr>
        <w:spacing w:after="0" w:line="240" w:lineRule="auto"/>
        <w:ind w:firstLine="709"/>
        <w:jc w:val="both"/>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 xml:space="preserve">13. ЮРИДИЧЕСКИЕ АДРЕСА </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И БАНКОВСКИЕ РЕКВИЗИТЫ СТОРОН</w:t>
      </w:r>
    </w:p>
    <w:p w:rsidR="002E3015" w:rsidRPr="002E3015" w:rsidRDefault="002E3015" w:rsidP="002E3015">
      <w:pPr>
        <w:spacing w:after="0" w:line="240" w:lineRule="auto"/>
        <w:jc w:val="center"/>
        <w:rPr>
          <w:rFonts w:ascii="Times New Roman" w:hAnsi="Times New Roman" w:cs="Times New Roman"/>
          <w:b/>
          <w:sz w:val="24"/>
          <w:szCs w:val="24"/>
        </w:rPr>
      </w:pPr>
    </w:p>
    <w:tbl>
      <w:tblPr>
        <w:tblW w:w="0" w:type="auto"/>
        <w:tblInd w:w="250" w:type="dxa"/>
        <w:tblLook w:val="04A0"/>
      </w:tblPr>
      <w:tblGrid>
        <w:gridCol w:w="5103"/>
        <w:gridCol w:w="4784"/>
      </w:tblGrid>
      <w:tr w:rsidR="002E3015" w:rsidRPr="002E3015" w:rsidTr="004E4371">
        <w:tc>
          <w:tcPr>
            <w:tcW w:w="5103" w:type="dxa"/>
            <w:shd w:val="clear" w:color="auto" w:fill="auto"/>
          </w:tcPr>
          <w:p w:rsidR="002E3015" w:rsidRPr="002E3015" w:rsidRDefault="002E3015" w:rsidP="002E3015">
            <w:pPr>
              <w:spacing w:after="0" w:line="240" w:lineRule="auto"/>
              <w:jc w:val="both"/>
              <w:rPr>
                <w:rFonts w:ascii="Times New Roman" w:hAnsi="Times New Roman" w:cs="Times New Roman"/>
                <w:b/>
                <w:sz w:val="24"/>
                <w:szCs w:val="24"/>
                <w:u w:val="single"/>
              </w:rPr>
            </w:pPr>
            <w:r w:rsidRPr="002E3015">
              <w:rPr>
                <w:rFonts w:ascii="Times New Roman" w:hAnsi="Times New Roman" w:cs="Times New Roman"/>
                <w:b/>
                <w:sz w:val="24"/>
                <w:szCs w:val="24"/>
                <w:u w:val="single"/>
              </w:rPr>
              <w:t>Исполнитель:</w:t>
            </w:r>
          </w:p>
          <w:p w:rsidR="002E3015" w:rsidRPr="002E3015" w:rsidRDefault="002E3015" w:rsidP="002E3015">
            <w:pPr>
              <w:spacing w:after="0" w:line="240" w:lineRule="auto"/>
              <w:jc w:val="both"/>
              <w:rPr>
                <w:rFonts w:ascii="Times New Roman" w:hAnsi="Times New Roman" w:cs="Times New Roman"/>
                <w:b/>
                <w:sz w:val="24"/>
                <w:szCs w:val="24"/>
              </w:rPr>
            </w:pPr>
            <w:r w:rsidRPr="002E3015">
              <w:rPr>
                <w:rFonts w:ascii="Times New Roman" w:hAnsi="Times New Roman" w:cs="Times New Roman"/>
                <w:b/>
                <w:sz w:val="24"/>
                <w:szCs w:val="24"/>
              </w:rPr>
              <w:t>ООО Фирма «ФЕРМЕНТ»</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Юридический адрес: 123298 г. Москва, ул. Маршала Малиновского, д.6, к.1 оф.3. </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Фактический адрес: 143422, МО, Красногорский р-н, с. </w:t>
            </w:r>
            <w:proofErr w:type="spellStart"/>
            <w:proofErr w:type="gramStart"/>
            <w:r w:rsidRPr="002E3015">
              <w:rPr>
                <w:rFonts w:ascii="Times New Roman" w:hAnsi="Times New Roman" w:cs="Times New Roman"/>
                <w:sz w:val="24"/>
                <w:szCs w:val="24"/>
              </w:rPr>
              <w:t>Петрово-Дальнее</w:t>
            </w:r>
            <w:proofErr w:type="spellEnd"/>
            <w:proofErr w:type="gramEnd"/>
            <w:r w:rsidRPr="002E3015">
              <w:rPr>
                <w:rFonts w:ascii="Times New Roman" w:hAnsi="Times New Roman" w:cs="Times New Roman"/>
                <w:sz w:val="24"/>
                <w:szCs w:val="24"/>
              </w:rPr>
              <w:t>,</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АО «</w:t>
            </w:r>
            <w:proofErr w:type="spellStart"/>
            <w:r w:rsidRPr="002E3015">
              <w:rPr>
                <w:rFonts w:ascii="Times New Roman" w:hAnsi="Times New Roman" w:cs="Times New Roman"/>
                <w:sz w:val="24"/>
                <w:szCs w:val="24"/>
              </w:rPr>
              <w:t>Биомед</w:t>
            </w:r>
            <w:proofErr w:type="spellEnd"/>
            <w:r w:rsidRPr="002E3015">
              <w:rPr>
                <w:rFonts w:ascii="Times New Roman" w:hAnsi="Times New Roman" w:cs="Times New Roman"/>
                <w:sz w:val="24"/>
                <w:szCs w:val="24"/>
              </w:rPr>
              <w:t>» им. И.И. Мечникова</w:t>
            </w:r>
          </w:p>
          <w:p w:rsidR="002E3015" w:rsidRPr="002E3015" w:rsidRDefault="002E3015" w:rsidP="002E3015">
            <w:pPr>
              <w:spacing w:after="0" w:line="240" w:lineRule="auto"/>
              <w:rPr>
                <w:rFonts w:ascii="Times New Roman" w:hAnsi="Times New Roman" w:cs="Times New Roman"/>
                <w:sz w:val="24"/>
                <w:szCs w:val="24"/>
              </w:rPr>
            </w:pPr>
            <w:proofErr w:type="gramStart"/>
            <w:r w:rsidRPr="002E3015">
              <w:rPr>
                <w:rFonts w:ascii="Times New Roman" w:hAnsi="Times New Roman" w:cs="Times New Roman"/>
                <w:sz w:val="24"/>
                <w:szCs w:val="24"/>
              </w:rPr>
              <w:t>Р</w:t>
            </w:r>
            <w:proofErr w:type="gramEnd"/>
            <w:r w:rsidRPr="002E3015">
              <w:rPr>
                <w:rFonts w:ascii="Times New Roman" w:hAnsi="Times New Roman" w:cs="Times New Roman"/>
                <w:sz w:val="24"/>
                <w:szCs w:val="24"/>
              </w:rPr>
              <w:t xml:space="preserve">/с 40702810838170100698 </w:t>
            </w:r>
            <w:r w:rsidRPr="002E3015">
              <w:rPr>
                <w:rFonts w:ascii="Times New Roman" w:hAnsi="Times New Roman" w:cs="Times New Roman"/>
                <w:sz w:val="24"/>
                <w:szCs w:val="24"/>
              </w:rPr>
              <w:br/>
              <w:t>в Московском банке Сбербанка России ПАО г. Москва,</w:t>
            </w:r>
            <w:r w:rsidRPr="002E3015">
              <w:rPr>
                <w:rFonts w:ascii="Times New Roman" w:hAnsi="Times New Roman" w:cs="Times New Roman"/>
                <w:sz w:val="24"/>
                <w:szCs w:val="24"/>
              </w:rPr>
              <w:br/>
              <w:t xml:space="preserve">К/с 30101810400000000225, </w:t>
            </w:r>
            <w:r w:rsidRPr="002E3015">
              <w:rPr>
                <w:rFonts w:ascii="Times New Roman" w:hAnsi="Times New Roman" w:cs="Times New Roman"/>
                <w:sz w:val="24"/>
                <w:szCs w:val="24"/>
              </w:rPr>
              <w:br/>
              <w:t xml:space="preserve">БИК 044525225, </w:t>
            </w:r>
            <w:r w:rsidRPr="002E3015">
              <w:rPr>
                <w:rFonts w:ascii="Times New Roman" w:hAnsi="Times New Roman" w:cs="Times New Roman"/>
                <w:sz w:val="24"/>
                <w:szCs w:val="24"/>
              </w:rPr>
              <w:br/>
              <w:t>ИНН 7734116347 КПП 773401001</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ОГРН 1027700084356</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ОКПО /ОКТМО 42741590/45371000</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ОКВЭД 24.42</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_________________ А.И. </w:t>
            </w:r>
            <w:proofErr w:type="spellStart"/>
            <w:r w:rsidRPr="002E3015">
              <w:rPr>
                <w:rFonts w:ascii="Times New Roman" w:hAnsi="Times New Roman" w:cs="Times New Roman"/>
                <w:sz w:val="24"/>
                <w:szCs w:val="24"/>
              </w:rPr>
              <w:t>Саулин</w:t>
            </w:r>
            <w:proofErr w:type="spellEnd"/>
          </w:p>
          <w:p w:rsidR="002E3015" w:rsidRPr="002E3015" w:rsidRDefault="002E3015" w:rsidP="002E3015">
            <w:pPr>
              <w:spacing w:after="0" w:line="240" w:lineRule="auto"/>
              <w:jc w:val="both"/>
              <w:rPr>
                <w:rFonts w:ascii="Times New Roman" w:hAnsi="Times New Roman" w:cs="Times New Roman"/>
                <w:b/>
                <w:sz w:val="24"/>
                <w:szCs w:val="24"/>
                <w:u w:val="single"/>
              </w:rPr>
            </w:pPr>
          </w:p>
        </w:tc>
        <w:tc>
          <w:tcPr>
            <w:tcW w:w="4784" w:type="dxa"/>
            <w:shd w:val="clear" w:color="auto" w:fill="auto"/>
          </w:tcPr>
          <w:p w:rsidR="002E3015" w:rsidRPr="002E3015" w:rsidRDefault="002E3015" w:rsidP="002E3015">
            <w:pPr>
              <w:spacing w:after="0" w:line="240" w:lineRule="auto"/>
              <w:ind w:left="-108" w:firstLine="108"/>
              <w:jc w:val="both"/>
              <w:rPr>
                <w:rFonts w:ascii="Times New Roman" w:hAnsi="Times New Roman" w:cs="Times New Roman"/>
                <w:b/>
                <w:sz w:val="24"/>
                <w:szCs w:val="24"/>
                <w:u w:val="single"/>
              </w:rPr>
            </w:pPr>
            <w:r w:rsidRPr="002E3015">
              <w:rPr>
                <w:rFonts w:ascii="Times New Roman" w:hAnsi="Times New Roman" w:cs="Times New Roman"/>
                <w:b/>
                <w:sz w:val="24"/>
                <w:szCs w:val="24"/>
                <w:u w:val="single"/>
              </w:rPr>
              <w:t>Заказчик:</w:t>
            </w:r>
          </w:p>
          <w:p w:rsidR="002E3015" w:rsidRPr="002E3015" w:rsidRDefault="002E3015" w:rsidP="002E3015">
            <w:pPr>
              <w:spacing w:after="0" w:line="240" w:lineRule="auto"/>
              <w:jc w:val="both"/>
              <w:rPr>
                <w:rFonts w:ascii="Times New Roman" w:hAnsi="Times New Roman" w:cs="Times New Roman"/>
                <w:b/>
                <w:sz w:val="24"/>
                <w:szCs w:val="24"/>
              </w:rPr>
            </w:pPr>
            <w:r w:rsidRPr="002E3015">
              <w:rPr>
                <w:rFonts w:ascii="Times New Roman" w:hAnsi="Times New Roman" w:cs="Times New Roman"/>
                <w:b/>
                <w:sz w:val="24"/>
                <w:szCs w:val="24"/>
              </w:rPr>
              <w:t>ФГУП «Московский эндокринный завод»</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Юридический/фактический адрес: </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109052, г. Москва, ул. Новохохловская, д. 25</w:t>
            </w:r>
          </w:p>
          <w:p w:rsidR="002E3015" w:rsidRPr="002E3015" w:rsidRDefault="002E3015" w:rsidP="002E3015">
            <w:pPr>
              <w:autoSpaceDE w:val="0"/>
              <w:autoSpaceDN w:val="0"/>
              <w:adjustRightInd w:val="0"/>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Тел/факс: +7 (495) 234-61-92</w:t>
            </w:r>
          </w:p>
          <w:p w:rsidR="002E3015" w:rsidRPr="002E3015" w:rsidRDefault="002E3015" w:rsidP="002E3015">
            <w:pPr>
              <w:spacing w:after="0" w:line="240" w:lineRule="auto"/>
              <w:rPr>
                <w:rFonts w:ascii="Times New Roman" w:hAnsi="Times New Roman" w:cs="Times New Roman"/>
                <w:color w:val="000000"/>
                <w:sz w:val="24"/>
                <w:szCs w:val="24"/>
              </w:rPr>
            </w:pPr>
            <w:r w:rsidRPr="002E3015">
              <w:rPr>
                <w:rFonts w:ascii="Times New Roman" w:hAnsi="Times New Roman" w:cs="Times New Roman"/>
                <w:color w:val="000000"/>
                <w:sz w:val="24"/>
                <w:szCs w:val="24"/>
              </w:rPr>
              <w:t>ОГРН  1027700524840</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ИНН 7722059711, КПП 772201001</w:t>
            </w:r>
          </w:p>
          <w:p w:rsidR="002E3015" w:rsidRPr="002E3015" w:rsidRDefault="002E3015" w:rsidP="002E3015">
            <w:pPr>
              <w:pStyle w:val="afe"/>
            </w:pPr>
            <w:r w:rsidRPr="002E3015">
              <w:t>Расчетный счет 40502810400000100006</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в ООО КБ «АРЕСБАНК» г. Москва </w:t>
            </w:r>
          </w:p>
          <w:p w:rsidR="002E3015" w:rsidRPr="002E3015" w:rsidRDefault="002E3015" w:rsidP="002E3015">
            <w:pPr>
              <w:pStyle w:val="afe"/>
            </w:pPr>
            <w:r w:rsidRPr="002E3015">
              <w:t>Корр. счет 30101810845250000229</w:t>
            </w:r>
          </w:p>
          <w:p w:rsidR="002E3015" w:rsidRPr="002E3015" w:rsidRDefault="002E3015" w:rsidP="002E3015">
            <w:pPr>
              <w:pStyle w:val="afe"/>
            </w:pPr>
            <w:r w:rsidRPr="002E3015">
              <w:t>БИК 044525229 ОГРН 1027700524840</w:t>
            </w:r>
          </w:p>
          <w:p w:rsidR="002E3015" w:rsidRPr="002E3015" w:rsidRDefault="002E3015" w:rsidP="002E3015">
            <w:pPr>
              <w:pStyle w:val="afe"/>
            </w:pPr>
            <w:r w:rsidRPr="002E3015">
              <w:t>ОКОНХ 19320, 72100 ОКПО 40393587</w:t>
            </w:r>
          </w:p>
          <w:p w:rsidR="002E3015" w:rsidRPr="002E3015" w:rsidRDefault="002E3015" w:rsidP="002E3015">
            <w:pPr>
              <w:spacing w:after="0" w:line="240" w:lineRule="auto"/>
              <w:jc w:val="both"/>
              <w:rPr>
                <w:rFonts w:ascii="Times New Roman" w:hAnsi="Times New Roman" w:cs="Times New Roman"/>
                <w:b/>
                <w:sz w:val="24"/>
                <w:szCs w:val="24"/>
                <w:u w:val="single"/>
              </w:rPr>
            </w:pPr>
            <w:r w:rsidRPr="002E3015">
              <w:rPr>
                <w:rFonts w:ascii="Times New Roman" w:hAnsi="Times New Roman" w:cs="Times New Roman"/>
                <w:sz w:val="24"/>
                <w:szCs w:val="24"/>
              </w:rPr>
              <w:t>ОКВЭД 21.20</w:t>
            </w:r>
          </w:p>
          <w:p w:rsidR="002E3015" w:rsidRPr="002E3015" w:rsidRDefault="002E3015" w:rsidP="002E3015">
            <w:pPr>
              <w:pStyle w:val="afe"/>
            </w:pPr>
          </w:p>
          <w:p w:rsidR="002E3015" w:rsidRPr="002E3015" w:rsidRDefault="002E3015" w:rsidP="002E3015">
            <w:pPr>
              <w:pStyle w:val="afe"/>
            </w:pPr>
          </w:p>
          <w:p w:rsidR="002E3015" w:rsidRPr="002E3015" w:rsidRDefault="002E3015" w:rsidP="002E3015">
            <w:pPr>
              <w:pStyle w:val="afe"/>
            </w:pPr>
          </w:p>
          <w:p w:rsidR="002E3015" w:rsidRPr="002E3015" w:rsidRDefault="002E3015" w:rsidP="002E3015">
            <w:pPr>
              <w:pStyle w:val="afe"/>
            </w:pPr>
          </w:p>
          <w:p w:rsidR="002E3015" w:rsidRPr="002E3015" w:rsidRDefault="002E3015" w:rsidP="002E3015">
            <w:pPr>
              <w:pStyle w:val="afe"/>
            </w:pPr>
            <w:r w:rsidRPr="002E3015">
              <w:t>Директор</w:t>
            </w:r>
          </w:p>
          <w:p w:rsidR="002E3015" w:rsidRPr="002E3015" w:rsidRDefault="002E3015" w:rsidP="002E3015">
            <w:pPr>
              <w:pStyle w:val="afe"/>
            </w:pPr>
          </w:p>
          <w:p w:rsidR="002E3015" w:rsidRPr="002E3015" w:rsidRDefault="002E3015" w:rsidP="002E3015">
            <w:pPr>
              <w:pStyle w:val="afe"/>
            </w:pPr>
          </w:p>
          <w:p w:rsidR="002E3015" w:rsidRPr="002E3015" w:rsidRDefault="002E3015" w:rsidP="002E3015">
            <w:pPr>
              <w:pStyle w:val="afe"/>
            </w:pPr>
            <w:r w:rsidRPr="002E3015">
              <w:t>_________________ М.Ю. Фонарёв</w:t>
            </w:r>
          </w:p>
          <w:p w:rsidR="002E3015" w:rsidRPr="002E3015" w:rsidRDefault="002E3015" w:rsidP="002E3015">
            <w:pPr>
              <w:pStyle w:val="afe"/>
            </w:pPr>
          </w:p>
        </w:tc>
      </w:tr>
    </w:tbl>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br w:type="page"/>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Приложение № 1</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xml:space="preserve">к Договору производственного подряда </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 от «___» ____________ 2017 г.</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color w:val="000000"/>
          <w:spacing w:val="-6"/>
          <w:sz w:val="24"/>
          <w:szCs w:val="24"/>
        </w:rPr>
      </w:pPr>
      <w:r w:rsidRPr="002E3015">
        <w:rPr>
          <w:rFonts w:ascii="Times New Roman" w:hAnsi="Times New Roman" w:cs="Times New Roman"/>
          <w:b/>
          <w:sz w:val="24"/>
          <w:szCs w:val="24"/>
        </w:rPr>
        <w:t xml:space="preserve">Протокол согласования стоимости </w:t>
      </w:r>
      <w:r w:rsidRPr="002E3015">
        <w:rPr>
          <w:rFonts w:ascii="Times New Roman" w:hAnsi="Times New Roman" w:cs="Times New Roman"/>
          <w:b/>
          <w:color w:val="000000"/>
          <w:spacing w:val="-6"/>
          <w:sz w:val="24"/>
          <w:szCs w:val="24"/>
        </w:rPr>
        <w:t>работ</w:t>
      </w:r>
    </w:p>
    <w:p w:rsidR="002E3015" w:rsidRPr="002E3015" w:rsidRDefault="002E3015" w:rsidP="002E3015">
      <w:pPr>
        <w:spacing w:after="0" w:line="240" w:lineRule="auto"/>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3685"/>
      </w:tblGrid>
      <w:tr w:rsidR="002E3015" w:rsidRPr="002E3015" w:rsidTr="004E4371">
        <w:trPr>
          <w:trHeight w:val="702"/>
        </w:trPr>
        <w:tc>
          <w:tcPr>
            <w:tcW w:w="4962"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Наименование работ</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 xml:space="preserve"> </w:t>
            </w:r>
          </w:p>
        </w:tc>
        <w:tc>
          <w:tcPr>
            <w:tcW w:w="1559"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Ед. изм.</w:t>
            </w:r>
          </w:p>
        </w:tc>
        <w:tc>
          <w:tcPr>
            <w:tcW w:w="3685"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Стоимость работы за единицу измерения, без НДС,</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в рублях *</w:t>
            </w:r>
          </w:p>
        </w:tc>
      </w:tr>
      <w:tr w:rsidR="002E3015" w:rsidRPr="002E3015" w:rsidTr="004E4371">
        <w:trPr>
          <w:trHeight w:val="998"/>
        </w:trPr>
        <w:tc>
          <w:tcPr>
            <w:tcW w:w="4962" w:type="dxa"/>
            <w:shd w:val="clear" w:color="auto" w:fill="auto"/>
            <w:vAlign w:val="center"/>
          </w:tcPr>
          <w:p w:rsidR="002E3015" w:rsidRPr="002E3015" w:rsidRDefault="002E3015" w:rsidP="002E3015">
            <w:pPr>
              <w:spacing w:after="0" w:line="240" w:lineRule="auto"/>
              <w:rPr>
                <w:rFonts w:ascii="Times New Roman" w:hAnsi="Times New Roman" w:cs="Times New Roman"/>
                <w:color w:val="000000" w:themeColor="text1"/>
                <w:spacing w:val="-3"/>
                <w:sz w:val="24"/>
                <w:szCs w:val="24"/>
              </w:rPr>
            </w:pPr>
            <w:r w:rsidRPr="002E3015">
              <w:rPr>
                <w:rFonts w:ascii="Times New Roman" w:hAnsi="Times New Roman" w:cs="Times New Roman"/>
                <w:color w:val="000000" w:themeColor="text1"/>
                <w:spacing w:val="-3"/>
                <w:sz w:val="24"/>
                <w:szCs w:val="24"/>
              </w:rPr>
              <w:t>Работы по производству «</w:t>
            </w:r>
            <w:r w:rsidRPr="002E3015">
              <w:rPr>
                <w:rFonts w:ascii="Times New Roman" w:hAnsi="Times New Roman" w:cs="Times New Roman"/>
                <w:color w:val="000000" w:themeColor="text1"/>
                <w:spacing w:val="-3"/>
                <w:sz w:val="24"/>
                <w:szCs w:val="24"/>
                <w:lang w:val="en-US"/>
              </w:rPr>
              <w:t>in</w:t>
            </w:r>
            <w:r w:rsidRPr="002E3015">
              <w:rPr>
                <w:rFonts w:ascii="Times New Roman" w:hAnsi="Times New Roman" w:cs="Times New Roman"/>
                <w:color w:val="000000" w:themeColor="text1"/>
                <w:spacing w:val="-3"/>
                <w:sz w:val="24"/>
                <w:szCs w:val="24"/>
              </w:rPr>
              <w:t xml:space="preserve"> </w:t>
            </w:r>
            <w:r w:rsidRPr="002E3015">
              <w:rPr>
                <w:rFonts w:ascii="Times New Roman" w:hAnsi="Times New Roman" w:cs="Times New Roman"/>
                <w:color w:val="000000" w:themeColor="text1"/>
                <w:spacing w:val="-3"/>
                <w:sz w:val="24"/>
                <w:szCs w:val="24"/>
                <w:lang w:val="en-US"/>
              </w:rPr>
              <w:t>bulk</w:t>
            </w:r>
            <w:r w:rsidRPr="002E3015">
              <w:rPr>
                <w:rFonts w:ascii="Times New Roman" w:hAnsi="Times New Roman" w:cs="Times New Roman"/>
                <w:color w:val="000000" w:themeColor="text1"/>
                <w:spacing w:val="-3"/>
                <w:sz w:val="24"/>
                <w:szCs w:val="24"/>
              </w:rPr>
              <w:t>» лекарственного препарата «</w:t>
            </w:r>
            <w:r w:rsidRPr="002E3015">
              <w:rPr>
                <w:rFonts w:ascii="Times New Roman" w:hAnsi="Times New Roman" w:cs="Times New Roman"/>
                <w:color w:val="000000" w:themeColor="text1"/>
                <w:sz w:val="24"/>
                <w:szCs w:val="24"/>
              </w:rPr>
              <w:t xml:space="preserve">Гонадотропин хорионический </w:t>
            </w:r>
            <w:proofErr w:type="spellStart"/>
            <w:r w:rsidRPr="002E3015">
              <w:rPr>
                <w:rFonts w:ascii="Times New Roman" w:hAnsi="Times New Roman" w:cs="Times New Roman"/>
                <w:color w:val="000000" w:themeColor="text1"/>
                <w:sz w:val="24"/>
                <w:szCs w:val="24"/>
              </w:rPr>
              <w:t>лиофилизат</w:t>
            </w:r>
            <w:proofErr w:type="spellEnd"/>
            <w:r w:rsidRPr="002E3015">
              <w:rPr>
                <w:rFonts w:ascii="Times New Roman" w:hAnsi="Times New Roman" w:cs="Times New Roman"/>
                <w:color w:val="000000" w:themeColor="text1"/>
                <w:sz w:val="24"/>
                <w:szCs w:val="24"/>
              </w:rPr>
              <w:t xml:space="preserve"> для приготовления раствора для внутримышечного введения 1000 МЕ»</w:t>
            </w:r>
          </w:p>
        </w:tc>
        <w:tc>
          <w:tcPr>
            <w:tcW w:w="1559" w:type="dxa"/>
            <w:shd w:val="clear" w:color="auto" w:fill="auto"/>
            <w:vAlign w:val="center"/>
          </w:tcPr>
          <w:p w:rsidR="002E3015" w:rsidRPr="002E3015" w:rsidRDefault="002E3015" w:rsidP="002E3015">
            <w:pPr>
              <w:spacing w:after="0" w:line="240" w:lineRule="auto"/>
              <w:ind w:left="612" w:hanging="612"/>
              <w:jc w:val="center"/>
              <w:rPr>
                <w:rFonts w:ascii="Times New Roman" w:hAnsi="Times New Roman" w:cs="Times New Roman"/>
                <w:color w:val="000000" w:themeColor="text1"/>
                <w:sz w:val="24"/>
                <w:szCs w:val="24"/>
              </w:rPr>
            </w:pPr>
            <w:r w:rsidRPr="002E3015">
              <w:rPr>
                <w:rFonts w:ascii="Times New Roman" w:hAnsi="Times New Roman" w:cs="Times New Roman"/>
                <w:color w:val="000000" w:themeColor="text1"/>
                <w:sz w:val="24"/>
                <w:szCs w:val="24"/>
              </w:rPr>
              <w:t>флакон</w:t>
            </w:r>
          </w:p>
        </w:tc>
        <w:tc>
          <w:tcPr>
            <w:tcW w:w="3685" w:type="dxa"/>
            <w:shd w:val="clear" w:color="auto" w:fill="auto"/>
            <w:vAlign w:val="center"/>
          </w:tcPr>
          <w:p w:rsidR="002E3015" w:rsidRPr="002E3015" w:rsidRDefault="002E3015" w:rsidP="002E3015">
            <w:pPr>
              <w:tabs>
                <w:tab w:val="left" w:pos="927"/>
              </w:tabs>
              <w:spacing w:after="0" w:line="240" w:lineRule="auto"/>
              <w:jc w:val="center"/>
              <w:rPr>
                <w:rFonts w:ascii="Times New Roman" w:hAnsi="Times New Roman" w:cs="Times New Roman"/>
                <w:b/>
                <w:color w:val="000000" w:themeColor="text1"/>
                <w:sz w:val="24"/>
                <w:szCs w:val="24"/>
                <w:lang w:val="en-US"/>
              </w:rPr>
            </w:pPr>
            <w:r w:rsidRPr="002E3015">
              <w:rPr>
                <w:rFonts w:ascii="Times New Roman" w:hAnsi="Times New Roman" w:cs="Times New Roman"/>
                <w:b/>
                <w:color w:val="000000" w:themeColor="text1"/>
                <w:sz w:val="24"/>
                <w:szCs w:val="24"/>
              </w:rPr>
              <w:t>17,20</w:t>
            </w:r>
          </w:p>
        </w:tc>
      </w:tr>
      <w:tr w:rsidR="002E3015" w:rsidRPr="002E3015" w:rsidTr="004E4371">
        <w:trPr>
          <w:trHeight w:val="998"/>
        </w:trPr>
        <w:tc>
          <w:tcPr>
            <w:tcW w:w="4962" w:type="dxa"/>
            <w:shd w:val="clear" w:color="auto" w:fill="auto"/>
            <w:vAlign w:val="center"/>
          </w:tcPr>
          <w:p w:rsidR="002E3015" w:rsidRPr="002E3015" w:rsidRDefault="002E3015" w:rsidP="002E3015">
            <w:pPr>
              <w:spacing w:after="0" w:line="240" w:lineRule="auto"/>
              <w:rPr>
                <w:rFonts w:ascii="Times New Roman" w:hAnsi="Times New Roman" w:cs="Times New Roman"/>
                <w:color w:val="000000" w:themeColor="text1"/>
                <w:sz w:val="24"/>
                <w:szCs w:val="24"/>
              </w:rPr>
            </w:pPr>
            <w:r w:rsidRPr="002E3015">
              <w:rPr>
                <w:rFonts w:ascii="Times New Roman" w:hAnsi="Times New Roman" w:cs="Times New Roman"/>
                <w:color w:val="000000" w:themeColor="text1"/>
                <w:spacing w:val="-3"/>
                <w:sz w:val="24"/>
                <w:szCs w:val="24"/>
              </w:rPr>
              <w:t>Работы по производству «</w:t>
            </w:r>
            <w:r w:rsidRPr="002E3015">
              <w:rPr>
                <w:rFonts w:ascii="Times New Roman" w:hAnsi="Times New Roman" w:cs="Times New Roman"/>
                <w:color w:val="000000" w:themeColor="text1"/>
                <w:spacing w:val="-3"/>
                <w:sz w:val="24"/>
                <w:szCs w:val="24"/>
                <w:lang w:val="en-US"/>
              </w:rPr>
              <w:t>in</w:t>
            </w:r>
            <w:r w:rsidRPr="002E3015">
              <w:rPr>
                <w:rFonts w:ascii="Times New Roman" w:hAnsi="Times New Roman" w:cs="Times New Roman"/>
                <w:color w:val="000000" w:themeColor="text1"/>
                <w:spacing w:val="-3"/>
                <w:sz w:val="24"/>
                <w:szCs w:val="24"/>
              </w:rPr>
              <w:t xml:space="preserve"> </w:t>
            </w:r>
            <w:r w:rsidRPr="002E3015">
              <w:rPr>
                <w:rFonts w:ascii="Times New Roman" w:hAnsi="Times New Roman" w:cs="Times New Roman"/>
                <w:color w:val="000000" w:themeColor="text1"/>
                <w:spacing w:val="-3"/>
                <w:sz w:val="24"/>
                <w:szCs w:val="24"/>
                <w:lang w:val="en-US"/>
              </w:rPr>
              <w:t>bulk</w:t>
            </w:r>
            <w:r w:rsidRPr="002E3015">
              <w:rPr>
                <w:rFonts w:ascii="Times New Roman" w:hAnsi="Times New Roman" w:cs="Times New Roman"/>
                <w:color w:val="000000" w:themeColor="text1"/>
                <w:spacing w:val="-3"/>
                <w:sz w:val="24"/>
                <w:szCs w:val="24"/>
              </w:rPr>
              <w:t>» лекарственного препарата «</w:t>
            </w:r>
            <w:r w:rsidRPr="002E3015">
              <w:rPr>
                <w:rFonts w:ascii="Times New Roman" w:hAnsi="Times New Roman" w:cs="Times New Roman"/>
                <w:color w:val="000000" w:themeColor="text1"/>
                <w:sz w:val="24"/>
                <w:szCs w:val="24"/>
              </w:rPr>
              <w:t xml:space="preserve">Гонадотропин хорионический </w:t>
            </w:r>
            <w:proofErr w:type="spellStart"/>
            <w:r w:rsidRPr="002E3015">
              <w:rPr>
                <w:rFonts w:ascii="Times New Roman" w:hAnsi="Times New Roman" w:cs="Times New Roman"/>
                <w:color w:val="000000" w:themeColor="text1"/>
                <w:sz w:val="24"/>
                <w:szCs w:val="24"/>
              </w:rPr>
              <w:t>лиофилизат</w:t>
            </w:r>
            <w:proofErr w:type="spellEnd"/>
            <w:r w:rsidRPr="002E3015">
              <w:rPr>
                <w:rFonts w:ascii="Times New Roman" w:hAnsi="Times New Roman" w:cs="Times New Roman"/>
                <w:color w:val="000000" w:themeColor="text1"/>
                <w:sz w:val="24"/>
                <w:szCs w:val="24"/>
              </w:rPr>
              <w:t xml:space="preserve"> для приготовления раствора для внутримышечного введения 500 МЕ»</w:t>
            </w:r>
          </w:p>
        </w:tc>
        <w:tc>
          <w:tcPr>
            <w:tcW w:w="1559" w:type="dxa"/>
            <w:shd w:val="clear" w:color="auto" w:fill="auto"/>
            <w:vAlign w:val="center"/>
          </w:tcPr>
          <w:p w:rsidR="002E3015" w:rsidRPr="002E3015" w:rsidRDefault="002E3015" w:rsidP="002E3015">
            <w:pPr>
              <w:spacing w:after="0" w:line="240" w:lineRule="auto"/>
              <w:ind w:left="612" w:hanging="612"/>
              <w:jc w:val="center"/>
              <w:rPr>
                <w:rFonts w:ascii="Times New Roman" w:hAnsi="Times New Roman" w:cs="Times New Roman"/>
                <w:color w:val="000000" w:themeColor="text1"/>
                <w:sz w:val="24"/>
                <w:szCs w:val="24"/>
              </w:rPr>
            </w:pPr>
            <w:r w:rsidRPr="002E3015">
              <w:rPr>
                <w:rFonts w:ascii="Times New Roman" w:hAnsi="Times New Roman" w:cs="Times New Roman"/>
                <w:color w:val="000000" w:themeColor="text1"/>
                <w:sz w:val="24"/>
                <w:szCs w:val="24"/>
              </w:rPr>
              <w:t>флакон</w:t>
            </w:r>
          </w:p>
        </w:tc>
        <w:tc>
          <w:tcPr>
            <w:tcW w:w="3685" w:type="dxa"/>
            <w:shd w:val="clear" w:color="auto" w:fill="auto"/>
            <w:vAlign w:val="center"/>
          </w:tcPr>
          <w:p w:rsidR="002E3015" w:rsidRPr="002E3015" w:rsidRDefault="002E3015" w:rsidP="002E3015">
            <w:pPr>
              <w:tabs>
                <w:tab w:val="left" w:pos="927"/>
              </w:tabs>
              <w:spacing w:after="0" w:line="240" w:lineRule="auto"/>
              <w:jc w:val="center"/>
              <w:rPr>
                <w:rFonts w:ascii="Times New Roman" w:hAnsi="Times New Roman" w:cs="Times New Roman"/>
                <w:b/>
                <w:color w:val="000000" w:themeColor="text1"/>
                <w:sz w:val="24"/>
                <w:szCs w:val="24"/>
              </w:rPr>
            </w:pPr>
            <w:r w:rsidRPr="002E3015">
              <w:rPr>
                <w:rFonts w:ascii="Times New Roman" w:hAnsi="Times New Roman" w:cs="Times New Roman"/>
                <w:b/>
                <w:color w:val="000000" w:themeColor="text1"/>
                <w:sz w:val="24"/>
                <w:szCs w:val="24"/>
              </w:rPr>
              <w:t>17,20</w:t>
            </w:r>
          </w:p>
        </w:tc>
      </w:tr>
      <w:tr w:rsidR="002E3015" w:rsidRPr="002E3015" w:rsidTr="004E4371">
        <w:trPr>
          <w:trHeight w:val="998"/>
        </w:trPr>
        <w:tc>
          <w:tcPr>
            <w:tcW w:w="4962" w:type="dxa"/>
            <w:shd w:val="clear" w:color="auto" w:fill="auto"/>
            <w:vAlign w:val="center"/>
          </w:tcPr>
          <w:p w:rsidR="002E3015" w:rsidRPr="002E3015" w:rsidRDefault="002E3015" w:rsidP="002E3015">
            <w:pPr>
              <w:spacing w:after="0" w:line="240" w:lineRule="auto"/>
              <w:rPr>
                <w:rFonts w:ascii="Times New Roman" w:hAnsi="Times New Roman" w:cs="Times New Roman"/>
                <w:color w:val="000000" w:themeColor="text1"/>
                <w:sz w:val="24"/>
                <w:szCs w:val="24"/>
              </w:rPr>
            </w:pPr>
            <w:r w:rsidRPr="002E3015">
              <w:rPr>
                <w:rFonts w:ascii="Times New Roman" w:hAnsi="Times New Roman" w:cs="Times New Roman"/>
                <w:color w:val="000000" w:themeColor="text1"/>
                <w:spacing w:val="-3"/>
                <w:sz w:val="24"/>
                <w:szCs w:val="24"/>
              </w:rPr>
              <w:t>Работы по производству «</w:t>
            </w:r>
            <w:r w:rsidRPr="002E3015">
              <w:rPr>
                <w:rFonts w:ascii="Times New Roman" w:hAnsi="Times New Roman" w:cs="Times New Roman"/>
                <w:color w:val="000000" w:themeColor="text1"/>
                <w:spacing w:val="-3"/>
                <w:sz w:val="24"/>
                <w:szCs w:val="24"/>
                <w:lang w:val="en-US"/>
              </w:rPr>
              <w:t>in</w:t>
            </w:r>
            <w:r w:rsidRPr="002E3015">
              <w:rPr>
                <w:rFonts w:ascii="Times New Roman" w:hAnsi="Times New Roman" w:cs="Times New Roman"/>
                <w:color w:val="000000" w:themeColor="text1"/>
                <w:spacing w:val="-3"/>
                <w:sz w:val="24"/>
                <w:szCs w:val="24"/>
              </w:rPr>
              <w:t xml:space="preserve"> </w:t>
            </w:r>
            <w:r w:rsidRPr="002E3015">
              <w:rPr>
                <w:rFonts w:ascii="Times New Roman" w:hAnsi="Times New Roman" w:cs="Times New Roman"/>
                <w:color w:val="000000" w:themeColor="text1"/>
                <w:spacing w:val="-3"/>
                <w:sz w:val="24"/>
                <w:szCs w:val="24"/>
                <w:lang w:val="en-US"/>
              </w:rPr>
              <w:t>bulk</w:t>
            </w:r>
            <w:r w:rsidRPr="002E3015">
              <w:rPr>
                <w:rFonts w:ascii="Times New Roman" w:hAnsi="Times New Roman" w:cs="Times New Roman"/>
                <w:color w:val="000000" w:themeColor="text1"/>
                <w:spacing w:val="-3"/>
                <w:sz w:val="24"/>
                <w:szCs w:val="24"/>
              </w:rPr>
              <w:t>» лекарственного препарата «</w:t>
            </w:r>
            <w:r w:rsidRPr="002E3015">
              <w:rPr>
                <w:rFonts w:ascii="Times New Roman" w:hAnsi="Times New Roman" w:cs="Times New Roman"/>
                <w:color w:val="000000" w:themeColor="text1"/>
                <w:sz w:val="24"/>
                <w:szCs w:val="24"/>
              </w:rPr>
              <w:t xml:space="preserve">Гонадотропин хорионический </w:t>
            </w:r>
            <w:proofErr w:type="spellStart"/>
            <w:r w:rsidRPr="002E3015">
              <w:rPr>
                <w:rFonts w:ascii="Times New Roman" w:hAnsi="Times New Roman" w:cs="Times New Roman"/>
                <w:color w:val="000000" w:themeColor="text1"/>
                <w:sz w:val="24"/>
                <w:szCs w:val="24"/>
              </w:rPr>
              <w:t>лиофилизат</w:t>
            </w:r>
            <w:proofErr w:type="spellEnd"/>
            <w:r w:rsidRPr="002E3015">
              <w:rPr>
                <w:rFonts w:ascii="Times New Roman" w:hAnsi="Times New Roman" w:cs="Times New Roman"/>
                <w:color w:val="000000" w:themeColor="text1"/>
                <w:sz w:val="24"/>
                <w:szCs w:val="24"/>
              </w:rPr>
              <w:t xml:space="preserve"> для приготовления раствора для внутримышечного введения 1500 МЕ»</w:t>
            </w:r>
          </w:p>
        </w:tc>
        <w:tc>
          <w:tcPr>
            <w:tcW w:w="1559" w:type="dxa"/>
            <w:shd w:val="clear" w:color="auto" w:fill="auto"/>
            <w:vAlign w:val="center"/>
          </w:tcPr>
          <w:p w:rsidR="002E3015" w:rsidRPr="002E3015" w:rsidRDefault="002E3015" w:rsidP="002E3015">
            <w:pPr>
              <w:spacing w:after="0" w:line="240" w:lineRule="auto"/>
              <w:ind w:left="612" w:hanging="612"/>
              <w:jc w:val="center"/>
              <w:rPr>
                <w:rFonts w:ascii="Times New Roman" w:hAnsi="Times New Roman" w:cs="Times New Roman"/>
                <w:color w:val="000000" w:themeColor="text1"/>
                <w:sz w:val="24"/>
                <w:szCs w:val="24"/>
              </w:rPr>
            </w:pPr>
            <w:r w:rsidRPr="002E3015">
              <w:rPr>
                <w:rFonts w:ascii="Times New Roman" w:hAnsi="Times New Roman" w:cs="Times New Roman"/>
                <w:color w:val="000000" w:themeColor="text1"/>
                <w:sz w:val="24"/>
                <w:szCs w:val="24"/>
              </w:rPr>
              <w:t>флакон</w:t>
            </w:r>
          </w:p>
        </w:tc>
        <w:tc>
          <w:tcPr>
            <w:tcW w:w="3685" w:type="dxa"/>
            <w:shd w:val="clear" w:color="auto" w:fill="auto"/>
            <w:vAlign w:val="center"/>
          </w:tcPr>
          <w:p w:rsidR="002E3015" w:rsidRPr="002E3015" w:rsidRDefault="002E3015" w:rsidP="002E3015">
            <w:pPr>
              <w:tabs>
                <w:tab w:val="left" w:pos="927"/>
              </w:tabs>
              <w:spacing w:after="0" w:line="240" w:lineRule="auto"/>
              <w:jc w:val="center"/>
              <w:rPr>
                <w:rFonts w:ascii="Times New Roman" w:hAnsi="Times New Roman" w:cs="Times New Roman"/>
                <w:b/>
                <w:color w:val="000000" w:themeColor="text1"/>
                <w:sz w:val="24"/>
                <w:szCs w:val="24"/>
              </w:rPr>
            </w:pPr>
            <w:r w:rsidRPr="002E3015">
              <w:rPr>
                <w:rFonts w:ascii="Times New Roman" w:hAnsi="Times New Roman" w:cs="Times New Roman"/>
                <w:b/>
                <w:color w:val="000000" w:themeColor="text1"/>
                <w:sz w:val="24"/>
                <w:szCs w:val="24"/>
              </w:rPr>
              <w:t>17,20</w:t>
            </w:r>
          </w:p>
        </w:tc>
      </w:tr>
      <w:tr w:rsidR="002E3015" w:rsidRPr="002E3015" w:rsidTr="004E4371">
        <w:trPr>
          <w:trHeight w:val="417"/>
        </w:trPr>
        <w:tc>
          <w:tcPr>
            <w:tcW w:w="4962" w:type="dxa"/>
            <w:shd w:val="clear" w:color="auto" w:fill="auto"/>
            <w:vAlign w:val="center"/>
          </w:tcPr>
          <w:p w:rsidR="002E3015" w:rsidRPr="002E3015" w:rsidRDefault="002E3015" w:rsidP="002E3015">
            <w:pPr>
              <w:spacing w:after="0" w:line="240" w:lineRule="auto"/>
              <w:rPr>
                <w:rFonts w:ascii="Times New Roman" w:hAnsi="Times New Roman" w:cs="Times New Roman"/>
                <w:color w:val="000000" w:themeColor="text1"/>
                <w:sz w:val="24"/>
                <w:szCs w:val="24"/>
              </w:rPr>
            </w:pPr>
            <w:r w:rsidRPr="002E3015">
              <w:rPr>
                <w:rFonts w:ascii="Times New Roman" w:hAnsi="Times New Roman" w:cs="Times New Roman"/>
                <w:color w:val="000000" w:themeColor="text1"/>
                <w:sz w:val="24"/>
                <w:szCs w:val="24"/>
              </w:rPr>
              <w:t>НДС 18%</w:t>
            </w:r>
          </w:p>
        </w:tc>
        <w:tc>
          <w:tcPr>
            <w:tcW w:w="1559"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b/>
                <w:color w:val="000000" w:themeColor="text1"/>
                <w:sz w:val="24"/>
                <w:szCs w:val="24"/>
              </w:rPr>
            </w:pPr>
          </w:p>
        </w:tc>
        <w:tc>
          <w:tcPr>
            <w:tcW w:w="3685"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b/>
                <w:color w:val="000000" w:themeColor="text1"/>
                <w:sz w:val="24"/>
                <w:szCs w:val="24"/>
              </w:rPr>
            </w:pPr>
            <w:r w:rsidRPr="002E3015">
              <w:rPr>
                <w:rFonts w:ascii="Times New Roman" w:hAnsi="Times New Roman" w:cs="Times New Roman"/>
                <w:b/>
                <w:color w:val="000000" w:themeColor="text1"/>
                <w:sz w:val="24"/>
                <w:szCs w:val="24"/>
              </w:rPr>
              <w:t>3,10</w:t>
            </w:r>
          </w:p>
        </w:tc>
      </w:tr>
      <w:tr w:rsidR="002E3015" w:rsidRPr="002E3015" w:rsidTr="004E4371">
        <w:trPr>
          <w:trHeight w:val="423"/>
        </w:trPr>
        <w:tc>
          <w:tcPr>
            <w:tcW w:w="4962" w:type="dxa"/>
            <w:shd w:val="clear" w:color="auto" w:fill="auto"/>
            <w:vAlign w:val="center"/>
          </w:tcPr>
          <w:p w:rsidR="002E3015" w:rsidRPr="002E3015" w:rsidRDefault="002E3015" w:rsidP="002E3015">
            <w:pPr>
              <w:spacing w:after="0" w:line="240" w:lineRule="auto"/>
              <w:rPr>
                <w:rFonts w:ascii="Times New Roman" w:hAnsi="Times New Roman" w:cs="Times New Roman"/>
                <w:b/>
                <w:color w:val="000000" w:themeColor="text1"/>
                <w:sz w:val="24"/>
                <w:szCs w:val="24"/>
              </w:rPr>
            </w:pPr>
            <w:r w:rsidRPr="002E3015">
              <w:rPr>
                <w:rFonts w:ascii="Times New Roman" w:hAnsi="Times New Roman" w:cs="Times New Roman"/>
                <w:b/>
                <w:color w:val="000000" w:themeColor="text1"/>
                <w:sz w:val="24"/>
                <w:szCs w:val="24"/>
              </w:rPr>
              <w:t>Итого с НДС 18%</w:t>
            </w:r>
          </w:p>
        </w:tc>
        <w:tc>
          <w:tcPr>
            <w:tcW w:w="1559"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b/>
                <w:color w:val="000000" w:themeColor="text1"/>
                <w:sz w:val="24"/>
                <w:szCs w:val="24"/>
              </w:rPr>
            </w:pPr>
          </w:p>
        </w:tc>
        <w:tc>
          <w:tcPr>
            <w:tcW w:w="3685"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b/>
                <w:color w:val="000000" w:themeColor="text1"/>
                <w:sz w:val="24"/>
                <w:szCs w:val="24"/>
              </w:rPr>
            </w:pPr>
            <w:r w:rsidRPr="002E3015">
              <w:rPr>
                <w:rFonts w:ascii="Times New Roman" w:hAnsi="Times New Roman" w:cs="Times New Roman"/>
                <w:b/>
                <w:color w:val="000000" w:themeColor="text1"/>
                <w:sz w:val="24"/>
                <w:szCs w:val="24"/>
              </w:rPr>
              <w:t>20,30</w:t>
            </w:r>
          </w:p>
        </w:tc>
      </w:tr>
    </w:tbl>
    <w:p w:rsidR="002E3015" w:rsidRPr="002E3015" w:rsidRDefault="002E3015" w:rsidP="002E3015">
      <w:pPr>
        <w:pStyle w:val="a9"/>
        <w:widowControl/>
        <w:numPr>
          <w:ilvl w:val="0"/>
          <w:numId w:val="28"/>
        </w:numPr>
        <w:autoSpaceDE/>
        <w:autoSpaceDN/>
        <w:adjustRightInd/>
        <w:contextualSpacing/>
        <w:rPr>
          <w:color w:val="000000" w:themeColor="text1"/>
          <w:sz w:val="24"/>
          <w:szCs w:val="24"/>
        </w:rPr>
      </w:pPr>
      <w:r w:rsidRPr="002E3015">
        <w:rPr>
          <w:color w:val="000000" w:themeColor="text1"/>
          <w:sz w:val="24"/>
          <w:szCs w:val="24"/>
        </w:rPr>
        <w:t>*Стоимость работ без учета стоимости сырья и первичных упаковочных материалов</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b/>
          <w:sz w:val="24"/>
          <w:szCs w:val="24"/>
        </w:rPr>
      </w:pPr>
    </w:p>
    <w:p w:rsidR="002E3015" w:rsidRPr="002E3015" w:rsidRDefault="002E3015" w:rsidP="002E3015">
      <w:pPr>
        <w:spacing w:after="0" w:line="240" w:lineRule="auto"/>
        <w:rPr>
          <w:rFonts w:ascii="Times New Roman" w:hAnsi="Times New Roman" w:cs="Times New Roman"/>
          <w:b/>
          <w:sz w:val="24"/>
          <w:szCs w:val="24"/>
        </w:rPr>
      </w:pPr>
    </w:p>
    <w:p w:rsidR="002E3015" w:rsidRPr="002E3015" w:rsidRDefault="002E3015" w:rsidP="002E3015">
      <w:pPr>
        <w:spacing w:after="0" w:line="240" w:lineRule="auto"/>
        <w:rPr>
          <w:rFonts w:ascii="Times New Roman" w:hAnsi="Times New Roman" w:cs="Times New Roman"/>
          <w:b/>
          <w:sz w:val="24"/>
          <w:szCs w:val="24"/>
        </w:rPr>
      </w:pPr>
    </w:p>
    <w:p w:rsidR="002E3015" w:rsidRPr="002E3015" w:rsidRDefault="002E3015" w:rsidP="002E3015">
      <w:pPr>
        <w:spacing w:after="0" w:line="240" w:lineRule="auto"/>
        <w:rPr>
          <w:rFonts w:ascii="Times New Roman" w:hAnsi="Times New Roman" w:cs="Times New Roman"/>
          <w:b/>
          <w:sz w:val="24"/>
          <w:szCs w:val="24"/>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br w:type="page"/>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Приложение № 2</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к Договору производственного подряда</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 от «___» ____________ 2017 г.</w:t>
      </w:r>
    </w:p>
    <w:p w:rsidR="002E3015" w:rsidRPr="002E3015" w:rsidRDefault="002E3015" w:rsidP="002E3015">
      <w:pPr>
        <w:spacing w:after="0" w:line="240" w:lineRule="auto"/>
        <w:jc w:val="right"/>
        <w:rPr>
          <w:rFonts w:ascii="Times New Roman" w:hAnsi="Times New Roman" w:cs="Times New Roman"/>
          <w:b/>
          <w:sz w:val="24"/>
          <w:szCs w:val="24"/>
        </w:rPr>
      </w:pPr>
    </w:p>
    <w:p w:rsidR="002E3015" w:rsidRPr="002E3015" w:rsidRDefault="002E3015" w:rsidP="002E3015">
      <w:pPr>
        <w:pBdr>
          <w:bottom w:val="single" w:sz="12" w:space="7" w:color="auto"/>
        </w:pBdr>
        <w:spacing w:after="0" w:line="240" w:lineRule="auto"/>
        <w:rPr>
          <w:rFonts w:ascii="Times New Roman" w:hAnsi="Times New Roman" w:cs="Times New Roman"/>
          <w:sz w:val="24"/>
          <w:szCs w:val="24"/>
        </w:rPr>
      </w:pPr>
      <w:r w:rsidRPr="002E3015">
        <w:rPr>
          <w:rFonts w:ascii="Times New Roman" w:hAnsi="Times New Roman" w:cs="Times New Roman"/>
          <w:b/>
          <w:sz w:val="24"/>
          <w:szCs w:val="24"/>
        </w:rPr>
        <w:t xml:space="preserve">ОБРАЗЕЦ/ФОРМА </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Заявка</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к Договору производственного подряда</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 xml:space="preserve">№ __________ от «___» ________________ </w:t>
      </w:r>
      <w:proofErr w:type="gramStart"/>
      <w:r w:rsidRPr="002E3015">
        <w:rPr>
          <w:rFonts w:ascii="Times New Roman" w:hAnsi="Times New Roman" w:cs="Times New Roman"/>
          <w:b/>
          <w:sz w:val="24"/>
          <w:szCs w:val="24"/>
        </w:rPr>
        <w:t>г</w:t>
      </w:r>
      <w:proofErr w:type="gramEnd"/>
      <w:r w:rsidRPr="002E3015">
        <w:rPr>
          <w:rFonts w:ascii="Times New Roman" w:hAnsi="Times New Roman" w:cs="Times New Roman"/>
          <w:b/>
          <w:sz w:val="24"/>
          <w:szCs w:val="24"/>
        </w:rPr>
        <w:t>.</w:t>
      </w:r>
    </w:p>
    <w:p w:rsidR="002E3015" w:rsidRPr="002E3015" w:rsidRDefault="002E3015" w:rsidP="002E3015">
      <w:pPr>
        <w:spacing w:after="0" w:line="240" w:lineRule="auto"/>
        <w:rPr>
          <w:rFonts w:ascii="Times New Roman" w:hAnsi="Times New Roman" w:cs="Times New Roman"/>
          <w:b/>
          <w:sz w:val="24"/>
          <w:szCs w:val="24"/>
        </w:rPr>
      </w:pPr>
    </w:p>
    <w:p w:rsidR="002E3015" w:rsidRPr="002E3015" w:rsidRDefault="002E3015" w:rsidP="002E3015">
      <w:pPr>
        <w:spacing w:after="0" w:line="240" w:lineRule="auto"/>
        <w:jc w:val="both"/>
        <w:rPr>
          <w:rFonts w:ascii="Times New Roman" w:hAnsi="Times New Roman" w:cs="Times New Roman"/>
          <w:sz w:val="24"/>
          <w:szCs w:val="24"/>
        </w:rPr>
      </w:pPr>
    </w:p>
    <w:tbl>
      <w:tblPr>
        <w:tblW w:w="10206" w:type="dxa"/>
        <w:tblInd w:w="108" w:type="dxa"/>
        <w:tblLayout w:type="fixed"/>
        <w:tblLook w:val="0000"/>
      </w:tblPr>
      <w:tblGrid>
        <w:gridCol w:w="4678"/>
        <w:gridCol w:w="1276"/>
        <w:gridCol w:w="1417"/>
        <w:gridCol w:w="1418"/>
        <w:gridCol w:w="1417"/>
      </w:tblGrid>
      <w:tr w:rsidR="002E3015" w:rsidRPr="002E3015" w:rsidTr="004E4371">
        <w:trPr>
          <w:trHeight w:val="698"/>
        </w:trPr>
        <w:tc>
          <w:tcPr>
            <w:tcW w:w="4678" w:type="dxa"/>
            <w:vMerge w:val="restart"/>
            <w:tcBorders>
              <w:top w:val="single" w:sz="4" w:space="0" w:color="auto"/>
              <w:left w:val="single" w:sz="4" w:space="0" w:color="auto"/>
              <w:right w:val="single" w:sz="4" w:space="0" w:color="auto"/>
            </w:tcBorders>
            <w:noWrap/>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 xml:space="preserve">Наименование </w:t>
            </w:r>
          </w:p>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продукции</w:t>
            </w:r>
          </w:p>
        </w:tc>
        <w:tc>
          <w:tcPr>
            <w:tcW w:w="1276" w:type="dxa"/>
            <w:vMerge w:val="restart"/>
            <w:tcBorders>
              <w:top w:val="single" w:sz="4" w:space="0" w:color="auto"/>
              <w:left w:val="nil"/>
              <w:right w:val="single" w:sz="4" w:space="0" w:color="auto"/>
            </w:tcBorders>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Единица измерения</w:t>
            </w:r>
          </w:p>
        </w:tc>
        <w:tc>
          <w:tcPr>
            <w:tcW w:w="1417" w:type="dxa"/>
            <w:vMerge w:val="restart"/>
            <w:tcBorders>
              <w:top w:val="single" w:sz="4" w:space="0" w:color="auto"/>
              <w:left w:val="single" w:sz="4" w:space="0" w:color="auto"/>
              <w:right w:val="single" w:sz="4" w:space="0" w:color="auto"/>
            </w:tcBorders>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Количество</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 xml:space="preserve"> </w:t>
            </w:r>
          </w:p>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 xml:space="preserve">Сроки выполнения работ </w:t>
            </w:r>
          </w:p>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 xml:space="preserve"> </w:t>
            </w:r>
          </w:p>
        </w:tc>
      </w:tr>
      <w:tr w:rsidR="002E3015" w:rsidRPr="002E3015" w:rsidTr="004E4371">
        <w:trPr>
          <w:trHeight w:val="697"/>
        </w:trPr>
        <w:tc>
          <w:tcPr>
            <w:tcW w:w="4678" w:type="dxa"/>
            <w:vMerge/>
            <w:tcBorders>
              <w:left w:val="single" w:sz="4" w:space="0" w:color="auto"/>
              <w:bottom w:val="single" w:sz="4" w:space="0" w:color="auto"/>
              <w:right w:val="single" w:sz="4" w:space="0" w:color="auto"/>
            </w:tcBorders>
            <w:noWrap/>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p>
        </w:tc>
        <w:tc>
          <w:tcPr>
            <w:tcW w:w="1276" w:type="dxa"/>
            <w:vMerge/>
            <w:tcBorders>
              <w:left w:val="nil"/>
              <w:bottom w:val="single" w:sz="4" w:space="0" w:color="auto"/>
              <w:right w:val="single" w:sz="4" w:space="0" w:color="auto"/>
            </w:tcBorders>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 xml:space="preserve">начальный </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ind w:left="-57" w:right="-57"/>
              <w:jc w:val="center"/>
              <w:rPr>
                <w:rFonts w:ascii="Times New Roman" w:hAnsi="Times New Roman" w:cs="Times New Roman"/>
                <w:b/>
                <w:sz w:val="24"/>
                <w:szCs w:val="24"/>
              </w:rPr>
            </w:pPr>
            <w:r w:rsidRPr="002E3015">
              <w:rPr>
                <w:rFonts w:ascii="Times New Roman" w:hAnsi="Times New Roman" w:cs="Times New Roman"/>
                <w:b/>
                <w:sz w:val="24"/>
                <w:szCs w:val="24"/>
              </w:rPr>
              <w:t>конечный</w:t>
            </w:r>
          </w:p>
        </w:tc>
      </w:tr>
      <w:tr w:rsidR="002E3015" w:rsidRPr="002E3015" w:rsidTr="004E4371">
        <w:trPr>
          <w:trHeight w:val="1990"/>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3015" w:rsidRPr="002E3015" w:rsidRDefault="002E3015" w:rsidP="002E3015">
            <w:pPr>
              <w:spacing w:after="0" w:line="240" w:lineRule="auto"/>
              <w:rPr>
                <w:rFonts w:ascii="Times New Roman" w:hAnsi="Times New Roman" w:cs="Times New Roman"/>
                <w:color w:val="000000"/>
                <w:sz w:val="24"/>
                <w:szCs w:val="24"/>
              </w:rPr>
            </w:pPr>
            <w:r w:rsidRPr="002E3015">
              <w:rPr>
                <w:rFonts w:ascii="Times New Roman" w:hAnsi="Times New Roman" w:cs="Times New Roman"/>
                <w:spacing w:val="-3"/>
                <w:sz w:val="24"/>
                <w:szCs w:val="24"/>
              </w:rPr>
              <w:t>Работы по производству  «</w:t>
            </w:r>
            <w:r w:rsidRPr="002E3015">
              <w:rPr>
                <w:rFonts w:ascii="Times New Roman" w:hAnsi="Times New Roman" w:cs="Times New Roman"/>
                <w:spacing w:val="-3"/>
                <w:sz w:val="24"/>
                <w:szCs w:val="24"/>
                <w:lang w:val="en-US"/>
              </w:rPr>
              <w:t>in</w:t>
            </w:r>
            <w:r w:rsidRPr="002E3015">
              <w:rPr>
                <w:rFonts w:ascii="Times New Roman" w:hAnsi="Times New Roman" w:cs="Times New Roman"/>
                <w:spacing w:val="-3"/>
                <w:sz w:val="24"/>
                <w:szCs w:val="24"/>
              </w:rPr>
              <w:t xml:space="preserve"> </w:t>
            </w:r>
            <w:r w:rsidRPr="002E3015">
              <w:rPr>
                <w:rFonts w:ascii="Times New Roman" w:hAnsi="Times New Roman" w:cs="Times New Roman"/>
                <w:spacing w:val="-3"/>
                <w:sz w:val="24"/>
                <w:szCs w:val="24"/>
                <w:lang w:val="en-US"/>
              </w:rPr>
              <w:t>bulk</w:t>
            </w:r>
            <w:r w:rsidRPr="002E3015">
              <w:rPr>
                <w:rFonts w:ascii="Times New Roman" w:hAnsi="Times New Roman" w:cs="Times New Roman"/>
                <w:spacing w:val="-3"/>
                <w:sz w:val="24"/>
                <w:szCs w:val="24"/>
              </w:rPr>
              <w:t xml:space="preserve">» лекарственного препарата «Гонадотропин хорионический </w:t>
            </w:r>
            <w:proofErr w:type="spellStart"/>
            <w:r w:rsidRPr="002E3015">
              <w:rPr>
                <w:rFonts w:ascii="Times New Roman" w:hAnsi="Times New Roman" w:cs="Times New Roman"/>
                <w:spacing w:val="-3"/>
                <w:sz w:val="24"/>
                <w:szCs w:val="24"/>
              </w:rPr>
              <w:t>лиофилизат</w:t>
            </w:r>
            <w:proofErr w:type="spellEnd"/>
            <w:r w:rsidRPr="002E3015">
              <w:rPr>
                <w:rFonts w:ascii="Times New Roman" w:hAnsi="Times New Roman" w:cs="Times New Roman"/>
                <w:spacing w:val="-3"/>
                <w:sz w:val="24"/>
                <w:szCs w:val="24"/>
              </w:rPr>
              <w:t xml:space="preserve"> для приготовления раствора для внутримышечного введения 1000 МЕ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4E4371">
        <w:trPr>
          <w:trHeight w:val="1990"/>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3015" w:rsidRPr="002E3015" w:rsidRDefault="002E3015" w:rsidP="002E3015">
            <w:pPr>
              <w:spacing w:after="0" w:line="240" w:lineRule="auto"/>
              <w:rPr>
                <w:rFonts w:ascii="Times New Roman" w:hAnsi="Times New Roman" w:cs="Times New Roman"/>
                <w:spacing w:val="-3"/>
                <w:sz w:val="24"/>
                <w:szCs w:val="24"/>
              </w:rPr>
            </w:pPr>
            <w:r w:rsidRPr="002E3015">
              <w:rPr>
                <w:rFonts w:ascii="Times New Roman" w:hAnsi="Times New Roman" w:cs="Times New Roman"/>
                <w:spacing w:val="-3"/>
                <w:sz w:val="24"/>
                <w:szCs w:val="24"/>
              </w:rPr>
              <w:t>Работы по производству  «</w:t>
            </w:r>
            <w:r w:rsidRPr="002E3015">
              <w:rPr>
                <w:rFonts w:ascii="Times New Roman" w:hAnsi="Times New Roman" w:cs="Times New Roman"/>
                <w:spacing w:val="-3"/>
                <w:sz w:val="24"/>
                <w:szCs w:val="24"/>
                <w:lang w:val="en-US"/>
              </w:rPr>
              <w:t>in</w:t>
            </w:r>
            <w:r w:rsidRPr="002E3015">
              <w:rPr>
                <w:rFonts w:ascii="Times New Roman" w:hAnsi="Times New Roman" w:cs="Times New Roman"/>
                <w:spacing w:val="-3"/>
                <w:sz w:val="24"/>
                <w:szCs w:val="24"/>
              </w:rPr>
              <w:t xml:space="preserve"> </w:t>
            </w:r>
            <w:r w:rsidRPr="002E3015">
              <w:rPr>
                <w:rFonts w:ascii="Times New Roman" w:hAnsi="Times New Roman" w:cs="Times New Roman"/>
                <w:spacing w:val="-3"/>
                <w:sz w:val="24"/>
                <w:szCs w:val="24"/>
                <w:lang w:val="en-US"/>
              </w:rPr>
              <w:t>bulk</w:t>
            </w:r>
            <w:r w:rsidRPr="002E3015">
              <w:rPr>
                <w:rFonts w:ascii="Times New Roman" w:hAnsi="Times New Roman" w:cs="Times New Roman"/>
                <w:spacing w:val="-3"/>
                <w:sz w:val="24"/>
                <w:szCs w:val="24"/>
              </w:rPr>
              <w:t>» лекарственного препарата «</w:t>
            </w: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внутримышечного введения 500 МЕ»</w:t>
            </w:r>
            <w:r w:rsidRPr="002E3015">
              <w:rPr>
                <w:rFonts w:ascii="Times New Roman" w:hAnsi="Times New Roman" w:cs="Times New Roman"/>
                <w:spacing w:val="-3"/>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4E4371">
        <w:trPr>
          <w:trHeight w:val="1990"/>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3015" w:rsidRPr="002E3015" w:rsidRDefault="002E3015" w:rsidP="002E3015">
            <w:pPr>
              <w:spacing w:after="0" w:line="240" w:lineRule="auto"/>
              <w:rPr>
                <w:rFonts w:ascii="Times New Roman" w:hAnsi="Times New Roman" w:cs="Times New Roman"/>
                <w:spacing w:val="-3"/>
                <w:sz w:val="24"/>
                <w:szCs w:val="24"/>
              </w:rPr>
            </w:pPr>
            <w:r w:rsidRPr="002E3015">
              <w:rPr>
                <w:rFonts w:ascii="Times New Roman" w:hAnsi="Times New Roman" w:cs="Times New Roman"/>
                <w:spacing w:val="-3"/>
                <w:sz w:val="24"/>
                <w:szCs w:val="24"/>
              </w:rPr>
              <w:t>Работы по производству  «</w:t>
            </w:r>
            <w:r w:rsidRPr="002E3015">
              <w:rPr>
                <w:rFonts w:ascii="Times New Roman" w:hAnsi="Times New Roman" w:cs="Times New Roman"/>
                <w:spacing w:val="-3"/>
                <w:sz w:val="24"/>
                <w:szCs w:val="24"/>
                <w:lang w:val="en-US"/>
              </w:rPr>
              <w:t>in</w:t>
            </w:r>
            <w:r w:rsidRPr="002E3015">
              <w:rPr>
                <w:rFonts w:ascii="Times New Roman" w:hAnsi="Times New Roman" w:cs="Times New Roman"/>
                <w:spacing w:val="-3"/>
                <w:sz w:val="24"/>
                <w:szCs w:val="24"/>
              </w:rPr>
              <w:t xml:space="preserve"> </w:t>
            </w:r>
            <w:r w:rsidRPr="002E3015">
              <w:rPr>
                <w:rFonts w:ascii="Times New Roman" w:hAnsi="Times New Roman" w:cs="Times New Roman"/>
                <w:spacing w:val="-3"/>
                <w:sz w:val="24"/>
                <w:szCs w:val="24"/>
                <w:lang w:val="en-US"/>
              </w:rPr>
              <w:t>bulk</w:t>
            </w:r>
            <w:r w:rsidRPr="002E3015">
              <w:rPr>
                <w:rFonts w:ascii="Times New Roman" w:hAnsi="Times New Roman" w:cs="Times New Roman"/>
                <w:spacing w:val="-3"/>
                <w:sz w:val="24"/>
                <w:szCs w:val="24"/>
              </w:rPr>
              <w:t>» лекарственного препарата ««</w:t>
            </w: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внутримышечного введения 1500 МЕ»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bl>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b/>
          <w:sz w:val="24"/>
          <w:szCs w:val="24"/>
        </w:rPr>
      </w:pPr>
    </w:p>
    <w:tbl>
      <w:tblPr>
        <w:tblW w:w="9720" w:type="dxa"/>
        <w:tblInd w:w="108" w:type="dxa"/>
        <w:tblBorders>
          <w:bottom w:val="single" w:sz="4" w:space="0" w:color="auto"/>
        </w:tblBorders>
        <w:tblLayout w:type="fixed"/>
        <w:tblLook w:val="0000"/>
      </w:tblPr>
      <w:tblGrid>
        <w:gridCol w:w="4896"/>
        <w:gridCol w:w="4824"/>
      </w:tblGrid>
      <w:tr w:rsidR="002E3015" w:rsidRPr="002E3015" w:rsidTr="004E4371">
        <w:trPr>
          <w:cantSplit/>
        </w:trPr>
        <w:tc>
          <w:tcPr>
            <w:tcW w:w="4896" w:type="dxa"/>
          </w:tcPr>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 xml:space="preserve">Исполнитель: </w:t>
            </w:r>
          </w:p>
          <w:p w:rsidR="002E3015" w:rsidRPr="002E3015" w:rsidRDefault="002E3015" w:rsidP="002E3015">
            <w:pPr>
              <w:suppressAutoHyphens/>
              <w:spacing w:after="0" w:line="240" w:lineRule="auto"/>
              <w:ind w:right="639"/>
              <w:rPr>
                <w:rFonts w:ascii="Times New Roman" w:hAnsi="Times New Roman" w:cs="Times New Roman"/>
                <w:sz w:val="24"/>
                <w:szCs w:val="24"/>
              </w:rPr>
            </w:pPr>
          </w:p>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 xml:space="preserve">________________/_______________/ </w:t>
            </w:r>
          </w:p>
        </w:tc>
        <w:tc>
          <w:tcPr>
            <w:tcW w:w="4824" w:type="dxa"/>
          </w:tcPr>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Заказчик:</w:t>
            </w:r>
          </w:p>
          <w:p w:rsidR="002E3015" w:rsidRPr="002E3015" w:rsidRDefault="002E3015" w:rsidP="002E3015">
            <w:pPr>
              <w:suppressAutoHyphens/>
              <w:spacing w:after="0" w:line="240" w:lineRule="auto"/>
              <w:ind w:left="36" w:right="639"/>
              <w:rPr>
                <w:rFonts w:ascii="Times New Roman" w:hAnsi="Times New Roman" w:cs="Times New Roman"/>
                <w:sz w:val="24"/>
                <w:szCs w:val="24"/>
              </w:rPr>
            </w:pPr>
          </w:p>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 xml:space="preserve">________________/_______________/ </w:t>
            </w:r>
          </w:p>
        </w:tc>
      </w:tr>
      <w:tr w:rsidR="002E3015" w:rsidRPr="002E3015" w:rsidTr="004E4371">
        <w:trPr>
          <w:cantSplit/>
        </w:trPr>
        <w:tc>
          <w:tcPr>
            <w:tcW w:w="4896" w:type="dxa"/>
            <w:tcBorders>
              <w:bottom w:val="single" w:sz="4" w:space="0" w:color="auto"/>
            </w:tcBorders>
          </w:tcPr>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м.п.</w:t>
            </w:r>
          </w:p>
        </w:tc>
        <w:tc>
          <w:tcPr>
            <w:tcW w:w="4824" w:type="dxa"/>
            <w:tcBorders>
              <w:bottom w:val="single" w:sz="4" w:space="0" w:color="auto"/>
            </w:tcBorders>
          </w:tcPr>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м.п.</w:t>
            </w:r>
          </w:p>
        </w:tc>
      </w:tr>
    </w:tbl>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ФОРМА ЗАЯВКИ СОГЛАСОВАНА:</w:t>
      </w:r>
    </w:p>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br w:type="page"/>
      </w:r>
    </w:p>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Приложение № 3</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xml:space="preserve">к Договору производственного подряда </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 от «___» ____________ 2017 г.</w:t>
      </w:r>
    </w:p>
    <w:p w:rsidR="002E3015" w:rsidRPr="002E3015" w:rsidRDefault="002E3015" w:rsidP="002E3015">
      <w:pPr>
        <w:pBdr>
          <w:bottom w:val="single" w:sz="12" w:space="9" w:color="auto"/>
        </w:pBdr>
        <w:spacing w:after="0" w:line="240" w:lineRule="auto"/>
        <w:rPr>
          <w:rFonts w:ascii="Times New Roman" w:hAnsi="Times New Roman" w:cs="Times New Roman"/>
          <w:sz w:val="24"/>
          <w:szCs w:val="24"/>
        </w:rPr>
      </w:pPr>
      <w:r w:rsidRPr="002E3015">
        <w:rPr>
          <w:rFonts w:ascii="Times New Roman" w:hAnsi="Times New Roman" w:cs="Times New Roman"/>
          <w:b/>
          <w:sz w:val="24"/>
          <w:szCs w:val="24"/>
        </w:rPr>
        <w:t>ОБРАЗЕЦ/ФОРМА</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 xml:space="preserve">АКТ приема-передачи сырья (субстанции) и материалов № ____ </w:t>
      </w:r>
    </w:p>
    <w:p w:rsidR="002E3015" w:rsidRPr="002E3015" w:rsidRDefault="002E3015" w:rsidP="002E3015">
      <w:pPr>
        <w:spacing w:after="0" w:line="240" w:lineRule="auto"/>
        <w:jc w:val="center"/>
        <w:rPr>
          <w:rFonts w:ascii="Times New Roman" w:hAnsi="Times New Roman" w:cs="Times New Roman"/>
          <w:b/>
          <w:spacing w:val="-7"/>
          <w:sz w:val="24"/>
          <w:szCs w:val="24"/>
        </w:rPr>
      </w:pPr>
      <w:r w:rsidRPr="002E3015">
        <w:rPr>
          <w:rFonts w:ascii="Times New Roman" w:hAnsi="Times New Roman" w:cs="Times New Roman"/>
          <w:b/>
          <w:sz w:val="24"/>
          <w:szCs w:val="24"/>
        </w:rPr>
        <w:t xml:space="preserve">к Договору производственного подряда </w:t>
      </w:r>
      <w:r w:rsidRPr="002E3015">
        <w:rPr>
          <w:rFonts w:ascii="Times New Roman" w:hAnsi="Times New Roman" w:cs="Times New Roman"/>
          <w:b/>
          <w:sz w:val="24"/>
          <w:szCs w:val="24"/>
        </w:rPr>
        <w:br/>
        <w:t>№ __________ от «___</w:t>
      </w:r>
      <w:r w:rsidRPr="002E3015">
        <w:rPr>
          <w:rFonts w:ascii="Times New Roman" w:hAnsi="Times New Roman" w:cs="Times New Roman"/>
          <w:b/>
          <w:spacing w:val="-7"/>
          <w:sz w:val="24"/>
          <w:szCs w:val="24"/>
        </w:rPr>
        <w:t xml:space="preserve">» ________________ </w:t>
      </w:r>
      <w:proofErr w:type="gramStart"/>
      <w:r w:rsidRPr="002E3015">
        <w:rPr>
          <w:rFonts w:ascii="Times New Roman" w:hAnsi="Times New Roman" w:cs="Times New Roman"/>
          <w:b/>
          <w:spacing w:val="-7"/>
          <w:sz w:val="24"/>
          <w:szCs w:val="24"/>
        </w:rPr>
        <w:t>г</w:t>
      </w:r>
      <w:proofErr w:type="gramEnd"/>
      <w:r w:rsidRPr="002E3015">
        <w:rPr>
          <w:rFonts w:ascii="Times New Roman" w:hAnsi="Times New Roman" w:cs="Times New Roman"/>
          <w:b/>
          <w:spacing w:val="-7"/>
          <w:sz w:val="24"/>
          <w:szCs w:val="24"/>
        </w:rPr>
        <w:t>.</w:t>
      </w:r>
    </w:p>
    <w:p w:rsidR="002E3015" w:rsidRPr="002E3015" w:rsidRDefault="002E3015" w:rsidP="002E3015">
      <w:pPr>
        <w:spacing w:after="0" w:line="240" w:lineRule="auto"/>
        <w:jc w:val="center"/>
        <w:rPr>
          <w:rFonts w:ascii="Times New Roman" w:hAnsi="Times New Roman" w:cs="Times New Roman"/>
          <w:b/>
          <w:i/>
          <w:caps/>
          <w:sz w:val="24"/>
          <w:szCs w:val="24"/>
        </w:rPr>
      </w:pPr>
      <w:r w:rsidRPr="002E3015">
        <w:rPr>
          <w:rFonts w:ascii="Times New Roman" w:hAnsi="Times New Roman" w:cs="Times New Roman"/>
          <w:sz w:val="24"/>
          <w:szCs w:val="24"/>
        </w:rPr>
        <w:t>г. Москва</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«___» ___________ 20__ г.</w:t>
      </w:r>
    </w:p>
    <w:p w:rsidR="002E3015" w:rsidRPr="002E3015" w:rsidRDefault="002E3015" w:rsidP="002E3015">
      <w:pPr>
        <w:pStyle w:val="affe"/>
        <w:tabs>
          <w:tab w:val="clear" w:pos="1134"/>
        </w:tabs>
        <w:ind w:right="639"/>
        <w:jc w:val="right"/>
      </w:pPr>
    </w:p>
    <w:p w:rsidR="002E3015" w:rsidRPr="002E3015" w:rsidRDefault="002E3015" w:rsidP="002E3015">
      <w:pPr>
        <w:spacing w:after="0" w:line="240" w:lineRule="auto"/>
        <w:ind w:left="142" w:firstLine="425"/>
        <w:jc w:val="both"/>
        <w:rPr>
          <w:rFonts w:ascii="Times New Roman" w:hAnsi="Times New Roman" w:cs="Times New Roman"/>
          <w:sz w:val="24"/>
          <w:szCs w:val="24"/>
        </w:rPr>
      </w:pPr>
      <w:r w:rsidRPr="002E3015">
        <w:rPr>
          <w:rFonts w:ascii="Times New Roman" w:hAnsi="Times New Roman" w:cs="Times New Roman"/>
          <w:b/>
          <w:sz w:val="24"/>
          <w:szCs w:val="24"/>
        </w:rPr>
        <w:t>Общество с ограниченной ответственностью Фирма «ФЕРМЕНТ» (ООО Фирма «ФЕРМЕНТ»)</w:t>
      </w:r>
      <w:r w:rsidRPr="002E3015">
        <w:rPr>
          <w:rFonts w:ascii="Times New Roman" w:hAnsi="Times New Roman" w:cs="Times New Roman"/>
          <w:sz w:val="24"/>
          <w:szCs w:val="24"/>
        </w:rPr>
        <w:t xml:space="preserve">, именуемое в дальнейшем </w:t>
      </w: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 xml:space="preserve"> в лице Генерального директора </w:t>
      </w:r>
      <w:proofErr w:type="spellStart"/>
      <w:r w:rsidRPr="002E3015">
        <w:rPr>
          <w:rFonts w:ascii="Times New Roman" w:hAnsi="Times New Roman" w:cs="Times New Roman"/>
          <w:sz w:val="24"/>
          <w:szCs w:val="24"/>
        </w:rPr>
        <w:t>Саулина</w:t>
      </w:r>
      <w:proofErr w:type="spellEnd"/>
      <w:r w:rsidRPr="002E3015">
        <w:rPr>
          <w:rFonts w:ascii="Times New Roman" w:hAnsi="Times New Roman" w:cs="Times New Roman"/>
          <w:sz w:val="24"/>
          <w:szCs w:val="24"/>
        </w:rPr>
        <w:t xml:space="preserve"> Анатолия Ивановича, с одной стороны, и</w:t>
      </w:r>
    </w:p>
    <w:p w:rsidR="002E3015" w:rsidRPr="002E3015" w:rsidRDefault="002E3015" w:rsidP="002E3015">
      <w:pPr>
        <w:shd w:val="clear" w:color="auto" w:fill="FFFFFF"/>
        <w:tabs>
          <w:tab w:val="left" w:pos="5770"/>
        </w:tabs>
        <w:spacing w:after="0" w:line="240" w:lineRule="auto"/>
        <w:ind w:left="142" w:firstLine="425"/>
        <w:jc w:val="both"/>
        <w:rPr>
          <w:rFonts w:ascii="Times New Roman" w:hAnsi="Times New Roman" w:cs="Times New Roman"/>
          <w:sz w:val="24"/>
          <w:szCs w:val="24"/>
        </w:rPr>
      </w:pPr>
      <w:r w:rsidRPr="002E3015">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2E3015">
        <w:rPr>
          <w:rFonts w:ascii="Times New Roman" w:hAnsi="Times New Roman" w:cs="Times New Roman"/>
          <w:sz w:val="24"/>
          <w:szCs w:val="24"/>
        </w:rPr>
        <w:t xml:space="preserve">, именуемое в дальнейшем </w:t>
      </w:r>
      <w:r w:rsidRPr="002E3015">
        <w:rPr>
          <w:rFonts w:ascii="Times New Roman" w:hAnsi="Times New Roman" w:cs="Times New Roman"/>
          <w:b/>
          <w:sz w:val="24"/>
          <w:szCs w:val="24"/>
        </w:rPr>
        <w:t xml:space="preserve">Заказчик, </w:t>
      </w:r>
      <w:r w:rsidRPr="002E3015">
        <w:rPr>
          <w:rFonts w:ascii="Times New Roman" w:hAnsi="Times New Roman" w:cs="Times New Roman"/>
          <w:sz w:val="24"/>
          <w:szCs w:val="24"/>
        </w:rPr>
        <w:t xml:space="preserve">в лице директора Фонарёва Михаила Юрьевича, действующего на основании Устава, с другой стороны, далее по тексту </w:t>
      </w:r>
      <w:r w:rsidRPr="002E3015">
        <w:rPr>
          <w:rFonts w:ascii="Times New Roman" w:hAnsi="Times New Roman" w:cs="Times New Roman"/>
          <w:b/>
          <w:sz w:val="24"/>
          <w:szCs w:val="24"/>
        </w:rPr>
        <w:t>Стороны,</w:t>
      </w:r>
      <w:r w:rsidRPr="002E3015">
        <w:rPr>
          <w:rFonts w:ascii="Times New Roman" w:hAnsi="Times New Roman" w:cs="Times New Roman"/>
          <w:sz w:val="24"/>
          <w:szCs w:val="24"/>
        </w:rPr>
        <w:t xml:space="preserve"> составили настоящий Акт о нижеследующем: </w:t>
      </w:r>
    </w:p>
    <w:p w:rsidR="002E3015" w:rsidRPr="002E3015" w:rsidRDefault="002E3015" w:rsidP="002E3015">
      <w:pPr>
        <w:spacing w:after="0" w:line="240" w:lineRule="auto"/>
        <w:ind w:right="639" w:firstLine="708"/>
        <w:jc w:val="both"/>
        <w:rPr>
          <w:rFonts w:ascii="Times New Roman" w:hAnsi="Times New Roman" w:cs="Times New Roman"/>
          <w:sz w:val="24"/>
          <w:szCs w:val="24"/>
        </w:rPr>
      </w:pPr>
      <w:r w:rsidRPr="002E3015">
        <w:rPr>
          <w:rFonts w:ascii="Times New Roman" w:hAnsi="Times New Roman" w:cs="Times New Roman"/>
          <w:sz w:val="24"/>
          <w:szCs w:val="24"/>
        </w:rPr>
        <w:t xml:space="preserve">Заказчик передал, а Подрядчик принял следующее Сырье (субстанцию): </w:t>
      </w:r>
    </w:p>
    <w:p w:rsidR="002E3015" w:rsidRPr="002E3015" w:rsidRDefault="002E3015" w:rsidP="002E3015">
      <w:pPr>
        <w:spacing w:after="0" w:line="240" w:lineRule="auto"/>
        <w:ind w:right="639" w:firstLine="708"/>
        <w:jc w:val="both"/>
        <w:rPr>
          <w:rFonts w:ascii="Times New Roman" w:hAnsi="Times New Roman" w:cs="Times New Roman"/>
          <w:sz w:val="24"/>
          <w:szCs w:val="24"/>
        </w:rPr>
      </w:pPr>
    </w:p>
    <w:tbl>
      <w:tblPr>
        <w:tblW w:w="10009" w:type="dxa"/>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3"/>
        <w:gridCol w:w="1701"/>
        <w:gridCol w:w="851"/>
        <w:gridCol w:w="992"/>
        <w:gridCol w:w="948"/>
        <w:gridCol w:w="1134"/>
        <w:gridCol w:w="1560"/>
        <w:gridCol w:w="1220"/>
      </w:tblGrid>
      <w:tr w:rsidR="002E3015" w:rsidRPr="002E3015" w:rsidTr="004E4371">
        <w:trPr>
          <w:jc w:val="center"/>
        </w:trPr>
        <w:tc>
          <w:tcPr>
            <w:tcW w:w="1603" w:type="dxa"/>
            <w:shd w:val="clear" w:color="auto" w:fill="auto"/>
            <w:vAlign w:val="center"/>
          </w:tcPr>
          <w:p w:rsidR="002E3015" w:rsidRPr="002E3015" w:rsidRDefault="002E3015" w:rsidP="002E3015">
            <w:pPr>
              <w:spacing w:after="0" w:line="240" w:lineRule="auto"/>
              <w:ind w:right="-108"/>
              <w:jc w:val="center"/>
              <w:rPr>
                <w:rFonts w:ascii="Times New Roman" w:hAnsi="Times New Roman" w:cs="Times New Roman"/>
                <w:sz w:val="24"/>
                <w:szCs w:val="24"/>
              </w:rPr>
            </w:pPr>
            <w:r w:rsidRPr="002E3015">
              <w:rPr>
                <w:rFonts w:ascii="Times New Roman" w:hAnsi="Times New Roman" w:cs="Times New Roman"/>
                <w:sz w:val="24"/>
                <w:szCs w:val="24"/>
              </w:rPr>
              <w:t xml:space="preserve">Наименование  </w:t>
            </w:r>
          </w:p>
        </w:tc>
        <w:tc>
          <w:tcPr>
            <w:tcW w:w="1701"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Производитель  </w:t>
            </w:r>
          </w:p>
        </w:tc>
        <w:tc>
          <w:tcPr>
            <w:tcW w:w="851"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Ед. изм.</w:t>
            </w:r>
          </w:p>
        </w:tc>
        <w:tc>
          <w:tcPr>
            <w:tcW w:w="992"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Кол-во</w:t>
            </w:r>
          </w:p>
        </w:tc>
        <w:tc>
          <w:tcPr>
            <w:tcW w:w="948"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Серия</w:t>
            </w:r>
          </w:p>
        </w:tc>
        <w:tc>
          <w:tcPr>
            <w:tcW w:w="1134"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Срок годности</w:t>
            </w: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до:</w:t>
            </w:r>
          </w:p>
        </w:tc>
        <w:tc>
          <w:tcPr>
            <w:tcW w:w="1560" w:type="dxa"/>
            <w:shd w:val="clear" w:color="auto" w:fill="auto"/>
            <w:vAlign w:val="center"/>
          </w:tcPr>
          <w:p w:rsidR="002E3015" w:rsidRPr="002E3015" w:rsidRDefault="002E3015" w:rsidP="002E3015">
            <w:pPr>
              <w:spacing w:after="0" w:line="240" w:lineRule="auto"/>
              <w:ind w:right="-162"/>
              <w:jc w:val="center"/>
              <w:rPr>
                <w:rFonts w:ascii="Times New Roman" w:hAnsi="Times New Roman" w:cs="Times New Roman"/>
                <w:sz w:val="24"/>
                <w:szCs w:val="24"/>
              </w:rPr>
            </w:pPr>
            <w:r w:rsidRPr="002E3015">
              <w:rPr>
                <w:rFonts w:ascii="Times New Roman" w:hAnsi="Times New Roman" w:cs="Times New Roman"/>
                <w:sz w:val="24"/>
                <w:szCs w:val="24"/>
              </w:rPr>
              <w:t>Стоимость за единицу измерения, без НДС,</w:t>
            </w:r>
          </w:p>
          <w:p w:rsidR="002E3015" w:rsidRPr="002E3015" w:rsidRDefault="002E3015" w:rsidP="002E3015">
            <w:pPr>
              <w:spacing w:after="0" w:line="240" w:lineRule="auto"/>
              <w:ind w:right="-162"/>
              <w:jc w:val="center"/>
              <w:rPr>
                <w:rFonts w:ascii="Times New Roman" w:hAnsi="Times New Roman" w:cs="Times New Roman"/>
                <w:sz w:val="24"/>
                <w:szCs w:val="24"/>
              </w:rPr>
            </w:pPr>
            <w:r w:rsidRPr="002E3015">
              <w:rPr>
                <w:rFonts w:ascii="Times New Roman" w:hAnsi="Times New Roman" w:cs="Times New Roman"/>
                <w:sz w:val="24"/>
                <w:szCs w:val="24"/>
              </w:rPr>
              <w:t>руб.</w:t>
            </w:r>
          </w:p>
        </w:tc>
        <w:tc>
          <w:tcPr>
            <w:tcW w:w="1220" w:type="dxa"/>
            <w:vAlign w:val="center"/>
          </w:tcPr>
          <w:p w:rsidR="002E3015" w:rsidRPr="002E3015" w:rsidRDefault="002E3015" w:rsidP="002E3015">
            <w:pPr>
              <w:spacing w:after="0" w:line="240" w:lineRule="auto"/>
              <w:ind w:right="-135"/>
              <w:jc w:val="center"/>
              <w:rPr>
                <w:rFonts w:ascii="Times New Roman" w:hAnsi="Times New Roman" w:cs="Times New Roman"/>
                <w:sz w:val="24"/>
                <w:szCs w:val="24"/>
              </w:rPr>
            </w:pPr>
            <w:r w:rsidRPr="002E3015">
              <w:rPr>
                <w:rFonts w:ascii="Times New Roman" w:hAnsi="Times New Roman" w:cs="Times New Roman"/>
                <w:sz w:val="24"/>
                <w:szCs w:val="24"/>
              </w:rPr>
              <w:t xml:space="preserve">Общая стоимость, без НДС, </w:t>
            </w:r>
          </w:p>
          <w:p w:rsidR="002E3015" w:rsidRPr="002E3015" w:rsidRDefault="002E3015" w:rsidP="002E3015">
            <w:pPr>
              <w:spacing w:after="0" w:line="240" w:lineRule="auto"/>
              <w:ind w:right="-135"/>
              <w:jc w:val="center"/>
              <w:rPr>
                <w:rFonts w:ascii="Times New Roman" w:hAnsi="Times New Roman" w:cs="Times New Roman"/>
                <w:sz w:val="24"/>
                <w:szCs w:val="24"/>
              </w:rPr>
            </w:pPr>
            <w:r w:rsidRPr="002E3015">
              <w:rPr>
                <w:rFonts w:ascii="Times New Roman" w:hAnsi="Times New Roman" w:cs="Times New Roman"/>
                <w:sz w:val="24"/>
                <w:szCs w:val="24"/>
              </w:rPr>
              <w:t>руб.</w:t>
            </w:r>
          </w:p>
        </w:tc>
      </w:tr>
      <w:tr w:rsidR="002E3015" w:rsidRPr="002E3015" w:rsidTr="004E4371">
        <w:trPr>
          <w:jc w:val="center"/>
        </w:trPr>
        <w:tc>
          <w:tcPr>
            <w:tcW w:w="1603" w:type="dxa"/>
            <w:shd w:val="clear" w:color="auto" w:fill="auto"/>
            <w:vAlign w:val="center"/>
          </w:tcPr>
          <w:p w:rsidR="002E3015" w:rsidRPr="002E3015" w:rsidRDefault="002E3015" w:rsidP="002E3015">
            <w:pPr>
              <w:spacing w:after="0" w:line="240" w:lineRule="auto"/>
              <w:ind w:right="639"/>
              <w:jc w:val="center"/>
              <w:rPr>
                <w:rFonts w:ascii="Times New Roman" w:hAnsi="Times New Roman" w:cs="Times New Roman"/>
                <w:sz w:val="24"/>
                <w:szCs w:val="24"/>
              </w:rPr>
            </w:pPr>
          </w:p>
        </w:tc>
        <w:tc>
          <w:tcPr>
            <w:tcW w:w="1701" w:type="dxa"/>
            <w:shd w:val="clear" w:color="auto" w:fill="auto"/>
            <w:vAlign w:val="center"/>
          </w:tcPr>
          <w:p w:rsidR="002E3015" w:rsidRPr="002E3015" w:rsidRDefault="002E3015" w:rsidP="002E3015">
            <w:pPr>
              <w:spacing w:after="0" w:line="240" w:lineRule="auto"/>
              <w:ind w:right="639"/>
              <w:jc w:val="center"/>
              <w:rPr>
                <w:rFonts w:ascii="Times New Roman" w:hAnsi="Times New Roman" w:cs="Times New Roman"/>
                <w:sz w:val="24"/>
                <w:szCs w:val="24"/>
              </w:rPr>
            </w:pPr>
          </w:p>
        </w:tc>
        <w:tc>
          <w:tcPr>
            <w:tcW w:w="851" w:type="dxa"/>
            <w:shd w:val="clear" w:color="auto" w:fill="auto"/>
            <w:vAlign w:val="center"/>
          </w:tcPr>
          <w:p w:rsidR="002E3015" w:rsidRPr="002E3015" w:rsidRDefault="002E3015" w:rsidP="002E3015">
            <w:pPr>
              <w:spacing w:after="0" w:line="240" w:lineRule="auto"/>
              <w:ind w:right="639"/>
              <w:jc w:val="center"/>
              <w:rPr>
                <w:rFonts w:ascii="Times New Roman" w:hAnsi="Times New Roman" w:cs="Times New Roman"/>
                <w:sz w:val="24"/>
                <w:szCs w:val="24"/>
              </w:rPr>
            </w:pPr>
          </w:p>
        </w:tc>
        <w:tc>
          <w:tcPr>
            <w:tcW w:w="992" w:type="dxa"/>
            <w:shd w:val="clear" w:color="auto" w:fill="auto"/>
            <w:vAlign w:val="center"/>
          </w:tcPr>
          <w:p w:rsidR="002E3015" w:rsidRPr="002E3015" w:rsidRDefault="002E3015" w:rsidP="002E3015">
            <w:pPr>
              <w:spacing w:after="0" w:line="240" w:lineRule="auto"/>
              <w:ind w:right="639"/>
              <w:jc w:val="center"/>
              <w:rPr>
                <w:rFonts w:ascii="Times New Roman" w:hAnsi="Times New Roman" w:cs="Times New Roman"/>
                <w:sz w:val="24"/>
                <w:szCs w:val="24"/>
              </w:rPr>
            </w:pPr>
          </w:p>
        </w:tc>
        <w:tc>
          <w:tcPr>
            <w:tcW w:w="948" w:type="dxa"/>
            <w:shd w:val="clear" w:color="auto" w:fill="auto"/>
            <w:vAlign w:val="center"/>
          </w:tcPr>
          <w:p w:rsidR="002E3015" w:rsidRPr="002E3015" w:rsidRDefault="002E3015" w:rsidP="002E3015">
            <w:pPr>
              <w:spacing w:after="0" w:line="240" w:lineRule="auto"/>
              <w:ind w:right="639"/>
              <w:jc w:val="center"/>
              <w:rPr>
                <w:rFonts w:ascii="Times New Roman" w:hAnsi="Times New Roman" w:cs="Times New Roman"/>
                <w:sz w:val="24"/>
                <w:szCs w:val="24"/>
              </w:rPr>
            </w:pPr>
          </w:p>
        </w:tc>
        <w:tc>
          <w:tcPr>
            <w:tcW w:w="1134" w:type="dxa"/>
            <w:shd w:val="clear" w:color="auto" w:fill="auto"/>
            <w:vAlign w:val="center"/>
          </w:tcPr>
          <w:p w:rsidR="002E3015" w:rsidRPr="002E3015" w:rsidRDefault="002E3015" w:rsidP="002E3015">
            <w:pPr>
              <w:spacing w:after="0" w:line="240" w:lineRule="auto"/>
              <w:ind w:right="639"/>
              <w:jc w:val="center"/>
              <w:rPr>
                <w:rFonts w:ascii="Times New Roman" w:hAnsi="Times New Roman" w:cs="Times New Roman"/>
                <w:sz w:val="24"/>
                <w:szCs w:val="24"/>
              </w:rPr>
            </w:pPr>
          </w:p>
        </w:tc>
        <w:tc>
          <w:tcPr>
            <w:tcW w:w="1560" w:type="dxa"/>
            <w:shd w:val="clear" w:color="auto" w:fill="auto"/>
            <w:vAlign w:val="center"/>
          </w:tcPr>
          <w:p w:rsidR="002E3015" w:rsidRPr="002E3015" w:rsidRDefault="002E3015" w:rsidP="002E3015">
            <w:pPr>
              <w:spacing w:after="0" w:line="240" w:lineRule="auto"/>
              <w:ind w:right="639"/>
              <w:jc w:val="center"/>
              <w:rPr>
                <w:rFonts w:ascii="Times New Roman" w:hAnsi="Times New Roman" w:cs="Times New Roman"/>
                <w:sz w:val="24"/>
                <w:szCs w:val="24"/>
              </w:rPr>
            </w:pPr>
          </w:p>
        </w:tc>
        <w:tc>
          <w:tcPr>
            <w:tcW w:w="1220" w:type="dxa"/>
          </w:tcPr>
          <w:p w:rsidR="002E3015" w:rsidRPr="002E3015" w:rsidRDefault="002E3015" w:rsidP="002E3015">
            <w:pPr>
              <w:spacing w:after="0" w:line="240" w:lineRule="auto"/>
              <w:ind w:right="639"/>
              <w:jc w:val="center"/>
              <w:rPr>
                <w:rFonts w:ascii="Times New Roman" w:hAnsi="Times New Roman" w:cs="Times New Roman"/>
                <w:sz w:val="24"/>
                <w:szCs w:val="24"/>
              </w:rPr>
            </w:pPr>
          </w:p>
        </w:tc>
      </w:tr>
    </w:tbl>
    <w:p w:rsidR="002E3015" w:rsidRPr="002E3015" w:rsidRDefault="002E3015" w:rsidP="002E3015">
      <w:pPr>
        <w:spacing w:after="0" w:line="240" w:lineRule="auto"/>
        <w:ind w:right="639"/>
        <w:jc w:val="both"/>
        <w:rPr>
          <w:rFonts w:ascii="Times New Roman" w:hAnsi="Times New Roman" w:cs="Times New Roman"/>
          <w:sz w:val="24"/>
          <w:szCs w:val="24"/>
        </w:rPr>
      </w:pPr>
    </w:p>
    <w:p w:rsidR="002E3015" w:rsidRPr="002E3015" w:rsidRDefault="002E3015" w:rsidP="002E3015">
      <w:pPr>
        <w:spacing w:after="0" w:line="240" w:lineRule="auto"/>
        <w:ind w:right="83" w:firstLine="709"/>
        <w:jc w:val="both"/>
        <w:rPr>
          <w:rFonts w:ascii="Times New Roman" w:hAnsi="Times New Roman" w:cs="Times New Roman"/>
          <w:sz w:val="24"/>
          <w:szCs w:val="24"/>
        </w:rPr>
      </w:pPr>
      <w:r w:rsidRPr="002E3015">
        <w:rPr>
          <w:rFonts w:ascii="Times New Roman" w:hAnsi="Times New Roman" w:cs="Times New Roman"/>
          <w:sz w:val="24"/>
          <w:szCs w:val="24"/>
        </w:rPr>
        <w:t>Представленные документы, подтверждают соответствие сырья (субстанции) установленным требованиям к качеству и сроку годности.</w:t>
      </w:r>
    </w:p>
    <w:p w:rsidR="002E3015" w:rsidRPr="002E3015" w:rsidRDefault="002E3015" w:rsidP="002E3015">
      <w:pPr>
        <w:spacing w:after="0" w:line="240" w:lineRule="auto"/>
        <w:ind w:right="83" w:firstLine="709"/>
        <w:jc w:val="both"/>
        <w:rPr>
          <w:rFonts w:ascii="Times New Roman" w:hAnsi="Times New Roman" w:cs="Times New Roman"/>
          <w:sz w:val="24"/>
          <w:szCs w:val="24"/>
        </w:rPr>
      </w:pPr>
      <w:r w:rsidRPr="002E3015">
        <w:rPr>
          <w:rFonts w:ascii="Times New Roman" w:hAnsi="Times New Roman" w:cs="Times New Roman"/>
          <w:sz w:val="24"/>
          <w:szCs w:val="24"/>
        </w:rPr>
        <w:t>К настоящему Акту прилагаются следующие документы, подтверждающие передачу сырья (субстанции) и материалов:</w:t>
      </w:r>
    </w:p>
    <w:p w:rsidR="002E3015" w:rsidRPr="002E3015" w:rsidRDefault="002E3015" w:rsidP="002E3015">
      <w:pPr>
        <w:spacing w:after="0" w:line="240" w:lineRule="auto"/>
        <w:ind w:left="153" w:right="83" w:firstLine="556"/>
        <w:jc w:val="both"/>
        <w:rPr>
          <w:rFonts w:ascii="Times New Roman" w:hAnsi="Times New Roman" w:cs="Times New Roman"/>
          <w:sz w:val="24"/>
          <w:szCs w:val="24"/>
        </w:rPr>
      </w:pPr>
      <w:r w:rsidRPr="002E3015">
        <w:rPr>
          <w:rFonts w:ascii="Times New Roman" w:hAnsi="Times New Roman" w:cs="Times New Roman"/>
          <w:sz w:val="24"/>
          <w:szCs w:val="24"/>
        </w:rPr>
        <w:t>1. Накладная по форме М-15 № _____ от « _____» __________ 20__г.</w:t>
      </w:r>
    </w:p>
    <w:p w:rsidR="002E3015" w:rsidRPr="002E3015" w:rsidRDefault="002E3015" w:rsidP="002E3015">
      <w:pPr>
        <w:spacing w:after="0" w:line="240" w:lineRule="auto"/>
        <w:ind w:left="709" w:right="83"/>
        <w:jc w:val="both"/>
        <w:rPr>
          <w:rFonts w:ascii="Times New Roman" w:hAnsi="Times New Roman" w:cs="Times New Roman"/>
          <w:sz w:val="24"/>
          <w:szCs w:val="24"/>
        </w:rPr>
      </w:pPr>
      <w:r w:rsidRPr="002E3015">
        <w:rPr>
          <w:rFonts w:ascii="Times New Roman" w:hAnsi="Times New Roman" w:cs="Times New Roman"/>
          <w:sz w:val="24"/>
          <w:szCs w:val="24"/>
        </w:rPr>
        <w:t>3. Копия сертификата анализа № _____ от « _____» __________ 20__г.</w:t>
      </w:r>
    </w:p>
    <w:p w:rsidR="002E3015" w:rsidRPr="002E3015" w:rsidRDefault="002E3015" w:rsidP="002E3015">
      <w:pPr>
        <w:spacing w:after="0" w:line="240" w:lineRule="auto"/>
        <w:ind w:left="709" w:right="83"/>
        <w:jc w:val="both"/>
        <w:rPr>
          <w:rFonts w:ascii="Times New Roman" w:hAnsi="Times New Roman" w:cs="Times New Roman"/>
          <w:sz w:val="24"/>
          <w:szCs w:val="24"/>
        </w:rPr>
      </w:pPr>
      <w:r w:rsidRPr="002E3015">
        <w:rPr>
          <w:rFonts w:ascii="Times New Roman" w:hAnsi="Times New Roman" w:cs="Times New Roman"/>
          <w:sz w:val="24"/>
          <w:szCs w:val="24"/>
        </w:rPr>
        <w:t>4. Протокол входного контроля качества № _____ от « _____» __________ 20__г.</w:t>
      </w:r>
    </w:p>
    <w:p w:rsidR="002E3015" w:rsidRPr="002E3015" w:rsidRDefault="002E3015" w:rsidP="002E3015">
      <w:pPr>
        <w:spacing w:after="0" w:line="240" w:lineRule="auto"/>
        <w:ind w:left="153" w:right="639" w:firstLine="556"/>
        <w:jc w:val="both"/>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b/>
          <w:sz w:val="24"/>
          <w:szCs w:val="24"/>
        </w:rPr>
      </w:pPr>
    </w:p>
    <w:tbl>
      <w:tblPr>
        <w:tblW w:w="9720" w:type="dxa"/>
        <w:tblInd w:w="108" w:type="dxa"/>
        <w:tblBorders>
          <w:bottom w:val="single" w:sz="4" w:space="0" w:color="auto"/>
        </w:tblBorders>
        <w:tblLayout w:type="fixed"/>
        <w:tblLook w:val="0000"/>
      </w:tblPr>
      <w:tblGrid>
        <w:gridCol w:w="4896"/>
        <w:gridCol w:w="4824"/>
      </w:tblGrid>
      <w:tr w:rsidR="002E3015" w:rsidRPr="002E3015" w:rsidTr="004E4371">
        <w:trPr>
          <w:cantSplit/>
        </w:trPr>
        <w:tc>
          <w:tcPr>
            <w:tcW w:w="4896" w:type="dxa"/>
          </w:tcPr>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 xml:space="preserve">Исполнитель: </w:t>
            </w:r>
          </w:p>
          <w:p w:rsidR="002E3015" w:rsidRPr="002E3015" w:rsidRDefault="002E3015" w:rsidP="002E3015">
            <w:pPr>
              <w:suppressAutoHyphens/>
              <w:spacing w:after="0" w:line="240" w:lineRule="auto"/>
              <w:ind w:right="639"/>
              <w:rPr>
                <w:rFonts w:ascii="Times New Roman" w:hAnsi="Times New Roman" w:cs="Times New Roman"/>
                <w:sz w:val="24"/>
                <w:szCs w:val="24"/>
              </w:rPr>
            </w:pPr>
          </w:p>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 xml:space="preserve">________________/_______________/ </w:t>
            </w:r>
          </w:p>
        </w:tc>
        <w:tc>
          <w:tcPr>
            <w:tcW w:w="4824" w:type="dxa"/>
          </w:tcPr>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Заказчик:</w:t>
            </w:r>
          </w:p>
          <w:p w:rsidR="002E3015" w:rsidRPr="002E3015" w:rsidRDefault="002E3015" w:rsidP="002E3015">
            <w:pPr>
              <w:suppressAutoHyphens/>
              <w:spacing w:after="0" w:line="240" w:lineRule="auto"/>
              <w:ind w:left="36" w:right="639"/>
              <w:rPr>
                <w:rFonts w:ascii="Times New Roman" w:hAnsi="Times New Roman" w:cs="Times New Roman"/>
                <w:sz w:val="24"/>
                <w:szCs w:val="24"/>
              </w:rPr>
            </w:pPr>
          </w:p>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 xml:space="preserve">________________/_______________/ </w:t>
            </w:r>
          </w:p>
        </w:tc>
      </w:tr>
      <w:tr w:rsidR="002E3015" w:rsidRPr="002E3015" w:rsidTr="004E4371">
        <w:trPr>
          <w:cantSplit/>
        </w:trPr>
        <w:tc>
          <w:tcPr>
            <w:tcW w:w="4896" w:type="dxa"/>
            <w:tcBorders>
              <w:bottom w:val="single" w:sz="4" w:space="0" w:color="auto"/>
            </w:tcBorders>
          </w:tcPr>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м.п.</w:t>
            </w:r>
          </w:p>
        </w:tc>
        <w:tc>
          <w:tcPr>
            <w:tcW w:w="4824" w:type="dxa"/>
            <w:tcBorders>
              <w:bottom w:val="single" w:sz="4" w:space="0" w:color="auto"/>
            </w:tcBorders>
          </w:tcPr>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м.п.</w:t>
            </w:r>
          </w:p>
        </w:tc>
      </w:tr>
    </w:tbl>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ФОРМА АКТА СОГЛАСОВАНА:</w:t>
      </w:r>
    </w:p>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br w:type="page"/>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Приложение № 4</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xml:space="preserve">к Договору производственного подряда </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 от «___» ____________ 2017 г.</w:t>
      </w:r>
    </w:p>
    <w:p w:rsidR="002E3015" w:rsidRPr="002E3015" w:rsidRDefault="002E3015" w:rsidP="002E3015">
      <w:pPr>
        <w:spacing w:after="0" w:line="240" w:lineRule="auto"/>
        <w:jc w:val="center"/>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Обязанности сторон при осуществлении производства и контроля качества лекарственного средства</w:t>
      </w: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230"/>
        <w:gridCol w:w="1417"/>
        <w:gridCol w:w="1418"/>
      </w:tblGrid>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ind w:left="-113" w:right="-113"/>
              <w:jc w:val="center"/>
              <w:rPr>
                <w:rFonts w:ascii="Times New Roman" w:hAnsi="Times New Roman" w:cs="Times New Roman"/>
                <w:sz w:val="24"/>
                <w:szCs w:val="24"/>
              </w:rPr>
            </w:pPr>
            <w:r w:rsidRPr="002E3015">
              <w:rPr>
                <w:rFonts w:ascii="Times New Roman" w:hAnsi="Times New Roman" w:cs="Times New Roman"/>
                <w:sz w:val="24"/>
                <w:szCs w:val="24"/>
              </w:rPr>
              <w:t>Исполнитель</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ind w:left="-39" w:right="-113" w:hanging="74"/>
              <w:jc w:val="center"/>
              <w:rPr>
                <w:rFonts w:ascii="Times New Roman" w:hAnsi="Times New Roman" w:cs="Times New Roman"/>
                <w:sz w:val="24"/>
                <w:szCs w:val="24"/>
              </w:rPr>
            </w:pPr>
            <w:r w:rsidRPr="002E3015">
              <w:rPr>
                <w:rFonts w:ascii="Times New Roman" w:hAnsi="Times New Roman" w:cs="Times New Roman"/>
                <w:sz w:val="24"/>
                <w:szCs w:val="24"/>
              </w:rPr>
              <w:t>Заказчик</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Общее</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ind w:left="72" w:hanging="72"/>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Внесение изменений в регистрационную документацию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Осуществление производственных работ (услуг) в соответствии с Правилами организации производства и контроля качества лекарственных средств</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Соблюдение лицензионных требований и условий производства лекарственных средств</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Разработка производственной документации</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Хранение архивных образцов:</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r>
      <w:tr w:rsidR="002E3015" w:rsidRPr="002E3015" w:rsidTr="002E3015">
        <w:trPr>
          <w:trHeight w:val="327"/>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Исходных материалов (субстанции)</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Готовой продукции</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Полупродукта</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Активный ингредиент (субстанция)</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Разработка спецификации в соответствии с регистрационной документацией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Утверждение поставщика активного ингредиента (субстанции)</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trHeight w:val="334"/>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Проведение оценки (контроля) поставщика</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trHeight w:val="525"/>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Аудит соответствия производителя активного ингредиента (субстанции)</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trHeight w:val="294"/>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Закупка</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Испытания (входной контроль)</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Разрешение на использование в производстве</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Другое сырьё и исходные материалы</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Разработка спецификации в соответствии с регистрационной документацией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Утверждение поставщиков сырья и материалов</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Проведение оценки (контроля) поставщиков</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Х </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Аудит соответствия производителей   материалов (если требуется)</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Закупка</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Испытания (входной контроль)</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nil"/>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nil"/>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Разрешение на использование в производстве</w:t>
            </w:r>
          </w:p>
        </w:tc>
        <w:tc>
          <w:tcPr>
            <w:tcW w:w="1417" w:type="dxa"/>
            <w:tcBorders>
              <w:top w:val="nil"/>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Х</w:t>
            </w:r>
          </w:p>
        </w:tc>
        <w:tc>
          <w:tcPr>
            <w:tcW w:w="1418" w:type="dxa"/>
            <w:tcBorders>
              <w:top w:val="nil"/>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Первичные упаковочные материалы</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Разработка спецификации в соответствии с регистрационной документацией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Оценка поставщика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Сертификат соответствия (пищевая/фармацевтическая категория)</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lang w:val="en-GB"/>
              </w:rPr>
              <w:t>X</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Закупка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Испытания (входной контроль)</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Разрешение на использование в производстве</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Производство Полупродукта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Разработка технологического регламента, инструкций  в соответствии с регистрационной документацией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Утверждение производственных инструкций</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 xml:space="preserve">Утверждение точек межоперационного контроля </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Досье на партию</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Отработка технологии производства</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 xml:space="preserve">Процесс </w:t>
            </w:r>
            <w:proofErr w:type="spellStart"/>
            <w:r w:rsidRPr="002E3015">
              <w:rPr>
                <w:rFonts w:ascii="Times New Roman" w:hAnsi="Times New Roman" w:cs="Times New Roman"/>
                <w:sz w:val="24"/>
                <w:szCs w:val="24"/>
              </w:rPr>
              <w:t>валидации</w:t>
            </w:r>
            <w:proofErr w:type="spellEnd"/>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proofErr w:type="spellStart"/>
            <w:r w:rsidRPr="002E3015">
              <w:rPr>
                <w:rFonts w:ascii="Times New Roman" w:hAnsi="Times New Roman" w:cs="Times New Roman"/>
                <w:sz w:val="24"/>
                <w:szCs w:val="24"/>
              </w:rPr>
              <w:t>Валидация</w:t>
            </w:r>
            <w:proofErr w:type="spellEnd"/>
            <w:r w:rsidRPr="002E3015">
              <w:rPr>
                <w:rFonts w:ascii="Times New Roman" w:hAnsi="Times New Roman" w:cs="Times New Roman"/>
                <w:sz w:val="24"/>
                <w:szCs w:val="24"/>
              </w:rPr>
              <w:t xml:space="preserve"> очистки</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Испытания Полупродукта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Разработка спецификации в соответствии с регистрационной документацией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Разработка методов испытания в соответствии с регистрационной документацией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Подробная инструкция проведения испытаний</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Отработка методик</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Утверждение инструкций по испытаниям на соответствие регистрационной документации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roofErr w:type="spellStart"/>
            <w:r w:rsidRPr="002E3015">
              <w:rPr>
                <w:rFonts w:ascii="Times New Roman" w:hAnsi="Times New Roman" w:cs="Times New Roman"/>
                <w:sz w:val="24"/>
                <w:szCs w:val="24"/>
              </w:rPr>
              <w:t>Валидация</w:t>
            </w:r>
            <w:proofErr w:type="spellEnd"/>
            <w:r w:rsidRPr="002E3015">
              <w:rPr>
                <w:rFonts w:ascii="Times New Roman" w:hAnsi="Times New Roman" w:cs="Times New Roman"/>
                <w:sz w:val="24"/>
                <w:szCs w:val="24"/>
              </w:rPr>
              <w:t xml:space="preserve"> аналитических методов (если отличается от методов, указанных в регистрационной документации на лекарственное средство)</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Испытания</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Протокол об испытании</w:t>
            </w:r>
          </w:p>
        </w:tc>
        <w:tc>
          <w:tcPr>
            <w:tcW w:w="1417"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sz w:val="24"/>
                <w:szCs w:val="24"/>
              </w:rPr>
              <w:t>Сертификат анализа (паспорт), подписанный начальником ОКК</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b/>
                <w:sz w:val="24"/>
                <w:szCs w:val="24"/>
              </w:rPr>
              <w:t>Документация партии</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Предоставление Заказчику полной документации по каждой партии Полупродукта (досье на партию) </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Предоставить Заказчику по требованию следующую документацию (в течени</w:t>
            </w:r>
            <w:proofErr w:type="gramStart"/>
            <w:r w:rsidRPr="002E3015">
              <w:rPr>
                <w:rFonts w:ascii="Times New Roman" w:hAnsi="Times New Roman" w:cs="Times New Roman"/>
                <w:b/>
                <w:sz w:val="24"/>
                <w:szCs w:val="24"/>
              </w:rPr>
              <w:t>и</w:t>
            </w:r>
            <w:proofErr w:type="gramEnd"/>
            <w:r w:rsidRPr="002E3015">
              <w:rPr>
                <w:rFonts w:ascii="Times New Roman" w:hAnsi="Times New Roman" w:cs="Times New Roman"/>
                <w:b/>
                <w:sz w:val="24"/>
                <w:szCs w:val="24"/>
              </w:rPr>
              <w:t xml:space="preserve"> 3 рабочих дней с даты запроса)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процедуры/инструкции по производству</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Документы, которые запрашиваются уполномоченными органами государственной власти, должны предоставляться в течение 3 рабочих дней</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b/>
                <w:sz w:val="24"/>
                <w:szCs w:val="24"/>
              </w:rPr>
              <w:t>Хранение и транспортировка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Хранение сырья, материалов и Полупродукта на складе Исполнителя</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Транспортировка на склад Заказчика (соблюдение температурных условий в соответствии с нормативной документацией)</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Хранение на складе Заказчика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Контроль качества Полупродукта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Упаковка в транспортную упаковку</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Отпуск и дистрибуция</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Контроль качества готовой  продукции</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Документ соответствия  требованиям каждой партии Полупродукта, подписанный должностным лицом, ответственным за качество (разрешение на выпуск Полупродукта с завода)</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Документ соответствия  требованиям каждой серии готовой продукции для конечного отпуска на рынок, подписанный должностным лицом, ответственным за качество (разрешение на выпуск продукции в обращение)</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Урегулирование претензий и отзывов продукции</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Оценка претензий</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Участие в оценке претензий</w:t>
            </w:r>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r w:rsidR="002E3015" w:rsidRPr="002E3015" w:rsidTr="002E3015">
        <w:trPr>
          <w:jc w:val="center"/>
        </w:trPr>
        <w:tc>
          <w:tcPr>
            <w:tcW w:w="42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rPr>
                <w:rFonts w:ascii="Times New Roman" w:hAnsi="Times New Roman" w:cs="Times New Roman"/>
                <w:sz w:val="24"/>
                <w:szCs w:val="24"/>
              </w:rPr>
            </w:pPr>
            <w:proofErr w:type="spellStart"/>
            <w:r w:rsidRPr="002E3015">
              <w:rPr>
                <w:rFonts w:ascii="Times New Roman" w:hAnsi="Times New Roman" w:cs="Times New Roman"/>
                <w:sz w:val="24"/>
                <w:szCs w:val="24"/>
              </w:rPr>
              <w:t>Фармаконадзор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Х</w:t>
            </w:r>
          </w:p>
        </w:tc>
      </w:tr>
    </w:tbl>
    <w:p w:rsidR="002E3015" w:rsidRPr="002E3015" w:rsidRDefault="002E3015" w:rsidP="002E3015">
      <w:pPr>
        <w:spacing w:after="0" w:line="240" w:lineRule="auto"/>
        <w:rPr>
          <w:rFonts w:ascii="Times New Roman" w:hAnsi="Times New Roman" w:cs="Times New Roman"/>
          <w:b/>
          <w:sz w:val="24"/>
          <w:szCs w:val="24"/>
          <w:lang w:val="en-US"/>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D037FF">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br w:type="page"/>
        <w:t xml:space="preserve">                                                                                                      Приложение № 5</w:t>
      </w:r>
    </w:p>
    <w:p w:rsidR="002E3015" w:rsidRPr="002E3015" w:rsidRDefault="002E3015" w:rsidP="00D037FF">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к Договору производственного подряда</w:t>
      </w:r>
    </w:p>
    <w:p w:rsidR="002E3015" w:rsidRPr="002E3015" w:rsidRDefault="002E3015" w:rsidP="00D037FF">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 от «___» ____________ 2017 г.</w:t>
      </w:r>
    </w:p>
    <w:p w:rsidR="002E3015" w:rsidRPr="002E3015" w:rsidRDefault="00010245" w:rsidP="00010245">
      <w:pPr>
        <w:tabs>
          <w:tab w:val="left" w:pos="7938"/>
        </w:tabs>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ОБРАЗЕЦ/ФОРМА</w:t>
      </w:r>
    </w:p>
    <w:p w:rsidR="002E3015" w:rsidRPr="002E3015" w:rsidRDefault="002E3015" w:rsidP="00010245">
      <w:pPr>
        <w:pBdr>
          <w:bottom w:val="single" w:sz="12" w:space="9" w:color="auto"/>
        </w:pBdr>
        <w:spacing w:after="0" w:line="240" w:lineRule="auto"/>
        <w:rPr>
          <w:rFonts w:ascii="Times New Roman" w:hAnsi="Times New Roman" w:cs="Times New Roman"/>
          <w:sz w:val="24"/>
          <w:szCs w:val="24"/>
        </w:rPr>
      </w:pPr>
    </w:p>
    <w:p w:rsidR="002E3015" w:rsidRPr="002E3015" w:rsidRDefault="002E3015" w:rsidP="00010245">
      <w:pPr>
        <w:pStyle w:val="1"/>
        <w:numPr>
          <w:ilvl w:val="0"/>
          <w:numId w:val="0"/>
        </w:numPr>
        <w:spacing w:before="0" w:after="0"/>
        <w:rPr>
          <w:b w:val="0"/>
          <w:sz w:val="24"/>
          <w:szCs w:val="24"/>
        </w:rPr>
      </w:pPr>
      <w:r w:rsidRPr="002E3015">
        <w:rPr>
          <w:sz w:val="24"/>
          <w:szCs w:val="24"/>
        </w:rPr>
        <w:t>АКТ</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сдачи-приемки выполненных работ</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к Договору производственного подряда</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 xml:space="preserve">№ __________ от «___» _________________ </w:t>
      </w:r>
      <w:proofErr w:type="gramStart"/>
      <w:r w:rsidRPr="002E3015">
        <w:rPr>
          <w:rFonts w:ascii="Times New Roman" w:hAnsi="Times New Roman" w:cs="Times New Roman"/>
          <w:b/>
          <w:sz w:val="24"/>
          <w:szCs w:val="24"/>
        </w:rPr>
        <w:t>г</w:t>
      </w:r>
      <w:proofErr w:type="gramEnd"/>
      <w:r w:rsidRPr="002E3015">
        <w:rPr>
          <w:rFonts w:ascii="Times New Roman" w:hAnsi="Times New Roman" w:cs="Times New Roman"/>
          <w:b/>
          <w:sz w:val="24"/>
          <w:szCs w:val="24"/>
        </w:rPr>
        <w:t>.</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tabs>
          <w:tab w:val="left" w:pos="7230"/>
        </w:tabs>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 Москва</w:t>
      </w:r>
      <w:r w:rsidRPr="002E3015">
        <w:rPr>
          <w:rFonts w:ascii="Times New Roman" w:hAnsi="Times New Roman" w:cs="Times New Roman"/>
          <w:sz w:val="24"/>
          <w:szCs w:val="24"/>
        </w:rPr>
        <w:tab/>
        <w:t>«___» ____________ 20__ г.</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ind w:firstLine="720"/>
        <w:jc w:val="both"/>
        <w:rPr>
          <w:rFonts w:ascii="Times New Roman" w:hAnsi="Times New Roman" w:cs="Times New Roman"/>
          <w:sz w:val="24"/>
          <w:szCs w:val="24"/>
        </w:rPr>
      </w:pPr>
      <w:proofErr w:type="gramStart"/>
      <w:r w:rsidRPr="002E3015">
        <w:rPr>
          <w:rFonts w:ascii="Times New Roman" w:hAnsi="Times New Roman" w:cs="Times New Roman"/>
          <w:sz w:val="24"/>
          <w:szCs w:val="24"/>
        </w:rPr>
        <w:t xml:space="preserve">ФГУП «Московский эндокринный завод», именуемое в дальнейшем Заказчик, в лице директора Фонарёва М.Ю., с одной стороны и ООО Фирма «ФЕРМЕНТ», именуемое в дальнейшем Исполнитель, в лице Генерального директора </w:t>
      </w:r>
      <w:proofErr w:type="spellStart"/>
      <w:r w:rsidRPr="002E3015">
        <w:rPr>
          <w:rFonts w:ascii="Times New Roman" w:hAnsi="Times New Roman" w:cs="Times New Roman"/>
          <w:sz w:val="24"/>
          <w:szCs w:val="24"/>
        </w:rPr>
        <w:t>Саулина</w:t>
      </w:r>
      <w:proofErr w:type="spellEnd"/>
      <w:r w:rsidRPr="002E3015">
        <w:rPr>
          <w:rFonts w:ascii="Times New Roman" w:hAnsi="Times New Roman" w:cs="Times New Roman"/>
          <w:sz w:val="24"/>
          <w:szCs w:val="24"/>
        </w:rPr>
        <w:t xml:space="preserve"> А.И. с другой стороны, составили настоящий акт в том, что Исполнитель по заданию Заказчика на основании Договора №___________, наработал из сырья (субстанции) Заказчика и вспомогательных материалов Исполнителя в _________ 20__ г</w:t>
      </w:r>
      <w:proofErr w:type="gramEnd"/>
      <w:r w:rsidRPr="002E3015">
        <w:rPr>
          <w:rFonts w:ascii="Times New Roman" w:hAnsi="Times New Roman" w:cs="Times New Roman"/>
          <w:sz w:val="24"/>
          <w:szCs w:val="24"/>
        </w:rPr>
        <w:t>. года Полупродукт («</w:t>
      </w:r>
      <w:r w:rsidRPr="002E3015">
        <w:rPr>
          <w:rFonts w:ascii="Times New Roman" w:hAnsi="Times New Roman" w:cs="Times New Roman"/>
          <w:sz w:val="24"/>
          <w:szCs w:val="24"/>
          <w:lang w:val="en-US"/>
        </w:rPr>
        <w:t>in</w:t>
      </w:r>
      <w:r w:rsidRPr="002E3015">
        <w:rPr>
          <w:rFonts w:ascii="Times New Roman" w:hAnsi="Times New Roman" w:cs="Times New Roman"/>
          <w:sz w:val="24"/>
          <w:szCs w:val="24"/>
        </w:rPr>
        <w:t xml:space="preserve"> </w:t>
      </w:r>
      <w:r w:rsidRPr="002E3015">
        <w:rPr>
          <w:rFonts w:ascii="Times New Roman" w:hAnsi="Times New Roman" w:cs="Times New Roman"/>
          <w:sz w:val="24"/>
          <w:szCs w:val="24"/>
          <w:lang w:val="en-US"/>
        </w:rPr>
        <w:t>bulk</w:t>
      </w:r>
      <w:r w:rsidRPr="002E3015">
        <w:rPr>
          <w:rFonts w:ascii="Times New Roman" w:hAnsi="Times New Roman" w:cs="Times New Roman"/>
          <w:sz w:val="24"/>
          <w:szCs w:val="24"/>
        </w:rPr>
        <w:t xml:space="preserve">») лекарственного препарата: «Гонадотропин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внутримышечного введения 1000 МЕ» в количестве _______ флаконов;</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внутримышечного введения 500 МЕ» в количестве _______ флаконов;</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внутримышечного введения 1500 МЕ» в количестве _______ флаконов;</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Стоимость работ по производству Полупродукт («</w:t>
      </w:r>
      <w:r w:rsidRPr="002E3015">
        <w:rPr>
          <w:rFonts w:ascii="Times New Roman" w:hAnsi="Times New Roman" w:cs="Times New Roman"/>
          <w:sz w:val="24"/>
          <w:szCs w:val="24"/>
          <w:lang w:val="en-US"/>
        </w:rPr>
        <w:t>in</w:t>
      </w:r>
      <w:r w:rsidRPr="002E3015">
        <w:rPr>
          <w:rFonts w:ascii="Times New Roman" w:hAnsi="Times New Roman" w:cs="Times New Roman"/>
          <w:sz w:val="24"/>
          <w:szCs w:val="24"/>
        </w:rPr>
        <w:t xml:space="preserve"> </w:t>
      </w:r>
      <w:r w:rsidRPr="002E3015">
        <w:rPr>
          <w:rFonts w:ascii="Times New Roman" w:hAnsi="Times New Roman" w:cs="Times New Roman"/>
          <w:sz w:val="24"/>
          <w:szCs w:val="24"/>
          <w:lang w:val="en-US"/>
        </w:rPr>
        <w:t>bulk</w:t>
      </w:r>
      <w:r w:rsidRPr="002E3015">
        <w:rPr>
          <w:rFonts w:ascii="Times New Roman" w:hAnsi="Times New Roman" w:cs="Times New Roman"/>
          <w:sz w:val="24"/>
          <w:szCs w:val="24"/>
        </w:rPr>
        <w:t xml:space="preserve">») лекарственного препарата: «Гонадотропин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внутримышечного введения 1000 МЕ» в количестве _______ флаконов___________ рублей, в том числе НДС 18 % __________ рублей;</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внутримышечного введения 500 МЕ» в количестве _______ флаконов___________ рублей, в том числе НДС 18 % __________ рублей;</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внутримышечного введения 1500 МЕ» в количестве _______ флаконов___________ рублей, в том числе НДС 18 % __________ рублей;</w:t>
      </w:r>
    </w:p>
    <w:p w:rsidR="002E3015" w:rsidRPr="002E3015" w:rsidRDefault="002E3015" w:rsidP="002E3015">
      <w:pPr>
        <w:spacing w:after="0" w:line="240" w:lineRule="auto"/>
        <w:ind w:firstLine="720"/>
        <w:jc w:val="both"/>
        <w:rPr>
          <w:rFonts w:ascii="Times New Roman" w:hAnsi="Times New Roman" w:cs="Times New Roman"/>
          <w:sz w:val="24"/>
          <w:szCs w:val="24"/>
        </w:rPr>
      </w:pPr>
    </w:p>
    <w:p w:rsidR="002E3015" w:rsidRPr="002E3015" w:rsidRDefault="002E3015" w:rsidP="002E3015">
      <w:pPr>
        <w:spacing w:after="0" w:line="240" w:lineRule="auto"/>
        <w:ind w:firstLine="720"/>
        <w:jc w:val="both"/>
        <w:rPr>
          <w:rFonts w:ascii="Times New Roman" w:hAnsi="Times New Roman" w:cs="Times New Roman"/>
          <w:sz w:val="24"/>
          <w:szCs w:val="24"/>
        </w:rPr>
      </w:pPr>
      <w:r w:rsidRPr="002E3015">
        <w:rPr>
          <w:rFonts w:ascii="Times New Roman" w:hAnsi="Times New Roman" w:cs="Times New Roman"/>
          <w:sz w:val="24"/>
          <w:szCs w:val="24"/>
        </w:rPr>
        <w:t>Работа выполнена в полном объеме. Стороны претензий друг к другу не имеют.</w:t>
      </w:r>
    </w:p>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b/>
          <w:sz w:val="24"/>
          <w:szCs w:val="24"/>
        </w:rPr>
      </w:pPr>
    </w:p>
    <w:tbl>
      <w:tblPr>
        <w:tblW w:w="9720" w:type="dxa"/>
        <w:tblInd w:w="108" w:type="dxa"/>
        <w:tblBorders>
          <w:bottom w:val="single" w:sz="4" w:space="0" w:color="auto"/>
        </w:tblBorders>
        <w:tblLayout w:type="fixed"/>
        <w:tblLook w:val="0000"/>
      </w:tblPr>
      <w:tblGrid>
        <w:gridCol w:w="4896"/>
        <w:gridCol w:w="4824"/>
      </w:tblGrid>
      <w:tr w:rsidR="002E3015" w:rsidRPr="002E3015" w:rsidTr="004E4371">
        <w:trPr>
          <w:cantSplit/>
        </w:trPr>
        <w:tc>
          <w:tcPr>
            <w:tcW w:w="4896" w:type="dxa"/>
          </w:tcPr>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 xml:space="preserve">Исполнитель: </w:t>
            </w:r>
          </w:p>
          <w:p w:rsidR="002E3015" w:rsidRPr="002E3015" w:rsidRDefault="002E3015" w:rsidP="002E3015">
            <w:pPr>
              <w:suppressAutoHyphens/>
              <w:spacing w:after="0" w:line="240" w:lineRule="auto"/>
              <w:ind w:right="639"/>
              <w:rPr>
                <w:rFonts w:ascii="Times New Roman" w:hAnsi="Times New Roman" w:cs="Times New Roman"/>
                <w:sz w:val="24"/>
                <w:szCs w:val="24"/>
              </w:rPr>
            </w:pPr>
          </w:p>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 xml:space="preserve">________________/_______________/ </w:t>
            </w:r>
          </w:p>
        </w:tc>
        <w:tc>
          <w:tcPr>
            <w:tcW w:w="4824" w:type="dxa"/>
          </w:tcPr>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Заказчик:</w:t>
            </w:r>
          </w:p>
          <w:p w:rsidR="002E3015" w:rsidRPr="002E3015" w:rsidRDefault="002E3015" w:rsidP="002E3015">
            <w:pPr>
              <w:suppressAutoHyphens/>
              <w:spacing w:after="0" w:line="240" w:lineRule="auto"/>
              <w:ind w:left="36" w:right="639"/>
              <w:rPr>
                <w:rFonts w:ascii="Times New Roman" w:hAnsi="Times New Roman" w:cs="Times New Roman"/>
                <w:sz w:val="24"/>
                <w:szCs w:val="24"/>
              </w:rPr>
            </w:pPr>
          </w:p>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 xml:space="preserve">________________/_______________/ </w:t>
            </w:r>
          </w:p>
        </w:tc>
      </w:tr>
      <w:tr w:rsidR="002E3015" w:rsidRPr="002E3015" w:rsidTr="004E4371">
        <w:trPr>
          <w:cantSplit/>
        </w:trPr>
        <w:tc>
          <w:tcPr>
            <w:tcW w:w="4896" w:type="dxa"/>
            <w:tcBorders>
              <w:bottom w:val="single" w:sz="4" w:space="0" w:color="auto"/>
            </w:tcBorders>
          </w:tcPr>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м.п.</w:t>
            </w:r>
          </w:p>
        </w:tc>
        <w:tc>
          <w:tcPr>
            <w:tcW w:w="4824" w:type="dxa"/>
            <w:tcBorders>
              <w:bottom w:val="single" w:sz="4" w:space="0" w:color="auto"/>
            </w:tcBorders>
          </w:tcPr>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м.п.</w:t>
            </w:r>
          </w:p>
        </w:tc>
      </w:tr>
    </w:tbl>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ФОРМА АКТА СОГЛАСОВАНА:</w:t>
      </w:r>
    </w:p>
    <w:p w:rsidR="002E3015" w:rsidRPr="002E3015" w:rsidRDefault="002E3015" w:rsidP="002E3015">
      <w:pPr>
        <w:spacing w:after="0" w:line="240" w:lineRule="auto"/>
        <w:jc w:val="both"/>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br w:type="page"/>
      </w:r>
    </w:p>
    <w:p w:rsidR="002E3015" w:rsidRPr="002E3015" w:rsidRDefault="002E3015" w:rsidP="002E3015">
      <w:pPr>
        <w:spacing w:after="0" w:line="240" w:lineRule="auto"/>
        <w:jc w:val="both"/>
        <w:rPr>
          <w:rFonts w:ascii="Times New Roman" w:hAnsi="Times New Roman" w:cs="Times New Roman"/>
          <w:sz w:val="24"/>
          <w:szCs w:val="24"/>
        </w:rPr>
        <w:sectPr w:rsidR="002E3015" w:rsidRPr="002E3015" w:rsidSect="00C47065">
          <w:footerReference w:type="default" r:id="rId10"/>
          <w:pgSz w:w="11906" w:h="16838"/>
          <w:pgMar w:top="567" w:right="624" w:bottom="284" w:left="1134" w:header="709" w:footer="408" w:gutter="0"/>
          <w:cols w:space="708"/>
          <w:docGrid w:linePitch="360"/>
        </w:sect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ОБРАЗЕЦ/ФОРМА                                                                                                                                                                                                       Приложение № 6</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к Договору производственного подряда</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____________ от «___» ____________ 2017 г.</w:t>
      </w:r>
    </w:p>
    <w:p w:rsidR="002E3015" w:rsidRPr="002E3015" w:rsidRDefault="002E3015" w:rsidP="002E3015">
      <w:pPr>
        <w:pBdr>
          <w:bottom w:val="single" w:sz="12" w:space="9" w:color="auto"/>
        </w:pBdr>
        <w:spacing w:after="0" w:line="240" w:lineRule="auto"/>
        <w:jc w:val="right"/>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9"/>
        <w:gridCol w:w="1559"/>
      </w:tblGrid>
      <w:tr w:rsidR="002E3015" w:rsidRPr="002E3015" w:rsidTr="004E4371">
        <w:trPr>
          <w:cantSplit/>
        </w:trPr>
        <w:tc>
          <w:tcPr>
            <w:tcW w:w="16268" w:type="dxa"/>
            <w:gridSpan w:val="2"/>
          </w:tcPr>
          <w:p w:rsidR="002E3015" w:rsidRPr="002E3015" w:rsidRDefault="002E3015" w:rsidP="002E3015">
            <w:pPr>
              <w:pStyle w:val="a5"/>
              <w:jc w:val="center"/>
              <w:rPr>
                <w:rFonts w:ascii="Times New Roman" w:hAnsi="Times New Roman" w:cs="Times New Roman"/>
                <w:b/>
                <w:sz w:val="24"/>
                <w:szCs w:val="24"/>
              </w:rPr>
            </w:pPr>
            <w:r w:rsidRPr="002E3015">
              <w:rPr>
                <w:rFonts w:ascii="Times New Roman" w:hAnsi="Times New Roman" w:cs="Times New Roman"/>
                <w:b/>
                <w:sz w:val="24"/>
                <w:szCs w:val="24"/>
              </w:rPr>
              <w:t>ФГУП «Московский эндокринный завод». ПТО</w:t>
            </w:r>
          </w:p>
        </w:tc>
      </w:tr>
      <w:tr w:rsidR="002E3015" w:rsidRPr="002E3015" w:rsidTr="004E4371">
        <w:trPr>
          <w:cantSplit/>
          <w:trHeight w:val="277"/>
        </w:trPr>
        <w:tc>
          <w:tcPr>
            <w:tcW w:w="14709" w:type="dxa"/>
          </w:tcPr>
          <w:p w:rsidR="002E3015" w:rsidRPr="002E3015" w:rsidRDefault="002E3015" w:rsidP="002E3015">
            <w:pPr>
              <w:pStyle w:val="a5"/>
              <w:jc w:val="center"/>
              <w:rPr>
                <w:rFonts w:ascii="Times New Roman" w:hAnsi="Times New Roman" w:cs="Times New Roman"/>
                <w:b/>
                <w:sz w:val="24"/>
                <w:szCs w:val="24"/>
              </w:rPr>
            </w:pPr>
            <w:r w:rsidRPr="002E3015">
              <w:rPr>
                <w:rFonts w:ascii="Times New Roman" w:hAnsi="Times New Roman" w:cs="Times New Roman"/>
                <w:b/>
                <w:sz w:val="24"/>
                <w:szCs w:val="24"/>
              </w:rPr>
              <w:t>Отчёт</w:t>
            </w:r>
          </w:p>
          <w:p w:rsidR="002E3015" w:rsidRPr="002E3015" w:rsidRDefault="002E3015" w:rsidP="002E3015">
            <w:pPr>
              <w:pStyle w:val="a5"/>
              <w:jc w:val="center"/>
              <w:rPr>
                <w:rFonts w:ascii="Times New Roman" w:hAnsi="Times New Roman" w:cs="Times New Roman"/>
                <w:b/>
                <w:sz w:val="24"/>
                <w:szCs w:val="24"/>
              </w:rPr>
            </w:pPr>
            <w:r w:rsidRPr="002E3015">
              <w:rPr>
                <w:rFonts w:ascii="Times New Roman" w:hAnsi="Times New Roman" w:cs="Times New Roman"/>
                <w:b/>
                <w:sz w:val="24"/>
                <w:szCs w:val="24"/>
              </w:rPr>
              <w:t xml:space="preserve">по расходованию сырья (субстанции) по Договору производственного подряда № __________ от «___» </w:t>
            </w:r>
            <w:proofErr w:type="spellStart"/>
            <w:r w:rsidRPr="002E3015">
              <w:rPr>
                <w:rFonts w:ascii="Times New Roman" w:hAnsi="Times New Roman" w:cs="Times New Roman"/>
                <w:b/>
                <w:sz w:val="24"/>
                <w:szCs w:val="24"/>
              </w:rPr>
              <w:t>________________</w:t>
            </w:r>
            <w:proofErr w:type="gramStart"/>
            <w:r w:rsidRPr="002E3015">
              <w:rPr>
                <w:rFonts w:ascii="Times New Roman" w:hAnsi="Times New Roman" w:cs="Times New Roman"/>
                <w:b/>
                <w:sz w:val="24"/>
                <w:szCs w:val="24"/>
              </w:rPr>
              <w:t>г</w:t>
            </w:r>
            <w:proofErr w:type="spellEnd"/>
            <w:proofErr w:type="gramEnd"/>
            <w:r w:rsidRPr="002E3015">
              <w:rPr>
                <w:rFonts w:ascii="Times New Roman" w:hAnsi="Times New Roman" w:cs="Times New Roman"/>
                <w:b/>
                <w:sz w:val="24"/>
                <w:szCs w:val="24"/>
              </w:rPr>
              <w:t>. ________</w:t>
            </w:r>
          </w:p>
        </w:tc>
        <w:tc>
          <w:tcPr>
            <w:tcW w:w="1559" w:type="dxa"/>
          </w:tcPr>
          <w:p w:rsidR="002E3015" w:rsidRPr="002E3015" w:rsidRDefault="002E3015" w:rsidP="002E3015">
            <w:pPr>
              <w:pStyle w:val="a5"/>
              <w:jc w:val="center"/>
              <w:rPr>
                <w:rFonts w:ascii="Times New Roman" w:hAnsi="Times New Roman" w:cs="Times New Roman"/>
                <w:sz w:val="24"/>
                <w:szCs w:val="24"/>
              </w:rPr>
            </w:pPr>
            <w:r w:rsidRPr="002E3015">
              <w:rPr>
                <w:rFonts w:ascii="Times New Roman" w:hAnsi="Times New Roman" w:cs="Times New Roman"/>
                <w:sz w:val="24"/>
                <w:szCs w:val="24"/>
              </w:rPr>
              <w:t xml:space="preserve">Стр. </w:t>
            </w:r>
          </w:p>
        </w:tc>
      </w:tr>
    </w:tbl>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Расход субстанции </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Дата составления «___» ____________ 20__ г.</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2206"/>
        <w:gridCol w:w="2613"/>
        <w:gridCol w:w="2541"/>
        <w:gridCol w:w="2488"/>
        <w:gridCol w:w="2004"/>
        <w:gridCol w:w="3020"/>
      </w:tblGrid>
      <w:tr w:rsidR="002E3015" w:rsidRPr="002E3015" w:rsidTr="004E4371">
        <w:tc>
          <w:tcPr>
            <w:tcW w:w="3602" w:type="dxa"/>
            <w:gridSpan w:val="2"/>
            <w:shd w:val="clear" w:color="auto" w:fill="auto"/>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Получено субстанции</w:t>
            </w: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в 20__ г</w:t>
            </w:r>
          </w:p>
        </w:tc>
        <w:tc>
          <w:tcPr>
            <w:tcW w:w="2613" w:type="dxa"/>
            <w:tcBorders>
              <w:bottom w:val="nil"/>
            </w:tcBorders>
            <w:shd w:val="clear" w:color="auto" w:fill="auto"/>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Передано в ОКК</w:t>
            </w:r>
          </w:p>
          <w:p w:rsidR="002E3015" w:rsidRPr="002E3015" w:rsidRDefault="002E3015" w:rsidP="002E3015">
            <w:pPr>
              <w:spacing w:after="0" w:line="240" w:lineRule="auto"/>
              <w:jc w:val="center"/>
              <w:rPr>
                <w:rFonts w:ascii="Times New Roman" w:hAnsi="Times New Roman" w:cs="Times New Roman"/>
                <w:sz w:val="24"/>
                <w:szCs w:val="24"/>
              </w:rPr>
            </w:pPr>
          </w:p>
        </w:tc>
        <w:tc>
          <w:tcPr>
            <w:tcW w:w="7033" w:type="dxa"/>
            <w:gridSpan w:val="3"/>
            <w:tcBorders>
              <w:bottom w:val="single" w:sz="4" w:space="0" w:color="auto"/>
            </w:tcBorders>
            <w:shd w:val="clear" w:color="auto" w:fill="auto"/>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Передано в цех</w:t>
            </w:r>
          </w:p>
        </w:tc>
        <w:tc>
          <w:tcPr>
            <w:tcW w:w="3020" w:type="dxa"/>
            <w:tcBorders>
              <w:bottom w:val="nil"/>
            </w:tcBorders>
            <w:shd w:val="clear" w:color="auto" w:fill="auto"/>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Остаток на складе</w:t>
            </w:r>
          </w:p>
        </w:tc>
      </w:tr>
      <w:tr w:rsidR="002E3015" w:rsidRPr="002E3015" w:rsidTr="004E4371">
        <w:trPr>
          <w:trHeight w:val="491"/>
        </w:trPr>
        <w:tc>
          <w:tcPr>
            <w:tcW w:w="1396" w:type="dxa"/>
            <w:tcBorders>
              <w:bottom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серия</w:t>
            </w:r>
          </w:p>
        </w:tc>
        <w:tc>
          <w:tcPr>
            <w:tcW w:w="2206"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количество</w:t>
            </w:r>
          </w:p>
        </w:tc>
        <w:tc>
          <w:tcPr>
            <w:tcW w:w="2613" w:type="dxa"/>
            <w:tcBorders>
              <w:top w:val="nil"/>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2541" w:type="dxa"/>
            <w:tcBorders>
              <w:top w:val="single" w:sz="4" w:space="0" w:color="auto"/>
            </w:tcBorders>
            <w:shd w:val="clear" w:color="auto" w:fill="auto"/>
          </w:tcPr>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серия препарата</w:t>
            </w: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 xml:space="preserve"> </w:t>
            </w:r>
          </w:p>
        </w:tc>
        <w:tc>
          <w:tcPr>
            <w:tcW w:w="2488" w:type="dxa"/>
            <w:tcBorders>
              <w:top w:val="single" w:sz="4" w:space="0" w:color="auto"/>
            </w:tcBorders>
            <w:shd w:val="clear" w:color="auto" w:fill="auto"/>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количество загруженной субстанции </w:t>
            </w: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004" w:type="dxa"/>
            <w:tcBorders>
              <w:top w:val="single" w:sz="4" w:space="0" w:color="auto"/>
            </w:tcBorders>
            <w:shd w:val="clear" w:color="auto" w:fill="auto"/>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количество готовой продукции (флаконов)</w:t>
            </w:r>
          </w:p>
        </w:tc>
        <w:tc>
          <w:tcPr>
            <w:tcW w:w="3020" w:type="dxa"/>
            <w:tcBorders>
              <w:top w:val="nil"/>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4E4371">
        <w:trPr>
          <w:trHeight w:val="355"/>
        </w:trPr>
        <w:tc>
          <w:tcPr>
            <w:tcW w:w="1396" w:type="dxa"/>
            <w:tcBorders>
              <w:top w:val="single" w:sz="4" w:space="0" w:color="auto"/>
              <w:bottom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206" w:type="dxa"/>
            <w:tcBorders>
              <w:top w:val="single" w:sz="4" w:space="0" w:color="auto"/>
              <w:bottom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613" w:type="dxa"/>
            <w:tcBorders>
              <w:top w:val="single" w:sz="4" w:space="0" w:color="auto"/>
              <w:bottom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541" w:type="dxa"/>
            <w:tcBorders>
              <w:top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488"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004"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3020"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r>
      <w:tr w:rsidR="002E3015" w:rsidRPr="002E3015" w:rsidTr="004E4371">
        <w:trPr>
          <w:trHeight w:val="348"/>
        </w:trPr>
        <w:tc>
          <w:tcPr>
            <w:tcW w:w="1396" w:type="dxa"/>
            <w:tcBorders>
              <w:top w:val="single" w:sz="4" w:space="0" w:color="auto"/>
              <w:bottom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ИТОГО </w:t>
            </w:r>
          </w:p>
        </w:tc>
        <w:tc>
          <w:tcPr>
            <w:tcW w:w="2206" w:type="dxa"/>
            <w:tcBorders>
              <w:top w:val="single" w:sz="4" w:space="0" w:color="auto"/>
              <w:bottom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613" w:type="dxa"/>
            <w:tcBorders>
              <w:top w:val="single" w:sz="4" w:space="0" w:color="auto"/>
              <w:bottom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541" w:type="dxa"/>
            <w:tcBorders>
              <w:bottom w:val="single" w:sz="4" w:space="0" w:color="auto"/>
            </w:tcBorders>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2488"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2004"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3020" w:type="dxa"/>
            <w:shd w:val="clear" w:color="auto" w:fill="auto"/>
            <w:vAlign w:val="center"/>
          </w:tcPr>
          <w:p w:rsidR="002E3015" w:rsidRPr="002E3015" w:rsidRDefault="002E3015" w:rsidP="002E3015">
            <w:pPr>
              <w:spacing w:after="0" w:line="240" w:lineRule="auto"/>
              <w:jc w:val="center"/>
              <w:rPr>
                <w:rFonts w:ascii="Times New Roman" w:hAnsi="Times New Roman" w:cs="Times New Roman"/>
                <w:sz w:val="24"/>
                <w:szCs w:val="24"/>
              </w:rPr>
            </w:pPr>
          </w:p>
        </w:tc>
      </w:tr>
    </w:tbl>
    <w:p w:rsidR="002E3015" w:rsidRPr="002E3015" w:rsidRDefault="002E3015" w:rsidP="002E3015">
      <w:pPr>
        <w:spacing w:after="0" w:line="240" w:lineRule="auto"/>
        <w:rPr>
          <w:rFonts w:ascii="Times New Roman" w:hAnsi="Times New Roman" w:cs="Times New Roman"/>
          <w:sz w:val="24"/>
          <w:szCs w:val="24"/>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08"/>
        <w:gridCol w:w="5529"/>
        <w:gridCol w:w="850"/>
        <w:gridCol w:w="567"/>
        <w:gridCol w:w="4111"/>
        <w:gridCol w:w="4821"/>
        <w:gridCol w:w="282"/>
      </w:tblGrid>
      <w:tr w:rsidR="002E3015" w:rsidRPr="002E3015" w:rsidTr="004E4371">
        <w:tc>
          <w:tcPr>
            <w:tcW w:w="5671" w:type="dxa"/>
            <w:gridSpan w:val="3"/>
          </w:tcPr>
          <w:p w:rsidR="002E3015" w:rsidRPr="002E3015" w:rsidRDefault="002E3015" w:rsidP="002E3015">
            <w:pPr>
              <w:pStyle w:val="a7"/>
              <w:ind w:right="360"/>
              <w:jc w:val="center"/>
              <w:rPr>
                <w:rFonts w:ascii="Times New Roman" w:hAnsi="Times New Roman" w:cs="Times New Roman"/>
                <w:b/>
                <w:sz w:val="24"/>
                <w:szCs w:val="24"/>
              </w:rPr>
            </w:pPr>
            <w:r w:rsidRPr="002E3015">
              <w:rPr>
                <w:rFonts w:ascii="Times New Roman" w:hAnsi="Times New Roman" w:cs="Times New Roman"/>
                <w:b/>
                <w:sz w:val="24"/>
                <w:szCs w:val="24"/>
              </w:rPr>
              <w:t>Составил</w:t>
            </w:r>
          </w:p>
        </w:tc>
        <w:tc>
          <w:tcPr>
            <w:tcW w:w="5528" w:type="dxa"/>
            <w:gridSpan w:val="3"/>
          </w:tcPr>
          <w:p w:rsidR="002E3015" w:rsidRPr="002E3015" w:rsidRDefault="002E3015" w:rsidP="002E3015">
            <w:pPr>
              <w:pStyle w:val="a7"/>
              <w:jc w:val="center"/>
              <w:rPr>
                <w:rFonts w:ascii="Times New Roman" w:hAnsi="Times New Roman" w:cs="Times New Roman"/>
                <w:b/>
                <w:sz w:val="24"/>
                <w:szCs w:val="24"/>
              </w:rPr>
            </w:pPr>
            <w:r w:rsidRPr="002E3015">
              <w:rPr>
                <w:rFonts w:ascii="Times New Roman" w:hAnsi="Times New Roman" w:cs="Times New Roman"/>
                <w:b/>
                <w:sz w:val="24"/>
                <w:szCs w:val="24"/>
              </w:rPr>
              <w:t>Согласовал</w:t>
            </w:r>
          </w:p>
        </w:tc>
        <w:tc>
          <w:tcPr>
            <w:tcW w:w="5103" w:type="dxa"/>
            <w:gridSpan w:val="2"/>
          </w:tcPr>
          <w:p w:rsidR="002E3015" w:rsidRPr="002E3015" w:rsidRDefault="002E3015" w:rsidP="002E3015">
            <w:pPr>
              <w:pStyle w:val="a7"/>
              <w:jc w:val="center"/>
              <w:rPr>
                <w:rFonts w:ascii="Times New Roman" w:hAnsi="Times New Roman" w:cs="Times New Roman"/>
                <w:b/>
                <w:sz w:val="24"/>
                <w:szCs w:val="24"/>
              </w:rPr>
            </w:pPr>
            <w:r w:rsidRPr="002E3015">
              <w:rPr>
                <w:rFonts w:ascii="Times New Roman" w:hAnsi="Times New Roman" w:cs="Times New Roman"/>
                <w:b/>
                <w:sz w:val="24"/>
                <w:szCs w:val="24"/>
              </w:rPr>
              <w:t>Утвердил</w:t>
            </w:r>
          </w:p>
        </w:tc>
      </w:tr>
      <w:tr w:rsidR="002E3015" w:rsidRPr="002E3015" w:rsidTr="004E4371">
        <w:tc>
          <w:tcPr>
            <w:tcW w:w="5671" w:type="dxa"/>
            <w:gridSpan w:val="3"/>
          </w:tcPr>
          <w:p w:rsidR="002E3015" w:rsidRPr="002E3015" w:rsidRDefault="002E3015" w:rsidP="002E3015">
            <w:pPr>
              <w:pStyle w:val="a7"/>
              <w:jc w:val="center"/>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5528" w:type="dxa"/>
            <w:gridSpan w:val="3"/>
          </w:tcPr>
          <w:p w:rsidR="002E3015" w:rsidRPr="002E3015" w:rsidRDefault="002E3015" w:rsidP="002E3015">
            <w:pPr>
              <w:pStyle w:val="a7"/>
              <w:jc w:val="center"/>
              <w:rPr>
                <w:rFonts w:ascii="Times New Roman" w:hAnsi="Times New Roman" w:cs="Times New Roman"/>
                <w:sz w:val="24"/>
                <w:szCs w:val="24"/>
              </w:rPr>
            </w:pPr>
            <w:r w:rsidRPr="002E3015">
              <w:rPr>
                <w:rFonts w:ascii="Times New Roman" w:hAnsi="Times New Roman" w:cs="Times New Roman"/>
                <w:sz w:val="24"/>
                <w:szCs w:val="24"/>
              </w:rPr>
              <w:t>Начальник ПТО</w:t>
            </w:r>
          </w:p>
        </w:tc>
        <w:tc>
          <w:tcPr>
            <w:tcW w:w="5103" w:type="dxa"/>
            <w:gridSpan w:val="2"/>
          </w:tcPr>
          <w:p w:rsidR="002E3015" w:rsidRPr="002E3015" w:rsidRDefault="002E3015" w:rsidP="002E3015">
            <w:pPr>
              <w:pStyle w:val="a7"/>
              <w:jc w:val="center"/>
              <w:rPr>
                <w:rFonts w:ascii="Times New Roman" w:hAnsi="Times New Roman" w:cs="Times New Roman"/>
                <w:sz w:val="24"/>
                <w:szCs w:val="24"/>
              </w:rPr>
            </w:pPr>
          </w:p>
        </w:tc>
      </w:tr>
      <w:tr w:rsidR="002E3015" w:rsidRPr="002E3015" w:rsidTr="004E4371">
        <w:tc>
          <w:tcPr>
            <w:tcW w:w="5671" w:type="dxa"/>
            <w:gridSpan w:val="3"/>
          </w:tcPr>
          <w:p w:rsidR="002E3015" w:rsidRPr="002E3015" w:rsidRDefault="002E3015" w:rsidP="002E3015">
            <w:pPr>
              <w:pStyle w:val="a7"/>
              <w:ind w:left="720"/>
              <w:rPr>
                <w:rFonts w:ascii="Times New Roman" w:hAnsi="Times New Roman" w:cs="Times New Roman"/>
                <w:sz w:val="24"/>
                <w:szCs w:val="24"/>
              </w:rPr>
            </w:pPr>
          </w:p>
        </w:tc>
        <w:tc>
          <w:tcPr>
            <w:tcW w:w="5528" w:type="dxa"/>
            <w:gridSpan w:val="3"/>
          </w:tcPr>
          <w:p w:rsidR="002E3015" w:rsidRPr="002E3015" w:rsidRDefault="002E3015" w:rsidP="002E3015">
            <w:pPr>
              <w:pStyle w:val="a7"/>
              <w:rPr>
                <w:rFonts w:ascii="Times New Roman" w:hAnsi="Times New Roman" w:cs="Times New Roman"/>
                <w:sz w:val="24"/>
                <w:szCs w:val="24"/>
              </w:rPr>
            </w:pPr>
            <w:r w:rsidRPr="002E3015">
              <w:rPr>
                <w:rFonts w:ascii="Times New Roman" w:hAnsi="Times New Roman" w:cs="Times New Roman"/>
                <w:sz w:val="24"/>
                <w:szCs w:val="24"/>
              </w:rPr>
              <w:t xml:space="preserve"> </w:t>
            </w:r>
          </w:p>
        </w:tc>
        <w:tc>
          <w:tcPr>
            <w:tcW w:w="5103" w:type="dxa"/>
            <w:gridSpan w:val="2"/>
          </w:tcPr>
          <w:p w:rsidR="002E3015" w:rsidRPr="002E3015" w:rsidRDefault="002E3015" w:rsidP="002E3015">
            <w:pPr>
              <w:pStyle w:val="a7"/>
              <w:rPr>
                <w:rFonts w:ascii="Times New Roman" w:hAnsi="Times New Roman" w:cs="Times New Roman"/>
                <w:sz w:val="24"/>
                <w:szCs w:val="24"/>
              </w:rPr>
            </w:pPr>
            <w:r w:rsidRPr="002E3015">
              <w:rPr>
                <w:rFonts w:ascii="Times New Roman" w:hAnsi="Times New Roman" w:cs="Times New Roman"/>
                <w:sz w:val="24"/>
                <w:szCs w:val="24"/>
              </w:rPr>
              <w:t xml:space="preserve"> </w:t>
            </w:r>
          </w:p>
        </w:tc>
      </w:tr>
      <w:tr w:rsidR="002E3015" w:rsidRPr="002E3015" w:rsidTr="004E4371">
        <w:tc>
          <w:tcPr>
            <w:tcW w:w="5671" w:type="dxa"/>
            <w:gridSpan w:val="3"/>
          </w:tcPr>
          <w:p w:rsidR="002E3015" w:rsidRPr="002E3015" w:rsidRDefault="002E3015" w:rsidP="002E3015">
            <w:pPr>
              <w:pStyle w:val="a7"/>
              <w:rPr>
                <w:rFonts w:ascii="Times New Roman" w:hAnsi="Times New Roman" w:cs="Times New Roman"/>
                <w:sz w:val="24"/>
                <w:szCs w:val="24"/>
              </w:rPr>
            </w:pPr>
            <w:r w:rsidRPr="002E3015">
              <w:rPr>
                <w:rFonts w:ascii="Times New Roman" w:hAnsi="Times New Roman" w:cs="Times New Roman"/>
                <w:sz w:val="24"/>
                <w:szCs w:val="24"/>
              </w:rPr>
              <w:t>Дата:</w:t>
            </w:r>
          </w:p>
        </w:tc>
        <w:tc>
          <w:tcPr>
            <w:tcW w:w="5528" w:type="dxa"/>
            <w:gridSpan w:val="3"/>
          </w:tcPr>
          <w:p w:rsidR="002E3015" w:rsidRPr="002E3015" w:rsidRDefault="002E3015" w:rsidP="002E3015">
            <w:pPr>
              <w:pStyle w:val="a7"/>
              <w:rPr>
                <w:rFonts w:ascii="Times New Roman" w:hAnsi="Times New Roman" w:cs="Times New Roman"/>
                <w:sz w:val="24"/>
                <w:szCs w:val="24"/>
              </w:rPr>
            </w:pPr>
            <w:r w:rsidRPr="002E3015">
              <w:rPr>
                <w:rFonts w:ascii="Times New Roman" w:hAnsi="Times New Roman" w:cs="Times New Roman"/>
                <w:sz w:val="24"/>
                <w:szCs w:val="24"/>
              </w:rPr>
              <w:t>Дата:</w:t>
            </w:r>
          </w:p>
        </w:tc>
        <w:tc>
          <w:tcPr>
            <w:tcW w:w="5103" w:type="dxa"/>
            <w:gridSpan w:val="2"/>
          </w:tcPr>
          <w:p w:rsidR="002E3015" w:rsidRPr="002E3015" w:rsidRDefault="002E3015" w:rsidP="002E3015">
            <w:pPr>
              <w:pStyle w:val="a7"/>
              <w:rPr>
                <w:rFonts w:ascii="Times New Roman" w:hAnsi="Times New Roman" w:cs="Times New Roman"/>
                <w:sz w:val="24"/>
                <w:szCs w:val="24"/>
              </w:rPr>
            </w:pPr>
            <w:r w:rsidRPr="002E3015">
              <w:rPr>
                <w:rFonts w:ascii="Times New Roman" w:hAnsi="Times New Roman" w:cs="Times New Roman"/>
                <w:sz w:val="24"/>
                <w:szCs w:val="24"/>
              </w:rPr>
              <w:t>Дата:</w:t>
            </w:r>
          </w:p>
        </w:tc>
      </w:tr>
      <w:tr w:rsidR="002E3015" w:rsidRPr="002E3015" w:rsidTr="004E4371">
        <w:tblPrEx>
          <w:tblLook w:val="01E0"/>
        </w:tblPrEx>
        <w:trPr>
          <w:gridBefore w:val="1"/>
          <w:gridAfter w:val="1"/>
          <w:wBefore w:w="34" w:type="dxa"/>
          <w:wAfter w:w="282" w:type="dxa"/>
        </w:trPr>
        <w:tc>
          <w:tcPr>
            <w:tcW w:w="6487" w:type="dxa"/>
            <w:gridSpan w:val="3"/>
            <w:tcBorders>
              <w:top w:val="nil"/>
              <w:left w:val="nil"/>
              <w:bottom w:val="nil"/>
              <w:right w:val="nil"/>
            </w:tcBorders>
            <w:shd w:val="clear" w:color="auto" w:fill="auto"/>
          </w:tcPr>
          <w:p w:rsidR="002E3015" w:rsidRPr="002E3015" w:rsidRDefault="002E3015" w:rsidP="002E3015">
            <w:pPr>
              <w:spacing w:after="0" w:line="240" w:lineRule="auto"/>
              <w:jc w:val="both"/>
              <w:rPr>
                <w:rFonts w:ascii="Times New Roman" w:hAnsi="Times New Roman" w:cs="Times New Roman"/>
                <w:sz w:val="24"/>
                <w:szCs w:val="24"/>
              </w:rPr>
            </w:pPr>
          </w:p>
        </w:tc>
        <w:tc>
          <w:tcPr>
            <w:tcW w:w="9499" w:type="dxa"/>
            <w:gridSpan w:val="3"/>
            <w:tcBorders>
              <w:top w:val="nil"/>
              <w:left w:val="nil"/>
              <w:bottom w:val="nil"/>
              <w:right w:val="nil"/>
            </w:tcBorders>
            <w:shd w:val="clear" w:color="auto" w:fill="auto"/>
          </w:tcPr>
          <w:p w:rsidR="002E3015" w:rsidRPr="002E3015" w:rsidRDefault="002E3015" w:rsidP="002E3015">
            <w:pPr>
              <w:spacing w:after="0" w:line="240" w:lineRule="auto"/>
              <w:jc w:val="both"/>
              <w:rPr>
                <w:rFonts w:ascii="Times New Roman" w:hAnsi="Times New Roman" w:cs="Times New Roman"/>
                <w:sz w:val="24"/>
                <w:szCs w:val="24"/>
              </w:rPr>
            </w:pPr>
          </w:p>
        </w:tc>
      </w:tr>
      <w:tr w:rsidR="002E3015" w:rsidRPr="002E3015" w:rsidTr="004E4371">
        <w:trPr>
          <w:gridBefore w:val="2"/>
          <w:wBefore w:w="142" w:type="dxa"/>
          <w:cantSplit/>
        </w:trPr>
        <w:tc>
          <w:tcPr>
            <w:tcW w:w="6946" w:type="dxa"/>
            <w:gridSpan w:val="3"/>
          </w:tcPr>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 xml:space="preserve">Исполнитель: </w:t>
            </w:r>
          </w:p>
          <w:p w:rsidR="002E3015" w:rsidRPr="002E3015" w:rsidRDefault="002E3015" w:rsidP="002E3015">
            <w:pPr>
              <w:suppressAutoHyphens/>
              <w:spacing w:after="0" w:line="240" w:lineRule="auto"/>
              <w:ind w:right="639"/>
              <w:rPr>
                <w:rFonts w:ascii="Times New Roman" w:hAnsi="Times New Roman" w:cs="Times New Roman"/>
                <w:sz w:val="24"/>
                <w:szCs w:val="24"/>
              </w:rPr>
            </w:pPr>
          </w:p>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 xml:space="preserve">________________/_______________/ </w:t>
            </w:r>
          </w:p>
        </w:tc>
        <w:tc>
          <w:tcPr>
            <w:tcW w:w="9214" w:type="dxa"/>
            <w:gridSpan w:val="3"/>
          </w:tcPr>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Заказчик:</w:t>
            </w:r>
          </w:p>
          <w:p w:rsidR="002E3015" w:rsidRPr="002E3015" w:rsidRDefault="002E3015" w:rsidP="002E3015">
            <w:pPr>
              <w:suppressAutoHyphens/>
              <w:spacing w:after="0" w:line="240" w:lineRule="auto"/>
              <w:ind w:left="36" w:right="639"/>
              <w:rPr>
                <w:rFonts w:ascii="Times New Roman" w:hAnsi="Times New Roman" w:cs="Times New Roman"/>
                <w:sz w:val="24"/>
                <w:szCs w:val="24"/>
              </w:rPr>
            </w:pPr>
          </w:p>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 xml:space="preserve">________________/_______________/ </w:t>
            </w:r>
          </w:p>
        </w:tc>
      </w:tr>
      <w:tr w:rsidR="002E3015" w:rsidRPr="002E3015" w:rsidTr="004E4371">
        <w:trPr>
          <w:gridBefore w:val="2"/>
          <w:wBefore w:w="142" w:type="dxa"/>
          <w:cantSplit/>
        </w:trPr>
        <w:tc>
          <w:tcPr>
            <w:tcW w:w="6946" w:type="dxa"/>
            <w:gridSpan w:val="3"/>
            <w:tcBorders>
              <w:bottom w:val="single" w:sz="4" w:space="0" w:color="auto"/>
            </w:tcBorders>
          </w:tcPr>
          <w:p w:rsidR="002E3015" w:rsidRPr="002E3015" w:rsidRDefault="002E3015" w:rsidP="002E3015">
            <w:pPr>
              <w:suppressAutoHyphens/>
              <w:spacing w:after="0" w:line="240" w:lineRule="auto"/>
              <w:ind w:right="639"/>
              <w:rPr>
                <w:rFonts w:ascii="Times New Roman" w:hAnsi="Times New Roman" w:cs="Times New Roman"/>
                <w:sz w:val="24"/>
                <w:szCs w:val="24"/>
              </w:rPr>
            </w:pPr>
            <w:r w:rsidRPr="002E3015">
              <w:rPr>
                <w:rFonts w:ascii="Times New Roman" w:hAnsi="Times New Roman" w:cs="Times New Roman"/>
                <w:sz w:val="24"/>
                <w:szCs w:val="24"/>
              </w:rPr>
              <w:t>м.п.</w:t>
            </w:r>
          </w:p>
        </w:tc>
        <w:tc>
          <w:tcPr>
            <w:tcW w:w="9214" w:type="dxa"/>
            <w:gridSpan w:val="3"/>
            <w:tcBorders>
              <w:bottom w:val="single" w:sz="4" w:space="0" w:color="auto"/>
            </w:tcBorders>
          </w:tcPr>
          <w:p w:rsidR="002E3015" w:rsidRPr="002E3015" w:rsidRDefault="002E3015" w:rsidP="002E3015">
            <w:pPr>
              <w:suppressAutoHyphens/>
              <w:spacing w:after="0" w:line="240" w:lineRule="auto"/>
              <w:ind w:left="36" w:right="639"/>
              <w:rPr>
                <w:rFonts w:ascii="Times New Roman" w:hAnsi="Times New Roman" w:cs="Times New Roman"/>
                <w:sz w:val="24"/>
                <w:szCs w:val="24"/>
              </w:rPr>
            </w:pPr>
            <w:r w:rsidRPr="002E3015">
              <w:rPr>
                <w:rFonts w:ascii="Times New Roman" w:hAnsi="Times New Roman" w:cs="Times New Roman"/>
                <w:sz w:val="24"/>
                <w:szCs w:val="24"/>
              </w:rPr>
              <w:t>м.п.</w:t>
            </w:r>
          </w:p>
        </w:tc>
      </w:tr>
    </w:tbl>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ФОРМА ОТЧЕТА СОГЛАСОВАНА:</w:t>
      </w:r>
    </w:p>
    <w:p w:rsidR="002E3015" w:rsidRPr="002E3015" w:rsidRDefault="002E3015" w:rsidP="002E3015">
      <w:pPr>
        <w:spacing w:after="0" w:line="240" w:lineRule="auto"/>
        <w:jc w:val="center"/>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spacing w:after="0" w:line="240" w:lineRule="auto"/>
        <w:rPr>
          <w:rFonts w:ascii="Times New Roman" w:hAnsi="Times New Roman" w:cs="Times New Roman"/>
          <w:sz w:val="24"/>
          <w:szCs w:val="24"/>
        </w:rPr>
        <w:sectPr w:rsidR="002E3015" w:rsidRPr="002E3015" w:rsidSect="00854844">
          <w:pgSz w:w="16838" w:h="11906" w:orient="landscape" w:code="9"/>
          <w:pgMar w:top="624" w:right="284" w:bottom="1134" w:left="567" w:header="709" w:footer="408" w:gutter="0"/>
          <w:cols w:space="708"/>
          <w:docGrid w:linePitch="360"/>
        </w:sectPr>
      </w:pP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Приложение № 7</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к Договору производственного подряда</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 от «___» ____________ 2017г.</w:t>
      </w:r>
    </w:p>
    <w:p w:rsidR="002E3015" w:rsidRPr="002E3015" w:rsidRDefault="002E3015" w:rsidP="002E3015">
      <w:pPr>
        <w:spacing w:after="0" w:line="240" w:lineRule="auto"/>
        <w:jc w:val="center"/>
        <w:rPr>
          <w:rFonts w:ascii="Times New Roman" w:hAnsi="Times New Roman" w:cs="Times New Roman"/>
          <w:b/>
          <w:sz w:val="24"/>
          <w:szCs w:val="24"/>
        </w:rPr>
      </w:pPr>
    </w:p>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Временные нормы расхода сырья (субстанции) и вспомогательных материалов на производство Полупродукта («</w:t>
      </w:r>
      <w:r w:rsidRPr="002E3015">
        <w:rPr>
          <w:rFonts w:ascii="Times New Roman" w:hAnsi="Times New Roman" w:cs="Times New Roman"/>
          <w:b/>
          <w:sz w:val="24"/>
          <w:szCs w:val="24"/>
          <w:lang w:val="en-US"/>
        </w:rPr>
        <w:t>in</w:t>
      </w:r>
      <w:r w:rsidRPr="002E3015">
        <w:rPr>
          <w:rFonts w:ascii="Times New Roman" w:hAnsi="Times New Roman" w:cs="Times New Roman"/>
          <w:b/>
          <w:sz w:val="24"/>
          <w:szCs w:val="24"/>
        </w:rPr>
        <w:t xml:space="preserve"> </w:t>
      </w:r>
      <w:r w:rsidRPr="002E3015">
        <w:rPr>
          <w:rFonts w:ascii="Times New Roman" w:hAnsi="Times New Roman" w:cs="Times New Roman"/>
          <w:b/>
          <w:sz w:val="24"/>
          <w:szCs w:val="24"/>
          <w:lang w:val="en-US"/>
        </w:rPr>
        <w:t>bulk</w:t>
      </w:r>
      <w:r w:rsidRPr="002E3015">
        <w:rPr>
          <w:rFonts w:ascii="Times New Roman" w:hAnsi="Times New Roman" w:cs="Times New Roman"/>
          <w:b/>
          <w:sz w:val="24"/>
          <w:szCs w:val="24"/>
        </w:rPr>
        <w:t xml:space="preserve">») препарата </w:t>
      </w: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инъекций 1000 МЕ»  </w:t>
      </w: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инъекций 500 МЕ»</w:t>
      </w:r>
    </w:p>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инъекций 1500 МЕ»</w:t>
      </w:r>
    </w:p>
    <w:p w:rsidR="002E3015" w:rsidRPr="002E3015" w:rsidRDefault="002E3015" w:rsidP="002E3015">
      <w:pPr>
        <w:spacing w:after="0" w:line="240" w:lineRule="auto"/>
        <w:jc w:val="center"/>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276"/>
        <w:gridCol w:w="1276"/>
        <w:gridCol w:w="1276"/>
        <w:gridCol w:w="1842"/>
      </w:tblGrid>
      <w:tr w:rsidR="002E3015" w:rsidRPr="002E3015" w:rsidTr="004E4371">
        <w:trPr>
          <w:trHeight w:val="413"/>
        </w:trPr>
        <w:tc>
          <w:tcPr>
            <w:tcW w:w="567" w:type="dxa"/>
            <w:vMerge w:val="restart"/>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 </w:t>
            </w:r>
            <w:proofErr w:type="spellStart"/>
            <w:proofErr w:type="gramStart"/>
            <w:r w:rsidRPr="002E3015">
              <w:rPr>
                <w:rFonts w:ascii="Times New Roman" w:hAnsi="Times New Roman" w:cs="Times New Roman"/>
                <w:sz w:val="24"/>
                <w:szCs w:val="24"/>
              </w:rPr>
              <w:t>п</w:t>
            </w:r>
            <w:proofErr w:type="spellEnd"/>
            <w:proofErr w:type="gramEnd"/>
            <w:r w:rsidRPr="002E3015">
              <w:rPr>
                <w:rFonts w:ascii="Times New Roman" w:hAnsi="Times New Roman" w:cs="Times New Roman"/>
                <w:sz w:val="24"/>
                <w:szCs w:val="24"/>
              </w:rPr>
              <w:t>/</w:t>
            </w:r>
            <w:proofErr w:type="spellStart"/>
            <w:r w:rsidRPr="002E3015">
              <w:rPr>
                <w:rFonts w:ascii="Times New Roman" w:hAnsi="Times New Roman" w:cs="Times New Roman"/>
                <w:sz w:val="24"/>
                <w:szCs w:val="24"/>
              </w:rPr>
              <w:t>п</w:t>
            </w:r>
            <w:proofErr w:type="spellEnd"/>
          </w:p>
        </w:tc>
        <w:tc>
          <w:tcPr>
            <w:tcW w:w="3969" w:type="dxa"/>
            <w:vMerge w:val="restart"/>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Наименование</w:t>
            </w:r>
          </w:p>
        </w:tc>
        <w:tc>
          <w:tcPr>
            <w:tcW w:w="1276" w:type="dxa"/>
            <w:vMerge w:val="restart"/>
          </w:tcPr>
          <w:p w:rsidR="002E3015" w:rsidRPr="002E3015" w:rsidRDefault="002E3015" w:rsidP="002E3015">
            <w:pPr>
              <w:spacing w:after="0" w:line="240" w:lineRule="auto"/>
              <w:ind w:left="-57" w:right="-57"/>
              <w:jc w:val="center"/>
              <w:rPr>
                <w:rFonts w:ascii="Times New Roman" w:hAnsi="Times New Roman" w:cs="Times New Roman"/>
                <w:sz w:val="24"/>
                <w:szCs w:val="24"/>
              </w:rPr>
            </w:pPr>
            <w:r w:rsidRPr="002E3015">
              <w:rPr>
                <w:rFonts w:ascii="Times New Roman" w:hAnsi="Times New Roman" w:cs="Times New Roman"/>
                <w:sz w:val="24"/>
                <w:szCs w:val="24"/>
              </w:rPr>
              <w:t>Единицы измерения</w:t>
            </w:r>
          </w:p>
        </w:tc>
        <w:tc>
          <w:tcPr>
            <w:tcW w:w="4394" w:type="dxa"/>
            <w:gridSpan w:val="3"/>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Норма расхода на 1000 флаконов, 5 мл</w:t>
            </w:r>
          </w:p>
        </w:tc>
      </w:tr>
      <w:tr w:rsidR="002E3015" w:rsidRPr="002E3015" w:rsidTr="004E4371">
        <w:trPr>
          <w:trHeight w:val="340"/>
        </w:trPr>
        <w:tc>
          <w:tcPr>
            <w:tcW w:w="567" w:type="dxa"/>
            <w:vMerge/>
          </w:tcPr>
          <w:p w:rsidR="002E3015" w:rsidRPr="002E3015" w:rsidRDefault="002E3015" w:rsidP="002E3015">
            <w:pPr>
              <w:spacing w:after="0" w:line="240" w:lineRule="auto"/>
              <w:jc w:val="center"/>
              <w:rPr>
                <w:rFonts w:ascii="Times New Roman" w:hAnsi="Times New Roman" w:cs="Times New Roman"/>
                <w:sz w:val="24"/>
                <w:szCs w:val="24"/>
              </w:rPr>
            </w:pPr>
          </w:p>
        </w:tc>
        <w:tc>
          <w:tcPr>
            <w:tcW w:w="3969" w:type="dxa"/>
            <w:vMerge/>
          </w:tcPr>
          <w:p w:rsidR="002E3015" w:rsidRPr="002E3015" w:rsidRDefault="002E3015" w:rsidP="002E3015">
            <w:pPr>
              <w:spacing w:after="0" w:line="240" w:lineRule="auto"/>
              <w:jc w:val="center"/>
              <w:rPr>
                <w:rFonts w:ascii="Times New Roman" w:hAnsi="Times New Roman" w:cs="Times New Roman"/>
                <w:sz w:val="24"/>
                <w:szCs w:val="24"/>
              </w:rPr>
            </w:pPr>
          </w:p>
        </w:tc>
        <w:tc>
          <w:tcPr>
            <w:tcW w:w="1276" w:type="dxa"/>
            <w:vMerge/>
          </w:tcPr>
          <w:p w:rsidR="002E3015" w:rsidRPr="002E3015" w:rsidRDefault="002E3015" w:rsidP="002E3015">
            <w:pPr>
              <w:spacing w:after="0" w:line="240" w:lineRule="auto"/>
              <w:jc w:val="center"/>
              <w:rPr>
                <w:rFonts w:ascii="Times New Roman" w:hAnsi="Times New Roman" w:cs="Times New Roman"/>
                <w:sz w:val="24"/>
                <w:szCs w:val="24"/>
              </w:rPr>
            </w:pPr>
          </w:p>
        </w:tc>
        <w:tc>
          <w:tcPr>
            <w:tcW w:w="1276" w:type="dxa"/>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1000 МЕ</w:t>
            </w:r>
          </w:p>
        </w:tc>
        <w:tc>
          <w:tcPr>
            <w:tcW w:w="1276" w:type="dxa"/>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500 МЕ</w:t>
            </w:r>
          </w:p>
        </w:tc>
        <w:tc>
          <w:tcPr>
            <w:tcW w:w="1842" w:type="dxa"/>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1500 МЕ</w:t>
            </w:r>
          </w:p>
        </w:tc>
      </w:tr>
      <w:tr w:rsidR="002E3015" w:rsidRPr="002E3015" w:rsidTr="004E4371">
        <w:trPr>
          <w:trHeight w:val="483"/>
        </w:trPr>
        <w:tc>
          <w:tcPr>
            <w:tcW w:w="567" w:type="dxa"/>
          </w:tcPr>
          <w:p w:rsidR="002E3015" w:rsidRPr="002E3015" w:rsidRDefault="002E3015" w:rsidP="002E3015">
            <w:pPr>
              <w:spacing w:after="0" w:line="240" w:lineRule="auto"/>
              <w:jc w:val="center"/>
              <w:rPr>
                <w:rFonts w:ascii="Times New Roman" w:hAnsi="Times New Roman" w:cs="Times New Roman"/>
                <w:sz w:val="24"/>
                <w:szCs w:val="24"/>
              </w:rPr>
            </w:pPr>
          </w:p>
        </w:tc>
        <w:tc>
          <w:tcPr>
            <w:tcW w:w="3969" w:type="dxa"/>
          </w:tcPr>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Сырье</w:t>
            </w:r>
          </w:p>
        </w:tc>
        <w:tc>
          <w:tcPr>
            <w:tcW w:w="1276" w:type="dxa"/>
          </w:tcPr>
          <w:p w:rsidR="002E3015" w:rsidRPr="002E3015" w:rsidRDefault="002E3015" w:rsidP="002E3015">
            <w:pPr>
              <w:spacing w:after="0" w:line="240" w:lineRule="auto"/>
              <w:jc w:val="center"/>
              <w:rPr>
                <w:rFonts w:ascii="Times New Roman" w:hAnsi="Times New Roman" w:cs="Times New Roman"/>
                <w:sz w:val="24"/>
                <w:szCs w:val="24"/>
              </w:rPr>
            </w:pPr>
          </w:p>
        </w:tc>
        <w:tc>
          <w:tcPr>
            <w:tcW w:w="1276" w:type="dxa"/>
          </w:tcPr>
          <w:p w:rsidR="002E3015" w:rsidRPr="002E3015" w:rsidRDefault="002E3015" w:rsidP="002E3015">
            <w:pPr>
              <w:spacing w:after="0" w:line="240" w:lineRule="auto"/>
              <w:jc w:val="center"/>
              <w:rPr>
                <w:rFonts w:ascii="Times New Roman" w:hAnsi="Times New Roman" w:cs="Times New Roman"/>
                <w:sz w:val="24"/>
                <w:szCs w:val="24"/>
              </w:rPr>
            </w:pPr>
          </w:p>
        </w:tc>
        <w:tc>
          <w:tcPr>
            <w:tcW w:w="1276" w:type="dxa"/>
          </w:tcPr>
          <w:p w:rsidR="002E3015" w:rsidRPr="002E3015" w:rsidRDefault="002E3015" w:rsidP="002E3015">
            <w:pPr>
              <w:spacing w:after="0" w:line="240" w:lineRule="auto"/>
              <w:jc w:val="center"/>
              <w:rPr>
                <w:rFonts w:ascii="Times New Roman" w:hAnsi="Times New Roman" w:cs="Times New Roman"/>
                <w:sz w:val="24"/>
                <w:szCs w:val="24"/>
              </w:rPr>
            </w:pPr>
          </w:p>
        </w:tc>
        <w:tc>
          <w:tcPr>
            <w:tcW w:w="1842" w:type="dxa"/>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4E4371">
        <w:trPr>
          <w:trHeight w:val="1940"/>
        </w:trPr>
        <w:tc>
          <w:tcPr>
            <w:tcW w:w="567"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w:t>
            </w:r>
          </w:p>
        </w:tc>
        <w:tc>
          <w:tcPr>
            <w:tcW w:w="3969" w:type="dxa"/>
            <w:vAlign w:val="center"/>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Гонадотропин хорионический</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ФС 000299-130112 и/или</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ФС 000476-180113 и/или</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при получении препарата с активностью 1000 МЕ во флаконе</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при получении препарата с активностью 500 МЕ во флаконе</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при получении препарата с активностью 1500 МЕ во флаконе</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Млн. МЕ</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vertAlign w:val="superscript"/>
              </w:rPr>
            </w:pPr>
            <w:r w:rsidRPr="002E3015">
              <w:rPr>
                <w:rFonts w:ascii="Times New Roman" w:hAnsi="Times New Roman" w:cs="Times New Roman"/>
                <w:sz w:val="24"/>
                <w:szCs w:val="24"/>
              </w:rPr>
              <w:t>1,5</w:t>
            </w:r>
            <w:r w:rsidRPr="002E3015">
              <w:rPr>
                <w:rFonts w:ascii="Times New Roman" w:hAnsi="Times New Roman" w:cs="Times New Roman"/>
                <w:sz w:val="24"/>
                <w:szCs w:val="24"/>
                <w:vertAlign w:val="superscript"/>
              </w:rPr>
              <w:t>*</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vertAlign w:val="superscript"/>
              </w:rPr>
            </w:pPr>
            <w:r w:rsidRPr="002E3015">
              <w:rPr>
                <w:rFonts w:ascii="Times New Roman" w:hAnsi="Times New Roman" w:cs="Times New Roman"/>
                <w:sz w:val="24"/>
                <w:szCs w:val="24"/>
              </w:rPr>
              <w:t>0,75</w:t>
            </w:r>
            <w:r w:rsidRPr="002E3015">
              <w:rPr>
                <w:rFonts w:ascii="Times New Roman" w:hAnsi="Times New Roman" w:cs="Times New Roman"/>
                <w:sz w:val="24"/>
                <w:szCs w:val="24"/>
                <w:vertAlign w:val="superscript"/>
              </w:rPr>
              <w:t>*</w:t>
            </w:r>
          </w:p>
        </w:tc>
        <w:tc>
          <w:tcPr>
            <w:tcW w:w="1842"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2,25</w:t>
            </w:r>
          </w:p>
        </w:tc>
      </w:tr>
      <w:tr w:rsidR="002E3015" w:rsidRPr="002E3015" w:rsidTr="004E4371">
        <w:trPr>
          <w:trHeight w:val="406"/>
        </w:trPr>
        <w:tc>
          <w:tcPr>
            <w:tcW w:w="567"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2.</w:t>
            </w:r>
          </w:p>
        </w:tc>
        <w:tc>
          <w:tcPr>
            <w:tcW w:w="3969" w:type="dxa"/>
            <w:vAlign w:val="center"/>
          </w:tcPr>
          <w:p w:rsidR="002E3015" w:rsidRPr="002E3015" w:rsidRDefault="002E3015" w:rsidP="002E3015">
            <w:pPr>
              <w:spacing w:after="0" w:line="240" w:lineRule="auto"/>
              <w:rPr>
                <w:rFonts w:ascii="Times New Roman" w:hAnsi="Times New Roman" w:cs="Times New Roman"/>
                <w:sz w:val="24"/>
                <w:szCs w:val="24"/>
              </w:rPr>
            </w:pPr>
            <w:proofErr w:type="spellStart"/>
            <w:r w:rsidRPr="002E3015">
              <w:rPr>
                <w:rFonts w:ascii="Times New Roman" w:hAnsi="Times New Roman" w:cs="Times New Roman"/>
                <w:sz w:val="24"/>
                <w:szCs w:val="24"/>
              </w:rPr>
              <w:t>Маннитол</w:t>
            </w:r>
            <w:proofErr w:type="spellEnd"/>
            <w:r w:rsidRPr="002E3015">
              <w:rPr>
                <w:rFonts w:ascii="Times New Roman" w:hAnsi="Times New Roman" w:cs="Times New Roman"/>
                <w:sz w:val="24"/>
                <w:szCs w:val="24"/>
              </w:rPr>
              <w:t xml:space="preserve"> (манит)</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ФСП 42-0372-2212-01</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при получении препарата с активностью 1000 МЕ во флаконе</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при получении препарата с активностью 500 МЕ во флаконе</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при получении препарата с активностью 1500 МЕ во флаконе</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кг</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0,022</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0,022</w:t>
            </w:r>
          </w:p>
        </w:tc>
        <w:tc>
          <w:tcPr>
            <w:tcW w:w="1842"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0,022</w:t>
            </w:r>
          </w:p>
        </w:tc>
      </w:tr>
      <w:tr w:rsidR="002E3015" w:rsidRPr="002E3015" w:rsidTr="004E4371">
        <w:trPr>
          <w:trHeight w:val="406"/>
        </w:trPr>
        <w:tc>
          <w:tcPr>
            <w:tcW w:w="567"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3.</w:t>
            </w:r>
          </w:p>
        </w:tc>
        <w:tc>
          <w:tcPr>
            <w:tcW w:w="3969" w:type="dxa"/>
            <w:vAlign w:val="center"/>
          </w:tcPr>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Фенол синтетический для медицинских целей  по </w:t>
            </w:r>
            <w:proofErr w:type="gramStart"/>
            <w:r w:rsidRPr="002E3015">
              <w:rPr>
                <w:rFonts w:ascii="Times New Roman" w:hAnsi="Times New Roman" w:cs="Times New Roman"/>
                <w:sz w:val="24"/>
                <w:szCs w:val="24"/>
              </w:rPr>
              <w:t>Е</w:t>
            </w:r>
            <w:proofErr w:type="spellStart"/>
            <w:proofErr w:type="gramEnd"/>
            <w:r w:rsidRPr="002E3015">
              <w:rPr>
                <w:rFonts w:ascii="Times New Roman" w:hAnsi="Times New Roman" w:cs="Times New Roman"/>
                <w:sz w:val="24"/>
                <w:szCs w:val="24"/>
                <w:lang w:val="en-US"/>
              </w:rPr>
              <w:t>ur</w:t>
            </w:r>
            <w:proofErr w:type="spellEnd"/>
            <w:r w:rsidRPr="002E3015">
              <w:rPr>
                <w:rFonts w:ascii="Times New Roman" w:hAnsi="Times New Roman" w:cs="Times New Roman"/>
                <w:sz w:val="24"/>
                <w:szCs w:val="24"/>
              </w:rPr>
              <w:t xml:space="preserve">. </w:t>
            </w:r>
            <w:r w:rsidRPr="002E3015">
              <w:rPr>
                <w:rFonts w:ascii="Times New Roman" w:hAnsi="Times New Roman" w:cs="Times New Roman"/>
                <w:sz w:val="24"/>
                <w:szCs w:val="24"/>
                <w:lang w:val="en-US"/>
              </w:rPr>
              <w:t>Ph</w:t>
            </w:r>
            <w:r w:rsidRPr="002E3015">
              <w:rPr>
                <w:rFonts w:ascii="Times New Roman" w:hAnsi="Times New Roman" w:cs="Times New Roman"/>
                <w:sz w:val="24"/>
                <w:szCs w:val="24"/>
              </w:rPr>
              <w:t xml:space="preserve"> зарегистрированный в МЗ РФ</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кг</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0,0021</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0,0021</w:t>
            </w:r>
          </w:p>
        </w:tc>
        <w:tc>
          <w:tcPr>
            <w:tcW w:w="1842"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0,0021</w:t>
            </w:r>
          </w:p>
        </w:tc>
      </w:tr>
      <w:tr w:rsidR="002E3015" w:rsidRPr="002E3015" w:rsidTr="004E4371">
        <w:trPr>
          <w:trHeight w:val="431"/>
        </w:trPr>
        <w:tc>
          <w:tcPr>
            <w:tcW w:w="567" w:type="dxa"/>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3969" w:type="dxa"/>
          </w:tcPr>
          <w:p w:rsidR="002E3015" w:rsidRPr="002E3015" w:rsidRDefault="002E3015" w:rsidP="002E3015">
            <w:pPr>
              <w:spacing w:after="0" w:line="240" w:lineRule="auto"/>
              <w:jc w:val="center"/>
              <w:rPr>
                <w:rFonts w:ascii="Times New Roman" w:hAnsi="Times New Roman" w:cs="Times New Roman"/>
                <w:b/>
                <w:sz w:val="24"/>
                <w:szCs w:val="24"/>
              </w:rPr>
            </w:pPr>
            <w:r w:rsidRPr="002E3015">
              <w:rPr>
                <w:rFonts w:ascii="Times New Roman" w:hAnsi="Times New Roman" w:cs="Times New Roman"/>
                <w:b/>
                <w:sz w:val="24"/>
                <w:szCs w:val="24"/>
              </w:rPr>
              <w:t>Материалы</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p>
        </w:tc>
        <w:tc>
          <w:tcPr>
            <w:tcW w:w="1842" w:type="dxa"/>
          </w:tcPr>
          <w:p w:rsidR="002E3015" w:rsidRPr="002E3015" w:rsidRDefault="002E3015" w:rsidP="002E3015">
            <w:pPr>
              <w:spacing w:after="0" w:line="240" w:lineRule="auto"/>
              <w:jc w:val="center"/>
              <w:rPr>
                <w:rFonts w:ascii="Times New Roman" w:hAnsi="Times New Roman" w:cs="Times New Roman"/>
                <w:sz w:val="24"/>
                <w:szCs w:val="24"/>
              </w:rPr>
            </w:pPr>
          </w:p>
        </w:tc>
      </w:tr>
      <w:tr w:rsidR="002E3015" w:rsidRPr="002E3015" w:rsidTr="00010245">
        <w:trPr>
          <w:trHeight w:val="617"/>
        </w:trPr>
        <w:tc>
          <w:tcPr>
            <w:tcW w:w="567"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w:t>
            </w:r>
          </w:p>
        </w:tc>
        <w:tc>
          <w:tcPr>
            <w:tcW w:w="3969" w:type="dxa"/>
            <w:vAlign w:val="center"/>
          </w:tcPr>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sz w:val="24"/>
                <w:szCs w:val="24"/>
              </w:rPr>
              <w:t xml:space="preserve">Флаконы из трубки стеклянной </w:t>
            </w:r>
          </w:p>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sz w:val="24"/>
                <w:szCs w:val="24"/>
              </w:rPr>
              <w:t>ТУ 9461-010-00480514-99, изм.1,2</w:t>
            </w:r>
          </w:p>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sz w:val="24"/>
                <w:szCs w:val="24"/>
              </w:rPr>
              <w:t>ТУ 9461-002-84299122-2010, изм. 1, 2</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или импортные разрешенные к применению МЗ РФ 1 гидролитического класса</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т. шт.</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 xml:space="preserve">1,042 </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1,042/</w:t>
            </w:r>
          </w:p>
        </w:tc>
        <w:tc>
          <w:tcPr>
            <w:tcW w:w="1842"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1,042</w:t>
            </w:r>
          </w:p>
        </w:tc>
      </w:tr>
      <w:tr w:rsidR="002E3015" w:rsidRPr="002E3015" w:rsidTr="004E4371">
        <w:trPr>
          <w:trHeight w:val="1563"/>
        </w:trPr>
        <w:tc>
          <w:tcPr>
            <w:tcW w:w="567"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2.</w:t>
            </w:r>
          </w:p>
        </w:tc>
        <w:tc>
          <w:tcPr>
            <w:tcW w:w="3969" w:type="dxa"/>
            <w:vAlign w:val="center"/>
          </w:tcPr>
          <w:p w:rsidR="002E3015" w:rsidRPr="002E3015" w:rsidRDefault="002E3015" w:rsidP="002E3015">
            <w:pPr>
              <w:spacing w:after="0" w:line="240" w:lineRule="auto"/>
              <w:rPr>
                <w:rFonts w:ascii="Times New Roman" w:hAnsi="Times New Roman" w:cs="Times New Roman"/>
                <w:sz w:val="24"/>
                <w:szCs w:val="24"/>
                <w:lang w:val="en-US"/>
              </w:rPr>
            </w:pPr>
            <w:r w:rsidRPr="002E3015">
              <w:rPr>
                <w:rFonts w:ascii="Times New Roman" w:hAnsi="Times New Roman" w:cs="Times New Roman"/>
                <w:sz w:val="24"/>
                <w:szCs w:val="24"/>
              </w:rPr>
              <w:t>Пробки</w:t>
            </w:r>
            <w:r w:rsidRPr="002E3015">
              <w:rPr>
                <w:rFonts w:ascii="Times New Roman" w:hAnsi="Times New Roman" w:cs="Times New Roman"/>
                <w:sz w:val="24"/>
                <w:szCs w:val="24"/>
                <w:lang w:val="en-US"/>
              </w:rPr>
              <w:t xml:space="preserve"> </w:t>
            </w:r>
            <w:r w:rsidRPr="002E3015">
              <w:rPr>
                <w:rFonts w:ascii="Times New Roman" w:hAnsi="Times New Roman" w:cs="Times New Roman"/>
                <w:sz w:val="24"/>
                <w:szCs w:val="24"/>
              </w:rPr>
              <w:t>резиновые</w:t>
            </w:r>
            <w:r w:rsidRPr="002E3015">
              <w:rPr>
                <w:rFonts w:ascii="Times New Roman" w:hAnsi="Times New Roman" w:cs="Times New Roman"/>
                <w:sz w:val="24"/>
                <w:szCs w:val="24"/>
                <w:lang w:val="en-US"/>
              </w:rPr>
              <w:t xml:space="preserve"> </w:t>
            </w:r>
            <w:r w:rsidRPr="002E3015">
              <w:rPr>
                <w:rFonts w:ascii="Times New Roman" w:hAnsi="Times New Roman" w:cs="Times New Roman"/>
                <w:sz w:val="24"/>
                <w:szCs w:val="24"/>
              </w:rPr>
              <w:t>по</w:t>
            </w:r>
            <w:r w:rsidRPr="002E3015">
              <w:rPr>
                <w:rFonts w:ascii="Times New Roman" w:hAnsi="Times New Roman" w:cs="Times New Roman"/>
                <w:sz w:val="24"/>
                <w:szCs w:val="24"/>
                <w:lang w:val="en-US"/>
              </w:rPr>
              <w:t xml:space="preserve"> </w:t>
            </w:r>
            <w:proofErr w:type="gramStart"/>
            <w:r w:rsidRPr="002E3015">
              <w:rPr>
                <w:rFonts w:ascii="Times New Roman" w:hAnsi="Times New Roman" w:cs="Times New Roman"/>
                <w:sz w:val="24"/>
                <w:szCs w:val="24"/>
              </w:rPr>
              <w:t>Е</w:t>
            </w:r>
            <w:proofErr w:type="spellStart"/>
            <w:proofErr w:type="gramEnd"/>
            <w:r w:rsidRPr="002E3015">
              <w:rPr>
                <w:rFonts w:ascii="Times New Roman" w:hAnsi="Times New Roman" w:cs="Times New Roman"/>
                <w:sz w:val="24"/>
                <w:szCs w:val="24"/>
                <w:lang w:val="en-US"/>
              </w:rPr>
              <w:t>ur</w:t>
            </w:r>
            <w:proofErr w:type="spellEnd"/>
            <w:r w:rsidRPr="002E3015">
              <w:rPr>
                <w:rFonts w:ascii="Times New Roman" w:hAnsi="Times New Roman" w:cs="Times New Roman"/>
                <w:sz w:val="24"/>
                <w:szCs w:val="24"/>
                <w:lang w:val="en-US"/>
              </w:rPr>
              <w:t xml:space="preserve">. Ph. </w:t>
            </w:r>
            <w:r w:rsidRPr="002E3015">
              <w:rPr>
                <w:rFonts w:ascii="Times New Roman" w:hAnsi="Times New Roman" w:cs="Times New Roman"/>
                <w:sz w:val="24"/>
                <w:szCs w:val="24"/>
              </w:rPr>
              <w:t>фирмы</w:t>
            </w:r>
            <w:r w:rsidRPr="002E3015">
              <w:rPr>
                <w:rFonts w:ascii="Times New Roman" w:hAnsi="Times New Roman" w:cs="Times New Roman"/>
                <w:sz w:val="24"/>
                <w:szCs w:val="24"/>
                <w:lang w:val="en-US"/>
              </w:rPr>
              <w:t xml:space="preserve"> «West Pharmaceutical Services Deutschland GmbH &amp; Co. KG», </w:t>
            </w:r>
            <w:r w:rsidRPr="002E3015">
              <w:rPr>
                <w:rFonts w:ascii="Times New Roman" w:hAnsi="Times New Roman" w:cs="Times New Roman"/>
                <w:sz w:val="24"/>
                <w:szCs w:val="24"/>
              </w:rPr>
              <w:t>Германия</w:t>
            </w:r>
            <w:r w:rsidRPr="002E3015">
              <w:rPr>
                <w:rFonts w:ascii="Times New Roman" w:hAnsi="Times New Roman" w:cs="Times New Roman"/>
                <w:sz w:val="24"/>
                <w:szCs w:val="24"/>
                <w:lang w:val="en-US"/>
              </w:rPr>
              <w:t xml:space="preserve">, </w:t>
            </w:r>
            <w:r w:rsidRPr="002E3015">
              <w:rPr>
                <w:rFonts w:ascii="Times New Roman" w:hAnsi="Times New Roman" w:cs="Times New Roman"/>
                <w:sz w:val="24"/>
                <w:szCs w:val="24"/>
              </w:rPr>
              <w:t>или</w:t>
            </w:r>
          </w:p>
          <w:p w:rsidR="002E3015" w:rsidRPr="002E3015" w:rsidRDefault="002E3015" w:rsidP="002E3015">
            <w:pPr>
              <w:spacing w:after="0" w:line="240" w:lineRule="auto"/>
              <w:rPr>
                <w:rFonts w:ascii="Times New Roman" w:hAnsi="Times New Roman" w:cs="Times New Roman"/>
                <w:sz w:val="24"/>
                <w:szCs w:val="24"/>
                <w:lang w:val="en-US"/>
              </w:rPr>
            </w:pPr>
            <w:r w:rsidRPr="002E3015">
              <w:rPr>
                <w:rFonts w:ascii="Times New Roman" w:hAnsi="Times New Roman" w:cs="Times New Roman"/>
                <w:sz w:val="24"/>
                <w:szCs w:val="24"/>
                <w:lang w:val="en-US"/>
              </w:rPr>
              <w:t>«</w:t>
            </w:r>
            <w:proofErr w:type="spellStart"/>
            <w:r w:rsidRPr="002E3015">
              <w:rPr>
                <w:rFonts w:ascii="Times New Roman" w:hAnsi="Times New Roman" w:cs="Times New Roman"/>
                <w:sz w:val="24"/>
                <w:szCs w:val="24"/>
                <w:lang w:val="en-US"/>
              </w:rPr>
              <w:t>Datwyler</w:t>
            </w:r>
            <w:proofErr w:type="spellEnd"/>
            <w:r w:rsidRPr="002E3015">
              <w:rPr>
                <w:rFonts w:ascii="Times New Roman" w:hAnsi="Times New Roman" w:cs="Times New Roman"/>
                <w:sz w:val="24"/>
                <w:szCs w:val="24"/>
                <w:lang w:val="en-US"/>
              </w:rPr>
              <w:t xml:space="preserve"> </w:t>
            </w:r>
            <w:proofErr w:type="spellStart"/>
            <w:r w:rsidRPr="002E3015">
              <w:rPr>
                <w:rFonts w:ascii="Times New Roman" w:hAnsi="Times New Roman" w:cs="Times New Roman"/>
                <w:sz w:val="24"/>
                <w:szCs w:val="24"/>
                <w:lang w:val="en-US"/>
              </w:rPr>
              <w:t>Pharma</w:t>
            </w:r>
            <w:proofErr w:type="spellEnd"/>
            <w:r w:rsidRPr="002E3015">
              <w:rPr>
                <w:rFonts w:ascii="Times New Roman" w:hAnsi="Times New Roman" w:cs="Times New Roman"/>
                <w:sz w:val="24"/>
                <w:szCs w:val="24"/>
                <w:lang w:val="en-US"/>
              </w:rPr>
              <w:t xml:space="preserve"> pack Holding» </w:t>
            </w:r>
            <w:r w:rsidRPr="002E3015">
              <w:rPr>
                <w:rFonts w:ascii="Times New Roman" w:hAnsi="Times New Roman" w:cs="Times New Roman"/>
                <w:sz w:val="24"/>
                <w:szCs w:val="24"/>
              </w:rPr>
              <w:t>Швейцария</w:t>
            </w:r>
            <w:r w:rsidRPr="002E3015">
              <w:rPr>
                <w:rFonts w:ascii="Times New Roman" w:hAnsi="Times New Roman" w:cs="Times New Roman"/>
                <w:sz w:val="24"/>
                <w:szCs w:val="24"/>
                <w:lang w:val="en-US"/>
              </w:rPr>
              <w:t xml:space="preserve"> </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т. шт.</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1,040</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1,040</w:t>
            </w:r>
          </w:p>
        </w:tc>
        <w:tc>
          <w:tcPr>
            <w:tcW w:w="1842"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1,040</w:t>
            </w:r>
          </w:p>
        </w:tc>
      </w:tr>
      <w:tr w:rsidR="002E3015" w:rsidRPr="002E3015" w:rsidTr="00010245">
        <w:trPr>
          <w:trHeight w:val="70"/>
        </w:trPr>
        <w:tc>
          <w:tcPr>
            <w:tcW w:w="567"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3.</w:t>
            </w:r>
          </w:p>
        </w:tc>
        <w:tc>
          <w:tcPr>
            <w:tcW w:w="3969" w:type="dxa"/>
          </w:tcPr>
          <w:p w:rsidR="002E3015" w:rsidRPr="002E3015" w:rsidRDefault="002E3015" w:rsidP="002E3015">
            <w:pPr>
              <w:spacing w:after="0" w:line="240" w:lineRule="auto"/>
              <w:ind w:left="-28" w:right="-68"/>
              <w:contextualSpacing/>
              <w:rPr>
                <w:rFonts w:ascii="Times New Roman" w:hAnsi="Times New Roman" w:cs="Times New Roman"/>
                <w:sz w:val="24"/>
                <w:szCs w:val="24"/>
              </w:rPr>
            </w:pPr>
            <w:r w:rsidRPr="002E3015">
              <w:rPr>
                <w:rFonts w:ascii="Times New Roman" w:hAnsi="Times New Roman" w:cs="Times New Roman"/>
                <w:sz w:val="24"/>
                <w:szCs w:val="24"/>
              </w:rPr>
              <w:t xml:space="preserve">Колпачки алюминиевые </w:t>
            </w:r>
            <w:proofErr w:type="gramStart"/>
            <w:r w:rsidRPr="002E3015">
              <w:rPr>
                <w:rFonts w:ascii="Times New Roman" w:hAnsi="Times New Roman" w:cs="Times New Roman"/>
                <w:sz w:val="24"/>
                <w:szCs w:val="24"/>
              </w:rPr>
              <w:t>по</w:t>
            </w:r>
            <w:proofErr w:type="gramEnd"/>
          </w:p>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sz w:val="24"/>
                <w:szCs w:val="24"/>
              </w:rPr>
              <w:t>ГОСТ Р51314-99, ТУ 9398-001-70481455-2009,</w:t>
            </w:r>
          </w:p>
          <w:p w:rsidR="002E3015" w:rsidRPr="002E3015" w:rsidRDefault="002E3015" w:rsidP="002E3015">
            <w:pPr>
              <w:spacing w:after="0" w:line="240" w:lineRule="auto"/>
              <w:rPr>
                <w:rFonts w:ascii="Times New Roman" w:hAnsi="Times New Roman" w:cs="Times New Roman"/>
                <w:sz w:val="24"/>
                <w:szCs w:val="24"/>
              </w:rPr>
            </w:pPr>
            <w:proofErr w:type="gramStart"/>
            <w:r w:rsidRPr="002E3015">
              <w:rPr>
                <w:rFonts w:ascii="Times New Roman" w:hAnsi="Times New Roman" w:cs="Times New Roman"/>
                <w:sz w:val="24"/>
                <w:szCs w:val="24"/>
              </w:rPr>
              <w:t>или импортные, разрешенные к применению в РФ</w:t>
            </w:r>
            <w:proofErr w:type="gramEnd"/>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т. шт.</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1,042</w:t>
            </w:r>
          </w:p>
        </w:tc>
        <w:tc>
          <w:tcPr>
            <w:tcW w:w="1276"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1,042</w:t>
            </w:r>
          </w:p>
        </w:tc>
        <w:tc>
          <w:tcPr>
            <w:tcW w:w="1842" w:type="dxa"/>
            <w:vAlign w:val="center"/>
          </w:tcPr>
          <w:p w:rsidR="002E3015" w:rsidRPr="002E3015" w:rsidRDefault="002E3015" w:rsidP="002E3015">
            <w:pPr>
              <w:spacing w:after="0" w:line="240" w:lineRule="auto"/>
              <w:jc w:val="center"/>
              <w:rPr>
                <w:rFonts w:ascii="Times New Roman" w:hAnsi="Times New Roman" w:cs="Times New Roman"/>
                <w:sz w:val="24"/>
                <w:szCs w:val="24"/>
              </w:rPr>
            </w:pPr>
            <w:r w:rsidRPr="002E3015">
              <w:rPr>
                <w:rFonts w:ascii="Times New Roman" w:hAnsi="Times New Roman" w:cs="Times New Roman"/>
                <w:sz w:val="24"/>
                <w:szCs w:val="24"/>
              </w:rPr>
              <w:t>1,042</w:t>
            </w:r>
          </w:p>
        </w:tc>
      </w:tr>
    </w:tbl>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*нормы расхода даны без учета контроля ОКК Подрядчика каждой серии субстанции (входной контроль, архивный образец). Норма расхода субстанции Гонадотропина хорионического зависит от активности и количества. Расчет субстанции Гонадотропина хорионического каждой  серии будет </w:t>
      </w:r>
      <w:proofErr w:type="gramStart"/>
      <w:r w:rsidRPr="002E3015">
        <w:rPr>
          <w:rFonts w:ascii="Times New Roman" w:hAnsi="Times New Roman" w:cs="Times New Roman"/>
          <w:sz w:val="24"/>
          <w:szCs w:val="24"/>
        </w:rPr>
        <w:t>производится</w:t>
      </w:r>
      <w:proofErr w:type="gramEnd"/>
      <w:r w:rsidRPr="002E3015">
        <w:rPr>
          <w:rFonts w:ascii="Times New Roman" w:hAnsi="Times New Roman" w:cs="Times New Roman"/>
          <w:sz w:val="24"/>
          <w:szCs w:val="24"/>
        </w:rPr>
        <w:t xml:space="preserve"> на основании отчета о расходе субстанции.</w:t>
      </w:r>
    </w:p>
    <w:p w:rsidR="002E3015" w:rsidRPr="002E3015" w:rsidRDefault="002E3015" w:rsidP="002E3015">
      <w:pPr>
        <w:spacing w:after="0" w:line="240" w:lineRule="auto"/>
        <w:ind w:left="284"/>
        <w:rPr>
          <w:rFonts w:ascii="Times New Roman" w:hAnsi="Times New Roman" w:cs="Times New Roman"/>
          <w:sz w:val="24"/>
          <w:szCs w:val="24"/>
        </w:rPr>
      </w:pPr>
    </w:p>
    <w:p w:rsidR="002E3015" w:rsidRPr="002E3015" w:rsidRDefault="002E3015" w:rsidP="002E3015">
      <w:pPr>
        <w:spacing w:after="0" w:line="240" w:lineRule="auto"/>
        <w:ind w:left="284"/>
        <w:rPr>
          <w:rFonts w:ascii="Times New Roman" w:hAnsi="Times New Roman" w:cs="Times New Roman"/>
          <w:sz w:val="24"/>
          <w:szCs w:val="24"/>
        </w:rPr>
      </w:pPr>
    </w:p>
    <w:p w:rsidR="002E3015" w:rsidRPr="002E3015" w:rsidRDefault="002E3015" w:rsidP="002E3015">
      <w:pPr>
        <w:spacing w:after="0" w:line="240" w:lineRule="auto"/>
        <w:ind w:left="284"/>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Заказчика:</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br w:type="page"/>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Приложение № 8</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к Договору производственного подряда</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 от «___» ____________ 2017 г.</w:t>
      </w:r>
    </w:p>
    <w:p w:rsidR="002E3015" w:rsidRPr="002E3015" w:rsidRDefault="002E3015" w:rsidP="002E3015">
      <w:pPr>
        <w:tabs>
          <w:tab w:val="left" w:pos="7938"/>
        </w:tabs>
        <w:spacing w:after="0" w:line="240" w:lineRule="auto"/>
        <w:jc w:val="right"/>
        <w:rPr>
          <w:rFonts w:ascii="Times New Roman" w:hAnsi="Times New Roman" w:cs="Times New Roman"/>
          <w:b/>
          <w:sz w:val="24"/>
          <w:szCs w:val="24"/>
        </w:rPr>
      </w:pPr>
    </w:p>
    <w:p w:rsidR="002E3015" w:rsidRPr="002E3015" w:rsidRDefault="002E3015" w:rsidP="002E3015">
      <w:pPr>
        <w:pStyle w:val="afe"/>
        <w:jc w:val="right"/>
        <w:rPr>
          <w:b/>
        </w:rPr>
      </w:pPr>
    </w:p>
    <w:p w:rsidR="002E3015" w:rsidRPr="002E3015" w:rsidRDefault="002E3015" w:rsidP="002E3015">
      <w:pPr>
        <w:pStyle w:val="afe"/>
        <w:jc w:val="center"/>
      </w:pPr>
      <w:r w:rsidRPr="002E3015">
        <w:t>Календарный план на производство Полупродукта (</w:t>
      </w:r>
      <w:r w:rsidRPr="002E3015">
        <w:rPr>
          <w:color w:val="000000"/>
          <w:shd w:val="clear" w:color="auto" w:fill="FFFFFF"/>
        </w:rPr>
        <w:t>«</w:t>
      </w:r>
      <w:proofErr w:type="spellStart"/>
      <w:r w:rsidRPr="002E3015">
        <w:rPr>
          <w:color w:val="000000"/>
          <w:shd w:val="clear" w:color="auto" w:fill="FFFFFF"/>
        </w:rPr>
        <w:t>in</w:t>
      </w:r>
      <w:proofErr w:type="spellEnd"/>
      <w:r w:rsidRPr="002E3015">
        <w:rPr>
          <w:color w:val="000000"/>
          <w:shd w:val="clear" w:color="auto" w:fill="FFFFFF"/>
        </w:rPr>
        <w:t xml:space="preserve"> </w:t>
      </w:r>
      <w:proofErr w:type="spellStart"/>
      <w:r w:rsidRPr="002E3015">
        <w:rPr>
          <w:color w:val="000000"/>
          <w:shd w:val="clear" w:color="auto" w:fill="FFFFFF"/>
        </w:rPr>
        <w:t>bulk</w:t>
      </w:r>
      <w:proofErr w:type="spellEnd"/>
      <w:r w:rsidRPr="002E3015">
        <w:rPr>
          <w:color w:val="000000"/>
          <w:shd w:val="clear" w:color="auto" w:fill="FFFFFF"/>
        </w:rPr>
        <w:t xml:space="preserve">») </w:t>
      </w:r>
      <w:r w:rsidRPr="002E3015">
        <w:t>препарата</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инъекций 1000 МЕ»</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инъекций 500 МЕ»</w:t>
      </w:r>
    </w:p>
    <w:p w:rsidR="002E3015" w:rsidRPr="002E3015" w:rsidRDefault="002E3015" w:rsidP="002E3015">
      <w:pPr>
        <w:pStyle w:val="afe"/>
      </w:pPr>
      <w:r w:rsidRPr="002E3015">
        <w:t xml:space="preserve">«Гонадотропин хорионический </w:t>
      </w:r>
      <w:proofErr w:type="spellStart"/>
      <w:r w:rsidRPr="002E3015">
        <w:t>лиофилизат</w:t>
      </w:r>
      <w:proofErr w:type="spellEnd"/>
      <w:r w:rsidRPr="002E3015">
        <w:t xml:space="preserve"> для приготовления раствора для инъекций 1500 МЕ» </w:t>
      </w:r>
    </w:p>
    <w:p w:rsidR="002E3015" w:rsidRPr="002E3015" w:rsidRDefault="002E3015" w:rsidP="002E3015">
      <w:pPr>
        <w:pStyle w:val="af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3005"/>
        <w:gridCol w:w="3005"/>
        <w:gridCol w:w="3005"/>
      </w:tblGrid>
      <w:tr w:rsidR="002E3015" w:rsidRPr="002E3015" w:rsidTr="004E4371">
        <w:trPr>
          <w:trHeight w:val="516"/>
        </w:trPr>
        <w:tc>
          <w:tcPr>
            <w:tcW w:w="10256" w:type="dxa"/>
            <w:gridSpan w:val="4"/>
            <w:tcBorders>
              <w:top w:val="single" w:sz="4" w:space="0" w:color="auto"/>
              <w:left w:val="single" w:sz="4" w:space="0" w:color="auto"/>
              <w:bottom w:val="single" w:sz="4" w:space="0" w:color="auto"/>
              <w:right w:val="single" w:sz="4" w:space="0" w:color="auto"/>
            </w:tcBorders>
            <w:hideMark/>
          </w:tcPr>
          <w:p w:rsidR="002E3015" w:rsidRPr="002E3015" w:rsidRDefault="002E3015" w:rsidP="002E3015">
            <w:pPr>
              <w:pStyle w:val="afe"/>
              <w:jc w:val="center"/>
              <w:rPr>
                <w:color w:val="000000"/>
                <w:shd w:val="clear" w:color="auto" w:fill="FFFFFF"/>
              </w:rPr>
            </w:pPr>
            <w:r w:rsidRPr="002E3015">
              <w:rPr>
                <w:color w:val="000000"/>
                <w:shd w:val="clear" w:color="auto" w:fill="FFFFFF"/>
              </w:rPr>
              <w:t>Наработка «</w:t>
            </w:r>
            <w:proofErr w:type="spellStart"/>
            <w:r w:rsidRPr="002E3015">
              <w:rPr>
                <w:color w:val="000000"/>
                <w:shd w:val="clear" w:color="auto" w:fill="FFFFFF"/>
              </w:rPr>
              <w:t>in</w:t>
            </w:r>
            <w:proofErr w:type="spellEnd"/>
            <w:r w:rsidRPr="002E3015">
              <w:rPr>
                <w:color w:val="000000"/>
                <w:shd w:val="clear" w:color="auto" w:fill="FFFFFF"/>
              </w:rPr>
              <w:t xml:space="preserve"> </w:t>
            </w:r>
            <w:proofErr w:type="spellStart"/>
            <w:r w:rsidRPr="002E3015">
              <w:rPr>
                <w:color w:val="000000"/>
                <w:shd w:val="clear" w:color="auto" w:fill="FFFFFF"/>
              </w:rPr>
              <w:t>bulk</w:t>
            </w:r>
            <w:proofErr w:type="spellEnd"/>
            <w:r w:rsidRPr="002E3015">
              <w:rPr>
                <w:color w:val="000000"/>
                <w:shd w:val="clear" w:color="auto" w:fill="FFFFFF"/>
              </w:rPr>
              <w:t>»препарата</w:t>
            </w:r>
          </w:p>
        </w:tc>
      </w:tr>
      <w:tr w:rsidR="002E3015" w:rsidRPr="002E3015" w:rsidTr="004E4371">
        <w:trPr>
          <w:trHeight w:val="344"/>
        </w:trPr>
        <w:tc>
          <w:tcPr>
            <w:tcW w:w="1241" w:type="dxa"/>
            <w:vMerge w:val="restart"/>
            <w:tcBorders>
              <w:top w:val="single" w:sz="4" w:space="0" w:color="auto"/>
              <w:left w:val="single" w:sz="4" w:space="0" w:color="auto"/>
              <w:right w:val="single" w:sz="4" w:space="0" w:color="auto"/>
            </w:tcBorders>
          </w:tcPr>
          <w:p w:rsidR="002E3015" w:rsidRPr="002E3015" w:rsidRDefault="002E3015" w:rsidP="002E3015">
            <w:pPr>
              <w:pStyle w:val="afe"/>
              <w:rPr>
                <w:color w:val="000000"/>
                <w:shd w:val="clear" w:color="auto" w:fill="FFFFFF"/>
              </w:rPr>
            </w:pPr>
          </w:p>
          <w:p w:rsidR="002E3015" w:rsidRPr="002E3015" w:rsidRDefault="002E3015" w:rsidP="002E3015">
            <w:pPr>
              <w:pStyle w:val="afe"/>
              <w:rPr>
                <w:color w:val="000000"/>
                <w:shd w:val="clear" w:color="auto" w:fill="FFFFFF"/>
              </w:rPr>
            </w:pPr>
            <w:r w:rsidRPr="002E3015">
              <w:rPr>
                <w:color w:val="000000"/>
                <w:shd w:val="clear" w:color="auto" w:fill="FFFFFF"/>
              </w:rPr>
              <w:t>Дата</w:t>
            </w:r>
          </w:p>
          <w:p w:rsidR="002E3015" w:rsidRPr="002E3015" w:rsidRDefault="002E3015" w:rsidP="002E3015">
            <w:pPr>
              <w:pStyle w:val="afe"/>
              <w:rPr>
                <w:color w:val="000000"/>
                <w:shd w:val="clear" w:color="auto" w:fill="FFFFFF"/>
              </w:rPr>
            </w:pPr>
          </w:p>
        </w:tc>
        <w:tc>
          <w:tcPr>
            <w:tcW w:w="9015" w:type="dxa"/>
            <w:gridSpan w:val="3"/>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color w:val="000000"/>
                <w:shd w:val="clear" w:color="auto" w:fill="FFFFFF"/>
              </w:rPr>
            </w:pPr>
            <w:r w:rsidRPr="002E3015">
              <w:rPr>
                <w:color w:val="000000"/>
                <w:shd w:val="clear" w:color="auto" w:fill="FFFFFF"/>
              </w:rPr>
              <w:t>Плановое количество, тыс.шт</w:t>
            </w:r>
            <w:proofErr w:type="gramStart"/>
            <w:r w:rsidRPr="002E3015">
              <w:rPr>
                <w:color w:val="000000"/>
                <w:shd w:val="clear" w:color="auto" w:fill="FFFFFF"/>
              </w:rPr>
              <w:t>.</w:t>
            </w:r>
            <w:r w:rsidRPr="002E3015">
              <w:rPr>
                <w:color w:val="000000"/>
              </w:rPr>
              <w:t>ф</w:t>
            </w:r>
            <w:proofErr w:type="gramEnd"/>
            <w:r w:rsidRPr="002E3015">
              <w:rPr>
                <w:color w:val="000000"/>
              </w:rPr>
              <w:t>лаконов</w:t>
            </w:r>
          </w:p>
        </w:tc>
      </w:tr>
      <w:tr w:rsidR="002E3015" w:rsidRPr="002E3015" w:rsidTr="004E4371">
        <w:trPr>
          <w:trHeight w:val="622"/>
        </w:trPr>
        <w:tc>
          <w:tcPr>
            <w:tcW w:w="1241" w:type="dxa"/>
            <w:vMerge/>
            <w:tcBorders>
              <w:left w:val="single" w:sz="4" w:space="0" w:color="auto"/>
              <w:bottom w:val="single" w:sz="4" w:space="0" w:color="auto"/>
              <w:right w:val="single" w:sz="4" w:space="0" w:color="auto"/>
            </w:tcBorders>
          </w:tcPr>
          <w:p w:rsidR="002E3015" w:rsidRPr="002E3015" w:rsidRDefault="002E3015" w:rsidP="002E3015">
            <w:pPr>
              <w:pStyle w:val="afe"/>
              <w:rPr>
                <w:color w:val="000000"/>
                <w:shd w:val="clear" w:color="auto" w:fill="FFFFFF"/>
              </w:rPr>
            </w:pP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rPr>
                <w:color w:val="000000"/>
                <w:shd w:val="clear" w:color="auto" w:fill="FFFFFF"/>
              </w:rPr>
            </w:pPr>
            <w:r w:rsidRPr="002E3015">
              <w:t xml:space="preserve">«Гонадотропин хорионический </w:t>
            </w:r>
            <w:proofErr w:type="spellStart"/>
            <w:r w:rsidRPr="002E3015">
              <w:t>лиофилизат</w:t>
            </w:r>
            <w:proofErr w:type="spellEnd"/>
            <w:r w:rsidRPr="002E3015">
              <w:t xml:space="preserve"> для приготовления раствора для инъекций 1000 МЕ»  </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spacing w:after="0" w:line="240" w:lineRule="auto"/>
              <w:jc w:val="center"/>
              <w:rPr>
                <w:rFonts w:ascii="Times New Roman" w:hAnsi="Times New Roman" w:cs="Times New Roman"/>
                <w:color w:val="000000"/>
                <w:sz w:val="24"/>
                <w:szCs w:val="24"/>
                <w:shd w:val="clear" w:color="auto" w:fill="FFFFFF"/>
              </w:rPr>
            </w:pPr>
            <w:r w:rsidRPr="002E3015">
              <w:rPr>
                <w:rFonts w:ascii="Times New Roman" w:hAnsi="Times New Roman" w:cs="Times New Roman"/>
                <w:sz w:val="24"/>
                <w:szCs w:val="24"/>
              </w:rPr>
              <w:t xml:space="preserve">«Гонадотропин хорионический </w:t>
            </w:r>
            <w:proofErr w:type="spellStart"/>
            <w:r w:rsidRPr="002E3015">
              <w:rPr>
                <w:rFonts w:ascii="Times New Roman" w:hAnsi="Times New Roman" w:cs="Times New Roman"/>
                <w:sz w:val="24"/>
                <w:szCs w:val="24"/>
              </w:rPr>
              <w:t>лиофилизат</w:t>
            </w:r>
            <w:proofErr w:type="spellEnd"/>
            <w:r w:rsidRPr="002E3015">
              <w:rPr>
                <w:rFonts w:ascii="Times New Roman" w:hAnsi="Times New Roman" w:cs="Times New Roman"/>
                <w:sz w:val="24"/>
                <w:szCs w:val="24"/>
              </w:rPr>
              <w:t xml:space="preserve"> для приготовления раствора для инъекций 500 МЕ»</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color w:val="000000"/>
                <w:shd w:val="clear" w:color="auto" w:fill="FFFFFF"/>
              </w:rPr>
            </w:pPr>
            <w:r w:rsidRPr="002E3015">
              <w:t xml:space="preserve">«Гонадотропин хорионический </w:t>
            </w:r>
            <w:proofErr w:type="spellStart"/>
            <w:r w:rsidRPr="002E3015">
              <w:t>лиофилизат</w:t>
            </w:r>
            <w:proofErr w:type="spellEnd"/>
            <w:r w:rsidRPr="002E3015">
              <w:t xml:space="preserve"> для приготовления раствора для инъекций 1500 МЕ» </w:t>
            </w:r>
          </w:p>
        </w:tc>
      </w:tr>
      <w:tr w:rsidR="002E3015" w:rsidRPr="002E3015" w:rsidTr="004E4371">
        <w:trPr>
          <w:trHeight w:val="407"/>
        </w:trPr>
        <w:tc>
          <w:tcPr>
            <w:tcW w:w="1241"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rPr>
                <w:b/>
                <w:color w:val="000000"/>
                <w:shd w:val="clear" w:color="auto" w:fill="FFFFFF"/>
              </w:rPr>
            </w:pPr>
            <w:r w:rsidRPr="002E3015">
              <w:rPr>
                <w:b/>
                <w:color w:val="000000"/>
                <w:shd w:val="clear" w:color="auto" w:fill="FFFFFF"/>
              </w:rPr>
              <w:t>2017 г.</w:t>
            </w:r>
          </w:p>
        </w:tc>
        <w:tc>
          <w:tcPr>
            <w:tcW w:w="9015" w:type="dxa"/>
            <w:gridSpan w:val="3"/>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rPr>
                <w:color w:val="000000"/>
                <w:shd w:val="clear" w:color="auto" w:fill="FFFFFF"/>
              </w:rPr>
            </w:pPr>
          </w:p>
        </w:tc>
      </w:tr>
      <w:tr w:rsidR="002E3015" w:rsidRPr="002E3015" w:rsidTr="004E4371">
        <w:trPr>
          <w:trHeight w:val="427"/>
        </w:trPr>
        <w:tc>
          <w:tcPr>
            <w:tcW w:w="1241"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rPr>
                <w:color w:val="000000"/>
                <w:shd w:val="clear" w:color="auto" w:fill="FFFFFF"/>
              </w:rPr>
            </w:pPr>
            <w:r w:rsidRPr="002E3015">
              <w:rPr>
                <w:color w:val="000000"/>
                <w:shd w:val="clear" w:color="auto" w:fill="FFFFFF"/>
              </w:rPr>
              <w:t>4 кв.</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color w:val="000000"/>
                <w:shd w:val="clear" w:color="auto" w:fill="FFFFFF"/>
              </w:rPr>
            </w:pPr>
            <w:r w:rsidRPr="002E3015">
              <w:rPr>
                <w:color w:val="000000"/>
                <w:shd w:val="clear" w:color="auto" w:fill="FFFFFF"/>
              </w:rPr>
              <w:t xml:space="preserve">400 </w:t>
            </w:r>
            <w:proofErr w:type="spellStart"/>
            <w:proofErr w:type="gramStart"/>
            <w:r w:rsidRPr="002E3015">
              <w:rPr>
                <w:color w:val="000000"/>
                <w:shd w:val="clear" w:color="auto" w:fill="FFFFFF"/>
              </w:rPr>
              <w:t>тыс</w:t>
            </w:r>
            <w:proofErr w:type="spellEnd"/>
            <w:proofErr w:type="gramEnd"/>
            <w:r w:rsidRPr="002E3015">
              <w:rPr>
                <w:color w:val="000000"/>
                <w:shd w:val="clear" w:color="auto" w:fill="FFFFFF"/>
              </w:rPr>
              <w:t xml:space="preserve"> </w:t>
            </w:r>
            <w:proofErr w:type="spellStart"/>
            <w:r w:rsidRPr="002E3015">
              <w:rPr>
                <w:color w:val="000000"/>
                <w:shd w:val="clear" w:color="auto" w:fill="FFFFFF"/>
              </w:rPr>
              <w:t>фл</w:t>
            </w:r>
            <w:proofErr w:type="spellEnd"/>
            <w:r w:rsidRPr="002E3015">
              <w:rPr>
                <w:color w:val="000000"/>
                <w:shd w:val="clear" w:color="auto" w:fill="FFFFFF"/>
              </w:rPr>
              <w:t>.</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color w:val="000000"/>
                <w:shd w:val="clear" w:color="auto" w:fill="FFFFFF"/>
              </w:rPr>
            </w:pPr>
            <w:r w:rsidRPr="002E3015">
              <w:rPr>
                <w:color w:val="000000"/>
                <w:shd w:val="clear" w:color="auto" w:fill="FFFFFF"/>
              </w:rPr>
              <w:t>--</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color w:val="000000"/>
                <w:shd w:val="clear" w:color="auto" w:fill="FFFFFF"/>
              </w:rPr>
            </w:pPr>
            <w:r w:rsidRPr="002E3015">
              <w:rPr>
                <w:color w:val="000000"/>
                <w:shd w:val="clear" w:color="auto" w:fill="FFFFFF"/>
              </w:rPr>
              <w:t>--</w:t>
            </w:r>
          </w:p>
        </w:tc>
      </w:tr>
      <w:tr w:rsidR="002E3015" w:rsidRPr="002E3015" w:rsidTr="004E4371">
        <w:trPr>
          <w:trHeight w:val="420"/>
        </w:trPr>
        <w:tc>
          <w:tcPr>
            <w:tcW w:w="1241"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rPr>
                <w:color w:val="000000"/>
                <w:shd w:val="clear" w:color="auto" w:fill="FFFFFF"/>
              </w:rPr>
            </w:pPr>
            <w:r w:rsidRPr="002E3015">
              <w:rPr>
                <w:b/>
                <w:color w:val="000000"/>
                <w:shd w:val="clear" w:color="auto" w:fill="FFFFFF"/>
              </w:rPr>
              <w:t>2018 г</w:t>
            </w:r>
            <w:r w:rsidRPr="002E3015">
              <w:rPr>
                <w:color w:val="000000"/>
                <w:shd w:val="clear" w:color="auto" w:fill="FFFFFF"/>
              </w:rPr>
              <w:t>.</w:t>
            </w:r>
          </w:p>
        </w:tc>
        <w:tc>
          <w:tcPr>
            <w:tcW w:w="9015" w:type="dxa"/>
            <w:gridSpan w:val="3"/>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rPr>
                <w:color w:val="000000"/>
                <w:shd w:val="clear" w:color="auto" w:fill="FFFFFF"/>
              </w:rPr>
            </w:pPr>
          </w:p>
        </w:tc>
      </w:tr>
      <w:tr w:rsidR="002E3015" w:rsidRPr="002E3015" w:rsidTr="004E4371">
        <w:trPr>
          <w:trHeight w:val="546"/>
        </w:trPr>
        <w:tc>
          <w:tcPr>
            <w:tcW w:w="1241"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rPr>
                <w:color w:val="000000"/>
                <w:shd w:val="clear" w:color="auto" w:fill="FFFFFF"/>
              </w:rPr>
            </w:pPr>
            <w:r w:rsidRPr="002E3015">
              <w:rPr>
                <w:color w:val="000000"/>
                <w:shd w:val="clear" w:color="auto" w:fill="FFFFFF"/>
              </w:rPr>
              <w:t>1 кв.</w:t>
            </w:r>
          </w:p>
          <w:p w:rsidR="002E3015" w:rsidRPr="002E3015" w:rsidRDefault="002E3015" w:rsidP="002E3015">
            <w:pPr>
              <w:pStyle w:val="afe"/>
              <w:rPr>
                <w:color w:val="000000"/>
                <w:shd w:val="clear" w:color="auto" w:fill="FFFFFF"/>
              </w:rPr>
            </w:pPr>
          </w:p>
          <w:p w:rsidR="002E3015" w:rsidRPr="002E3015" w:rsidRDefault="002E3015" w:rsidP="002E3015">
            <w:pPr>
              <w:pStyle w:val="afe"/>
              <w:rPr>
                <w:color w:val="000000"/>
                <w:shd w:val="clear" w:color="auto" w:fill="FFFFFF"/>
              </w:rPr>
            </w:pPr>
            <w:r w:rsidRPr="002E3015">
              <w:rPr>
                <w:color w:val="000000"/>
                <w:shd w:val="clear" w:color="auto" w:fill="FFFFFF"/>
              </w:rPr>
              <w:t>2 кв.</w:t>
            </w:r>
          </w:p>
          <w:p w:rsidR="002E3015" w:rsidRPr="002E3015" w:rsidRDefault="002E3015" w:rsidP="002E3015">
            <w:pPr>
              <w:pStyle w:val="afe"/>
              <w:rPr>
                <w:color w:val="000000"/>
                <w:shd w:val="clear" w:color="auto" w:fill="FFFFFF"/>
              </w:rPr>
            </w:pPr>
          </w:p>
          <w:p w:rsidR="002E3015" w:rsidRPr="002E3015" w:rsidRDefault="002E3015" w:rsidP="002E3015">
            <w:pPr>
              <w:pStyle w:val="afe"/>
              <w:rPr>
                <w:color w:val="000000"/>
                <w:shd w:val="clear" w:color="auto" w:fill="FFFFFF"/>
              </w:rPr>
            </w:pPr>
            <w:r w:rsidRPr="002E3015">
              <w:rPr>
                <w:color w:val="000000"/>
                <w:shd w:val="clear" w:color="auto" w:fill="FFFFFF"/>
              </w:rPr>
              <w:t>3 кв.</w:t>
            </w:r>
          </w:p>
          <w:p w:rsidR="002E3015" w:rsidRPr="002E3015" w:rsidRDefault="002E3015" w:rsidP="002E3015">
            <w:pPr>
              <w:pStyle w:val="afe"/>
              <w:rPr>
                <w:color w:val="000000"/>
                <w:shd w:val="clear" w:color="auto" w:fill="FFFFFF"/>
              </w:rPr>
            </w:pPr>
          </w:p>
          <w:p w:rsidR="002E3015" w:rsidRPr="002E3015" w:rsidRDefault="002E3015" w:rsidP="002E3015">
            <w:pPr>
              <w:pStyle w:val="afe"/>
              <w:rPr>
                <w:color w:val="000000"/>
                <w:shd w:val="clear" w:color="auto" w:fill="FFFFFF"/>
              </w:rPr>
            </w:pPr>
            <w:r w:rsidRPr="002E3015">
              <w:rPr>
                <w:color w:val="000000"/>
                <w:shd w:val="clear" w:color="auto" w:fill="FFFFFF"/>
              </w:rPr>
              <w:t>4 кв.</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color w:val="000000"/>
                <w:shd w:val="clear" w:color="auto" w:fill="FFFFFF"/>
              </w:rPr>
            </w:pPr>
            <w:r w:rsidRPr="002E3015">
              <w:rPr>
                <w:color w:val="000000"/>
                <w:shd w:val="clear" w:color="auto" w:fill="FFFFFF"/>
              </w:rPr>
              <w:t>900 000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900 000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900 000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900 000</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color w:val="000000"/>
                <w:shd w:val="clear" w:color="auto" w:fill="FFFFFF"/>
              </w:rPr>
            </w:pPr>
            <w:r w:rsidRPr="002E3015">
              <w:rPr>
                <w:color w:val="000000"/>
                <w:shd w:val="clear" w:color="auto" w:fill="FFFFFF"/>
              </w:rPr>
              <w:t>187 500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187 500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187 500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187 500</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color w:val="000000"/>
                <w:shd w:val="clear" w:color="auto" w:fill="FFFFFF"/>
              </w:rPr>
            </w:pPr>
            <w:r w:rsidRPr="002E3015">
              <w:rPr>
                <w:color w:val="000000"/>
                <w:shd w:val="clear" w:color="auto" w:fill="FFFFFF"/>
              </w:rPr>
              <w:t>37 500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37 500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37 500</w:t>
            </w:r>
          </w:p>
          <w:p w:rsidR="002E3015" w:rsidRPr="002E3015" w:rsidRDefault="002E3015" w:rsidP="002E3015">
            <w:pPr>
              <w:pStyle w:val="afe"/>
              <w:jc w:val="center"/>
              <w:rPr>
                <w:color w:val="000000"/>
                <w:shd w:val="clear" w:color="auto" w:fill="FFFFFF"/>
              </w:rPr>
            </w:pPr>
          </w:p>
          <w:p w:rsidR="002E3015" w:rsidRPr="002E3015" w:rsidRDefault="002E3015" w:rsidP="002E3015">
            <w:pPr>
              <w:pStyle w:val="afe"/>
              <w:jc w:val="center"/>
              <w:rPr>
                <w:color w:val="000000"/>
                <w:shd w:val="clear" w:color="auto" w:fill="FFFFFF"/>
              </w:rPr>
            </w:pPr>
            <w:r w:rsidRPr="002E3015">
              <w:rPr>
                <w:color w:val="000000"/>
                <w:shd w:val="clear" w:color="auto" w:fill="FFFFFF"/>
              </w:rPr>
              <w:t>37 500</w:t>
            </w:r>
          </w:p>
        </w:tc>
      </w:tr>
      <w:tr w:rsidR="002E3015" w:rsidRPr="002E3015" w:rsidTr="004E4371">
        <w:trPr>
          <w:trHeight w:val="546"/>
        </w:trPr>
        <w:tc>
          <w:tcPr>
            <w:tcW w:w="1241"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rPr>
                <w:b/>
                <w:color w:val="000000"/>
                <w:shd w:val="clear" w:color="auto" w:fill="FFFFFF"/>
              </w:rPr>
            </w:pPr>
            <w:r w:rsidRPr="002E3015">
              <w:rPr>
                <w:b/>
                <w:color w:val="000000"/>
                <w:shd w:val="clear" w:color="auto" w:fill="FFFFFF"/>
              </w:rPr>
              <w:t>Итого</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b/>
                <w:color w:val="000000"/>
                <w:shd w:val="clear" w:color="auto" w:fill="FFFFFF"/>
              </w:rPr>
            </w:pPr>
            <w:r w:rsidRPr="002E3015">
              <w:rPr>
                <w:b/>
                <w:color w:val="000000"/>
                <w:shd w:val="clear" w:color="auto" w:fill="FFFFFF"/>
              </w:rPr>
              <w:t xml:space="preserve">4 000 </w:t>
            </w:r>
            <w:proofErr w:type="spellStart"/>
            <w:r w:rsidRPr="002E3015">
              <w:rPr>
                <w:b/>
                <w:color w:val="000000"/>
                <w:shd w:val="clear" w:color="auto" w:fill="FFFFFF"/>
              </w:rPr>
              <w:t>000</w:t>
            </w:r>
            <w:proofErr w:type="spellEnd"/>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b/>
                <w:color w:val="000000"/>
                <w:shd w:val="clear" w:color="auto" w:fill="FFFFFF"/>
              </w:rPr>
            </w:pPr>
            <w:r w:rsidRPr="002E3015">
              <w:rPr>
                <w:b/>
                <w:color w:val="000000"/>
                <w:shd w:val="clear" w:color="auto" w:fill="FFFFFF"/>
              </w:rPr>
              <w:t>750 000</w:t>
            </w:r>
          </w:p>
        </w:tc>
        <w:tc>
          <w:tcPr>
            <w:tcW w:w="3005" w:type="dxa"/>
            <w:tcBorders>
              <w:top w:val="single" w:sz="4" w:space="0" w:color="auto"/>
              <w:left w:val="single" w:sz="4" w:space="0" w:color="auto"/>
              <w:bottom w:val="single" w:sz="4" w:space="0" w:color="auto"/>
              <w:right w:val="single" w:sz="4" w:space="0" w:color="auto"/>
            </w:tcBorders>
          </w:tcPr>
          <w:p w:rsidR="002E3015" w:rsidRPr="002E3015" w:rsidRDefault="002E3015" w:rsidP="002E3015">
            <w:pPr>
              <w:pStyle w:val="afe"/>
              <w:jc w:val="center"/>
              <w:rPr>
                <w:b/>
                <w:color w:val="000000"/>
                <w:shd w:val="clear" w:color="auto" w:fill="FFFFFF"/>
              </w:rPr>
            </w:pPr>
            <w:r w:rsidRPr="002E3015">
              <w:rPr>
                <w:b/>
                <w:color w:val="000000"/>
                <w:shd w:val="clear" w:color="auto" w:fill="FFFFFF"/>
              </w:rPr>
              <w:t>150 000</w:t>
            </w:r>
          </w:p>
        </w:tc>
      </w:tr>
    </w:tbl>
    <w:p w:rsidR="002E3015" w:rsidRPr="002E3015" w:rsidRDefault="002E3015" w:rsidP="002E3015">
      <w:pPr>
        <w:spacing w:after="0" w:line="240" w:lineRule="auto"/>
        <w:rPr>
          <w:rFonts w:ascii="Times New Roman" w:hAnsi="Times New Roman" w:cs="Times New Roman"/>
          <w:b/>
          <w:sz w:val="24"/>
          <w:szCs w:val="24"/>
          <w:lang w:val="en-US"/>
        </w:rPr>
      </w:pPr>
    </w:p>
    <w:p w:rsidR="002E3015" w:rsidRPr="002E3015" w:rsidRDefault="002E3015" w:rsidP="002E3015">
      <w:pPr>
        <w:spacing w:after="0" w:line="240" w:lineRule="auto"/>
        <w:rPr>
          <w:rFonts w:ascii="Times New Roman" w:hAnsi="Times New Roman" w:cs="Times New Roman"/>
          <w:b/>
          <w:sz w:val="24"/>
          <w:szCs w:val="24"/>
          <w:lang w:val="en-US"/>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lang w:val="en-US"/>
        </w:rPr>
        <w:tab/>
      </w:r>
      <w:r w:rsidRPr="002E3015">
        <w:rPr>
          <w:rFonts w:ascii="Times New Roman" w:hAnsi="Times New Roman" w:cs="Times New Roman"/>
          <w:b/>
          <w:sz w:val="24"/>
          <w:szCs w:val="24"/>
        </w:rPr>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br w:type="page"/>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Приложение № 9</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к Договору производственного подряда</w:t>
      </w:r>
    </w:p>
    <w:p w:rsidR="002E3015" w:rsidRPr="002E3015" w:rsidRDefault="002E3015" w:rsidP="002E3015">
      <w:pPr>
        <w:spacing w:after="0" w:line="240" w:lineRule="auto"/>
        <w:jc w:val="right"/>
        <w:rPr>
          <w:rFonts w:ascii="Times New Roman" w:hAnsi="Times New Roman" w:cs="Times New Roman"/>
          <w:b/>
          <w:sz w:val="24"/>
          <w:szCs w:val="24"/>
        </w:rPr>
      </w:pPr>
      <w:r w:rsidRPr="002E3015">
        <w:rPr>
          <w:rFonts w:ascii="Times New Roman" w:hAnsi="Times New Roman" w:cs="Times New Roman"/>
          <w:b/>
          <w:sz w:val="24"/>
          <w:szCs w:val="24"/>
        </w:rPr>
        <w:t>№ __________ от «___» ____________ 2017 г.</w:t>
      </w:r>
    </w:p>
    <w:p w:rsidR="002E3015" w:rsidRPr="002E3015" w:rsidRDefault="002E3015" w:rsidP="002E3015">
      <w:pPr>
        <w:spacing w:after="0" w:line="240" w:lineRule="auto"/>
        <w:jc w:val="right"/>
        <w:rPr>
          <w:rFonts w:ascii="Times New Roman" w:hAnsi="Times New Roman" w:cs="Times New Roman"/>
          <w:b/>
          <w:sz w:val="24"/>
          <w:szCs w:val="24"/>
        </w:rPr>
      </w:pPr>
    </w:p>
    <w:p w:rsidR="002E3015" w:rsidRPr="002E3015" w:rsidRDefault="002E3015" w:rsidP="002E3015">
      <w:pPr>
        <w:pBdr>
          <w:bottom w:val="single" w:sz="12" w:space="7" w:color="auto"/>
        </w:pBdr>
        <w:spacing w:after="0" w:line="240" w:lineRule="auto"/>
        <w:rPr>
          <w:rFonts w:ascii="Times New Roman" w:hAnsi="Times New Roman" w:cs="Times New Roman"/>
          <w:sz w:val="24"/>
          <w:szCs w:val="24"/>
        </w:rPr>
      </w:pPr>
      <w:r w:rsidRPr="002E3015">
        <w:rPr>
          <w:rFonts w:ascii="Times New Roman" w:hAnsi="Times New Roman" w:cs="Times New Roman"/>
          <w:b/>
          <w:sz w:val="24"/>
          <w:szCs w:val="24"/>
        </w:rPr>
        <w:t xml:space="preserve">ОБРАЗЕЦ/ФОРМА </w:t>
      </w:r>
    </w:p>
    <w:p w:rsidR="002E3015" w:rsidRPr="002E3015" w:rsidRDefault="002E3015" w:rsidP="002E3015">
      <w:pPr>
        <w:spacing w:after="0" w:line="240" w:lineRule="auto"/>
        <w:contextualSpacing/>
        <w:jc w:val="right"/>
        <w:rPr>
          <w:rFonts w:ascii="Times New Roman" w:hAnsi="Times New Roman" w:cs="Times New Roman"/>
          <w:b/>
          <w:bCs/>
          <w:sz w:val="24"/>
          <w:szCs w:val="24"/>
        </w:rPr>
      </w:pPr>
    </w:p>
    <w:p w:rsidR="002E3015" w:rsidRPr="002E3015" w:rsidRDefault="002E3015" w:rsidP="002E3015">
      <w:pPr>
        <w:spacing w:after="0" w:line="240" w:lineRule="auto"/>
        <w:contextualSpacing/>
        <w:jc w:val="center"/>
        <w:rPr>
          <w:rFonts w:ascii="Times New Roman" w:hAnsi="Times New Roman" w:cs="Times New Roman"/>
          <w:b/>
          <w:bCs/>
          <w:sz w:val="24"/>
          <w:szCs w:val="24"/>
        </w:rPr>
      </w:pPr>
      <w:r w:rsidRPr="002E3015">
        <w:rPr>
          <w:rFonts w:ascii="Times New Roman" w:hAnsi="Times New Roman" w:cs="Times New Roman"/>
          <w:b/>
          <w:bCs/>
          <w:sz w:val="24"/>
          <w:szCs w:val="24"/>
        </w:rPr>
        <w:t>РАЗРЕШЕНИЕ НА ОТГРУЗКУ</w:t>
      </w:r>
    </w:p>
    <w:p w:rsidR="002E3015" w:rsidRPr="002E3015" w:rsidRDefault="002E3015" w:rsidP="002E3015">
      <w:pPr>
        <w:spacing w:after="0" w:line="240" w:lineRule="auto"/>
        <w:contextualSpacing/>
        <w:jc w:val="center"/>
        <w:rPr>
          <w:rFonts w:ascii="Times New Roman" w:hAnsi="Times New Roman" w:cs="Times New Roman"/>
          <w:b/>
          <w:bCs/>
          <w:sz w:val="24"/>
          <w:szCs w:val="24"/>
        </w:rPr>
      </w:pPr>
      <w:r w:rsidRPr="002E3015">
        <w:rPr>
          <w:rFonts w:ascii="Times New Roman" w:hAnsi="Times New Roman" w:cs="Times New Roman"/>
          <w:b/>
          <w:bCs/>
          <w:sz w:val="24"/>
          <w:szCs w:val="24"/>
        </w:rPr>
        <w:t>лекарственного средства</w:t>
      </w:r>
    </w:p>
    <w:p w:rsidR="002E3015" w:rsidRPr="002E3015" w:rsidRDefault="002E3015" w:rsidP="002E3015">
      <w:pPr>
        <w:spacing w:after="0" w:line="240" w:lineRule="auto"/>
        <w:contextualSpacing/>
        <w:jc w:val="center"/>
        <w:rPr>
          <w:rFonts w:ascii="Times New Roman" w:hAnsi="Times New Roman" w:cs="Times New Roman"/>
          <w:b/>
          <w:bCs/>
          <w:sz w:val="24"/>
          <w:szCs w:val="24"/>
        </w:rPr>
      </w:pPr>
    </w:p>
    <w:p w:rsidR="002E3015" w:rsidRPr="002E3015" w:rsidRDefault="002E3015" w:rsidP="002E3015">
      <w:pPr>
        <w:spacing w:after="0" w:line="240" w:lineRule="auto"/>
        <w:contextualSpacing/>
        <w:jc w:val="both"/>
        <w:rPr>
          <w:rFonts w:ascii="Times New Roman" w:hAnsi="Times New Roman" w:cs="Times New Roman"/>
          <w:b/>
          <w:bCs/>
          <w:sz w:val="24"/>
          <w:szCs w:val="24"/>
        </w:rPr>
      </w:pPr>
      <w:r w:rsidRPr="002E3015">
        <w:rPr>
          <w:rFonts w:ascii="Times New Roman" w:hAnsi="Times New Roman" w:cs="Times New Roman"/>
          <w:b/>
          <w:bCs/>
          <w:sz w:val="24"/>
          <w:szCs w:val="24"/>
        </w:rPr>
        <w:t>№ ______</w:t>
      </w:r>
      <w:r w:rsidRPr="002E3015">
        <w:rPr>
          <w:rFonts w:ascii="Times New Roman" w:hAnsi="Times New Roman" w:cs="Times New Roman"/>
          <w:b/>
          <w:bCs/>
          <w:sz w:val="24"/>
          <w:szCs w:val="24"/>
        </w:rPr>
        <w:tab/>
      </w:r>
      <w:r w:rsidRPr="002E3015">
        <w:rPr>
          <w:rFonts w:ascii="Times New Roman" w:hAnsi="Times New Roman" w:cs="Times New Roman"/>
          <w:b/>
          <w:bCs/>
          <w:sz w:val="24"/>
          <w:szCs w:val="24"/>
        </w:rPr>
        <w:tab/>
      </w:r>
      <w:r w:rsidRPr="002E3015">
        <w:rPr>
          <w:rFonts w:ascii="Times New Roman" w:hAnsi="Times New Roman" w:cs="Times New Roman"/>
          <w:b/>
          <w:bCs/>
          <w:sz w:val="24"/>
          <w:szCs w:val="24"/>
        </w:rPr>
        <w:tab/>
      </w:r>
      <w:r w:rsidRPr="002E3015">
        <w:rPr>
          <w:rFonts w:ascii="Times New Roman" w:hAnsi="Times New Roman" w:cs="Times New Roman"/>
          <w:b/>
          <w:bCs/>
          <w:sz w:val="24"/>
          <w:szCs w:val="24"/>
        </w:rPr>
        <w:tab/>
      </w:r>
      <w:r w:rsidRPr="002E3015">
        <w:rPr>
          <w:rFonts w:ascii="Times New Roman" w:hAnsi="Times New Roman" w:cs="Times New Roman"/>
          <w:b/>
          <w:bCs/>
          <w:sz w:val="24"/>
          <w:szCs w:val="24"/>
        </w:rPr>
        <w:tab/>
      </w:r>
      <w:r w:rsidRPr="002E3015">
        <w:rPr>
          <w:rFonts w:ascii="Times New Roman" w:hAnsi="Times New Roman" w:cs="Times New Roman"/>
          <w:b/>
          <w:bCs/>
          <w:sz w:val="24"/>
          <w:szCs w:val="24"/>
        </w:rPr>
        <w:tab/>
      </w:r>
      <w:r w:rsidRPr="002E3015">
        <w:rPr>
          <w:rFonts w:ascii="Times New Roman" w:hAnsi="Times New Roman" w:cs="Times New Roman"/>
          <w:b/>
          <w:bCs/>
          <w:sz w:val="24"/>
          <w:szCs w:val="24"/>
        </w:rPr>
        <w:tab/>
      </w:r>
      <w:r w:rsidRPr="002E3015">
        <w:rPr>
          <w:rFonts w:ascii="Times New Roman" w:hAnsi="Times New Roman" w:cs="Times New Roman"/>
          <w:b/>
          <w:bCs/>
          <w:sz w:val="24"/>
          <w:szCs w:val="24"/>
        </w:rPr>
        <w:tab/>
      </w:r>
      <w:r w:rsidRPr="002E3015">
        <w:rPr>
          <w:rFonts w:ascii="Times New Roman" w:hAnsi="Times New Roman" w:cs="Times New Roman"/>
          <w:b/>
          <w:bCs/>
          <w:sz w:val="24"/>
          <w:szCs w:val="24"/>
        </w:rPr>
        <w:tab/>
        <w:t>«_____»____________ 2017 г.</w:t>
      </w:r>
    </w:p>
    <w:p w:rsidR="002E3015" w:rsidRPr="002E3015" w:rsidRDefault="002E3015" w:rsidP="002E3015">
      <w:pPr>
        <w:spacing w:after="0" w:line="240" w:lineRule="auto"/>
        <w:contextualSpacing/>
        <w:jc w:val="both"/>
        <w:rPr>
          <w:rFonts w:ascii="Times New Roman" w:hAnsi="Times New Roman" w:cs="Times New Roman"/>
          <w:b/>
          <w:bCs/>
          <w:sz w:val="24"/>
          <w:szCs w:val="24"/>
        </w:rPr>
      </w:pPr>
    </w:p>
    <w:p w:rsidR="002E3015" w:rsidRPr="002E3015" w:rsidRDefault="002E3015" w:rsidP="002E3015">
      <w:pPr>
        <w:spacing w:after="0" w:line="240" w:lineRule="auto"/>
        <w:contextualSpacing/>
        <w:jc w:val="both"/>
        <w:rPr>
          <w:rFonts w:ascii="Times New Roman" w:hAnsi="Times New Roman" w:cs="Times New Roman"/>
          <w:bCs/>
          <w:sz w:val="24"/>
          <w:szCs w:val="24"/>
        </w:rPr>
      </w:pPr>
      <w:r w:rsidRPr="002E3015">
        <w:rPr>
          <w:rFonts w:ascii="Times New Roman" w:hAnsi="Times New Roman" w:cs="Times New Roman"/>
          <w:bCs/>
          <w:sz w:val="24"/>
          <w:szCs w:val="24"/>
        </w:rPr>
        <w:t xml:space="preserve">Настоящим подтверждается, что лекарственное средство: __________________________________ </w:t>
      </w:r>
    </w:p>
    <w:p w:rsidR="002E3015" w:rsidRPr="002E3015" w:rsidRDefault="002E3015" w:rsidP="002E3015">
      <w:pPr>
        <w:spacing w:after="0" w:line="240" w:lineRule="auto"/>
        <w:contextualSpacing/>
        <w:jc w:val="both"/>
        <w:rPr>
          <w:rFonts w:ascii="Times New Roman" w:hAnsi="Times New Roman" w:cs="Times New Roman"/>
          <w:b/>
          <w:bCs/>
          <w:sz w:val="24"/>
          <w:szCs w:val="24"/>
        </w:rPr>
      </w:pPr>
      <w:r w:rsidRPr="002E3015">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w:t>
      </w:r>
      <w:r w:rsidRPr="002E3015">
        <w:rPr>
          <w:rFonts w:ascii="Times New Roman" w:hAnsi="Times New Roman" w:cs="Times New Roman"/>
          <w:b/>
          <w:bCs/>
          <w:sz w:val="24"/>
          <w:szCs w:val="24"/>
        </w:rPr>
        <w:t xml:space="preserve">  </w:t>
      </w:r>
    </w:p>
    <w:p w:rsidR="002E3015" w:rsidRPr="002E3015" w:rsidRDefault="002E3015" w:rsidP="002E3015">
      <w:pPr>
        <w:spacing w:after="0" w:line="240" w:lineRule="auto"/>
        <w:contextualSpacing/>
        <w:rPr>
          <w:rFonts w:ascii="Times New Roman" w:hAnsi="Times New Roman" w:cs="Times New Roman"/>
          <w:b/>
          <w:bCs/>
          <w:sz w:val="24"/>
          <w:szCs w:val="24"/>
        </w:rPr>
      </w:pPr>
      <w:r w:rsidRPr="002E3015">
        <w:rPr>
          <w:rFonts w:ascii="Times New Roman" w:hAnsi="Times New Roman" w:cs="Times New Roman"/>
          <w:b/>
          <w:bCs/>
          <w:sz w:val="24"/>
          <w:szCs w:val="24"/>
        </w:rPr>
        <w:t>Серия</w:t>
      </w:r>
      <w:proofErr w:type="gramStart"/>
      <w:r w:rsidRPr="002E3015">
        <w:rPr>
          <w:rFonts w:ascii="Times New Roman" w:hAnsi="Times New Roman" w:cs="Times New Roman"/>
          <w:b/>
          <w:bCs/>
          <w:sz w:val="24"/>
          <w:szCs w:val="24"/>
        </w:rPr>
        <w:t xml:space="preserve"> №________________                 </w:t>
      </w:r>
      <w:r w:rsidRPr="002E3015">
        <w:rPr>
          <w:rFonts w:ascii="Times New Roman" w:hAnsi="Times New Roman" w:cs="Times New Roman"/>
          <w:bCs/>
          <w:sz w:val="24"/>
          <w:szCs w:val="24"/>
        </w:rPr>
        <w:t>Б</w:t>
      </w:r>
      <w:proofErr w:type="gramEnd"/>
      <w:r w:rsidRPr="002E3015">
        <w:rPr>
          <w:rFonts w:ascii="Times New Roman" w:hAnsi="Times New Roman" w:cs="Times New Roman"/>
          <w:bCs/>
          <w:sz w:val="24"/>
          <w:szCs w:val="24"/>
        </w:rPr>
        <w:t>ыло произведено:___________________________________</w:t>
      </w:r>
    </w:p>
    <w:p w:rsidR="002E3015" w:rsidRPr="002E3015" w:rsidRDefault="002E3015" w:rsidP="002E3015">
      <w:pPr>
        <w:spacing w:after="0" w:line="240" w:lineRule="auto"/>
        <w:contextualSpacing/>
        <w:rPr>
          <w:rFonts w:ascii="Times New Roman" w:hAnsi="Times New Roman" w:cs="Times New Roman"/>
          <w:bCs/>
          <w:sz w:val="24"/>
          <w:szCs w:val="24"/>
        </w:rPr>
      </w:pPr>
      <w:r w:rsidRPr="002E3015">
        <w:rPr>
          <w:rFonts w:ascii="Times New Roman" w:hAnsi="Times New Roman" w:cs="Times New Roman"/>
          <w:bCs/>
          <w:sz w:val="24"/>
          <w:szCs w:val="24"/>
        </w:rPr>
        <w:t xml:space="preserve">В соответствии с требованиями лицензии на осуществление производства лекарственных средств №______________________________________ и согласно Договора производственного подряда № _______ </w:t>
      </w:r>
      <w:proofErr w:type="gramStart"/>
      <w:r w:rsidRPr="002E3015">
        <w:rPr>
          <w:rFonts w:ascii="Times New Roman" w:hAnsi="Times New Roman" w:cs="Times New Roman"/>
          <w:bCs/>
          <w:sz w:val="24"/>
          <w:szCs w:val="24"/>
        </w:rPr>
        <w:t>от</w:t>
      </w:r>
      <w:proofErr w:type="gramEnd"/>
      <w:r w:rsidRPr="002E3015">
        <w:rPr>
          <w:rFonts w:ascii="Times New Roman" w:hAnsi="Times New Roman" w:cs="Times New Roman"/>
          <w:bCs/>
          <w:sz w:val="24"/>
          <w:szCs w:val="24"/>
        </w:rPr>
        <w:t xml:space="preserve"> «____» ____________</w:t>
      </w:r>
    </w:p>
    <w:p w:rsidR="002E3015" w:rsidRPr="002E3015" w:rsidRDefault="002E3015" w:rsidP="002E3015">
      <w:pPr>
        <w:spacing w:after="0" w:line="240" w:lineRule="auto"/>
        <w:contextualSpacing/>
        <w:rPr>
          <w:rFonts w:ascii="Times New Roman" w:hAnsi="Times New Roman" w:cs="Times New Roman"/>
          <w:bCs/>
          <w:sz w:val="24"/>
          <w:szCs w:val="24"/>
        </w:rPr>
      </w:pPr>
      <w:r w:rsidRPr="002E3015">
        <w:rPr>
          <w:rFonts w:ascii="Times New Roman" w:hAnsi="Times New Roman" w:cs="Times New Roman"/>
          <w:bCs/>
          <w:sz w:val="24"/>
          <w:szCs w:val="24"/>
        </w:rPr>
        <w:t>Место производства</w:t>
      </w:r>
      <w:proofErr w:type="gramStart"/>
      <w:r w:rsidRPr="002E3015">
        <w:rPr>
          <w:rFonts w:ascii="Times New Roman" w:hAnsi="Times New Roman" w:cs="Times New Roman"/>
          <w:bCs/>
          <w:sz w:val="24"/>
          <w:szCs w:val="24"/>
        </w:rPr>
        <w:t xml:space="preserve"> :</w:t>
      </w:r>
      <w:proofErr w:type="gramEnd"/>
      <w:r w:rsidRPr="002E3015">
        <w:rPr>
          <w:rFonts w:ascii="Times New Roman" w:hAnsi="Times New Roman" w:cs="Times New Roman"/>
          <w:bCs/>
          <w:sz w:val="24"/>
          <w:szCs w:val="24"/>
        </w:rPr>
        <w:t>_________________________________________________________________</w:t>
      </w:r>
    </w:p>
    <w:p w:rsidR="002E3015" w:rsidRPr="002E3015" w:rsidRDefault="002E3015" w:rsidP="002E3015">
      <w:pPr>
        <w:spacing w:after="0" w:line="240" w:lineRule="auto"/>
        <w:contextualSpacing/>
        <w:rPr>
          <w:rFonts w:ascii="Times New Roman" w:hAnsi="Times New Roman" w:cs="Times New Roman"/>
          <w:bCs/>
          <w:sz w:val="24"/>
          <w:szCs w:val="24"/>
        </w:rPr>
      </w:pPr>
      <w:r w:rsidRPr="002E3015">
        <w:rPr>
          <w:rFonts w:ascii="Times New Roman" w:hAnsi="Times New Roman" w:cs="Times New Roman"/>
          <w:bCs/>
          <w:sz w:val="24"/>
          <w:szCs w:val="24"/>
        </w:rPr>
        <w:t>___________________________________________________________________________________</w:t>
      </w:r>
    </w:p>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b/>
          <w:bCs/>
          <w:sz w:val="24"/>
          <w:szCs w:val="24"/>
        </w:rPr>
        <w:t>Серия №</w:t>
      </w:r>
      <w:r w:rsidRPr="002E3015">
        <w:rPr>
          <w:rFonts w:ascii="Times New Roman" w:hAnsi="Times New Roman" w:cs="Times New Roman"/>
          <w:bCs/>
          <w:sz w:val="24"/>
          <w:szCs w:val="24"/>
        </w:rPr>
        <w:t xml:space="preserve"> ___________________ соответствует  требованиям НД ____________________________,  спецификации на полупродукт _____________________________ и</w:t>
      </w:r>
      <w:r w:rsidRPr="002E3015">
        <w:rPr>
          <w:rFonts w:ascii="Times New Roman" w:hAnsi="Times New Roman" w:cs="Times New Roman"/>
          <w:sz w:val="24"/>
          <w:szCs w:val="24"/>
        </w:rPr>
        <w:t xml:space="preserve"> произведена  на вышеуказанной производственной площадке в соответствии с требованиями Правил надлежащей производственной практики (утвержденных приказом </w:t>
      </w:r>
      <w:proofErr w:type="spellStart"/>
      <w:r w:rsidRPr="002E3015">
        <w:rPr>
          <w:rFonts w:ascii="Times New Roman" w:hAnsi="Times New Roman" w:cs="Times New Roman"/>
          <w:sz w:val="24"/>
          <w:szCs w:val="24"/>
        </w:rPr>
        <w:t>Минпромторга</w:t>
      </w:r>
      <w:proofErr w:type="spellEnd"/>
      <w:r w:rsidRPr="002E3015">
        <w:rPr>
          <w:rFonts w:ascii="Times New Roman" w:hAnsi="Times New Roman" w:cs="Times New Roman"/>
          <w:sz w:val="24"/>
          <w:szCs w:val="24"/>
        </w:rPr>
        <w:t xml:space="preserve"> России от 14.06.2013 г. №916).</w:t>
      </w:r>
    </w:p>
    <w:p w:rsidR="002E3015" w:rsidRPr="002E3015" w:rsidRDefault="002E3015" w:rsidP="002E3015">
      <w:pPr>
        <w:spacing w:after="0" w:line="240" w:lineRule="auto"/>
        <w:contextualSpacing/>
        <w:rPr>
          <w:rFonts w:ascii="Times New Roman" w:hAnsi="Times New Roman" w:cs="Times New Roman"/>
          <w:sz w:val="24"/>
          <w:szCs w:val="24"/>
        </w:rPr>
      </w:pPr>
    </w:p>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sz w:val="24"/>
          <w:szCs w:val="24"/>
        </w:rPr>
        <w:t>Объём серии составляет :______________________________</w:t>
      </w:r>
      <w:proofErr w:type="gramStart"/>
      <w:r w:rsidRPr="002E3015">
        <w:rPr>
          <w:rFonts w:ascii="Times New Roman" w:hAnsi="Times New Roman" w:cs="Times New Roman"/>
          <w:sz w:val="24"/>
          <w:szCs w:val="24"/>
        </w:rPr>
        <w:t xml:space="preserve"> .</w:t>
      </w:r>
      <w:proofErr w:type="gramEnd"/>
    </w:p>
    <w:p w:rsidR="002E3015" w:rsidRPr="002E3015" w:rsidRDefault="002E3015" w:rsidP="002E3015">
      <w:pPr>
        <w:spacing w:after="0" w:line="240" w:lineRule="auto"/>
        <w:contextualSpacing/>
        <w:rPr>
          <w:rFonts w:ascii="Times New Roman" w:hAnsi="Times New Roman" w:cs="Times New Roman"/>
          <w:sz w:val="24"/>
          <w:szCs w:val="24"/>
        </w:rPr>
      </w:pPr>
    </w:p>
    <w:p w:rsidR="002E3015" w:rsidRPr="002E3015" w:rsidRDefault="002E3015" w:rsidP="002E3015">
      <w:pPr>
        <w:spacing w:after="0" w:line="240" w:lineRule="auto"/>
        <w:contextualSpacing/>
        <w:rPr>
          <w:rFonts w:ascii="Times New Roman" w:hAnsi="Times New Roman" w:cs="Times New Roman"/>
          <w:sz w:val="24"/>
          <w:szCs w:val="24"/>
        </w:rPr>
      </w:pPr>
    </w:p>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sz w:val="24"/>
          <w:szCs w:val="24"/>
        </w:rPr>
        <w:t>Подпись лица, выдавшего</w:t>
      </w:r>
    </w:p>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sz w:val="24"/>
          <w:szCs w:val="24"/>
        </w:rPr>
        <w:t>разрешение на отгрузку</w:t>
      </w:r>
      <w:r w:rsidRPr="002E3015">
        <w:rPr>
          <w:rFonts w:ascii="Times New Roman" w:hAnsi="Times New Roman" w:cs="Times New Roman"/>
          <w:sz w:val="24"/>
          <w:szCs w:val="24"/>
        </w:rPr>
        <w:tab/>
        <w:t>________________________/___________________________/</w:t>
      </w:r>
    </w:p>
    <w:p w:rsidR="002E3015" w:rsidRPr="002E3015" w:rsidRDefault="002E3015" w:rsidP="002E3015">
      <w:pPr>
        <w:spacing w:after="0" w:line="240" w:lineRule="auto"/>
        <w:contextualSpacing/>
        <w:rPr>
          <w:rFonts w:ascii="Times New Roman" w:hAnsi="Times New Roman" w:cs="Times New Roman"/>
          <w:sz w:val="24"/>
          <w:szCs w:val="24"/>
        </w:rPr>
      </w:pP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М.П.</w:t>
      </w:r>
      <w:r w:rsidRPr="002E3015">
        <w:rPr>
          <w:rFonts w:ascii="Times New Roman" w:hAnsi="Times New Roman" w:cs="Times New Roman"/>
          <w:sz w:val="24"/>
          <w:szCs w:val="24"/>
        </w:rPr>
        <w:tab/>
      </w:r>
    </w:p>
    <w:p w:rsidR="002E3015" w:rsidRPr="002E3015" w:rsidRDefault="002E3015" w:rsidP="002E3015">
      <w:pPr>
        <w:spacing w:after="0" w:line="240" w:lineRule="auto"/>
        <w:contextualSpacing/>
        <w:rPr>
          <w:rFonts w:ascii="Times New Roman" w:hAnsi="Times New Roman" w:cs="Times New Roman"/>
          <w:bCs/>
          <w:sz w:val="24"/>
          <w:szCs w:val="24"/>
        </w:rPr>
      </w:pPr>
      <w:r w:rsidRPr="002E3015">
        <w:rPr>
          <w:rFonts w:ascii="Times New Roman" w:hAnsi="Times New Roman" w:cs="Times New Roman"/>
          <w:bCs/>
          <w:sz w:val="24"/>
          <w:szCs w:val="24"/>
        </w:rPr>
        <w:t xml:space="preserve"> </w:t>
      </w:r>
    </w:p>
    <w:p w:rsidR="002E3015" w:rsidRPr="002E3015" w:rsidRDefault="002E3015" w:rsidP="002E3015">
      <w:pPr>
        <w:pStyle w:val="Standard"/>
        <w:jc w:val="center"/>
      </w:pPr>
      <w:r w:rsidRPr="002E3015">
        <w:rPr>
          <w:b/>
        </w:rPr>
        <w:t>ОБРАЗЕЦ РАЗРЕШЕНИЯ СТОРОНАМИ СОГЛАСОВАН:</w:t>
      </w:r>
    </w:p>
    <w:p w:rsidR="002E3015" w:rsidRPr="002E3015" w:rsidRDefault="002E3015" w:rsidP="002E3015">
      <w:pPr>
        <w:pStyle w:val="Standard"/>
        <w:jc w:val="center"/>
        <w:rPr>
          <w:b/>
        </w:rPr>
      </w:pPr>
      <w:r w:rsidRPr="002E3015">
        <w:rPr>
          <w:b/>
        </w:rPr>
        <w:t>ПОДПИСИ СТОРОН</w:t>
      </w:r>
    </w:p>
    <w:p w:rsidR="002E3015" w:rsidRPr="002E3015" w:rsidRDefault="002E3015" w:rsidP="002E3015">
      <w:pPr>
        <w:spacing w:after="0" w:line="240" w:lineRule="auto"/>
        <w:rPr>
          <w:rFonts w:ascii="Times New Roman" w:hAnsi="Times New Roman" w:cs="Times New Roman"/>
          <w:b/>
          <w:sz w:val="24"/>
          <w:szCs w:val="24"/>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sz w:val="24"/>
          <w:szCs w:val="24"/>
        </w:rPr>
        <w:t>:</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b/>
          <w:sz w:val="24"/>
          <w:szCs w:val="24"/>
        </w:rPr>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pStyle w:val="Standard"/>
        <w:jc w:val="center"/>
      </w:pPr>
    </w:p>
    <w:p w:rsidR="00010245" w:rsidRDefault="00010245">
      <w:pPr>
        <w:rPr>
          <w:rFonts w:ascii="Times New Roman" w:hAnsi="Times New Roman" w:cs="Times New Roman"/>
          <w:b/>
          <w:bCs/>
          <w:sz w:val="24"/>
          <w:szCs w:val="24"/>
        </w:rPr>
      </w:pPr>
      <w:r>
        <w:rPr>
          <w:rFonts w:ascii="Times New Roman" w:hAnsi="Times New Roman" w:cs="Times New Roman"/>
          <w:b/>
          <w:bCs/>
          <w:sz w:val="24"/>
          <w:szCs w:val="24"/>
        </w:rPr>
        <w:br w:type="page"/>
      </w:r>
    </w:p>
    <w:p w:rsidR="002E3015" w:rsidRPr="002E3015" w:rsidRDefault="002E3015" w:rsidP="002E3015">
      <w:pPr>
        <w:spacing w:after="0" w:line="240" w:lineRule="auto"/>
        <w:contextualSpacing/>
        <w:jc w:val="right"/>
        <w:rPr>
          <w:rFonts w:ascii="Times New Roman" w:hAnsi="Times New Roman" w:cs="Times New Roman"/>
          <w:b/>
          <w:bCs/>
          <w:sz w:val="24"/>
          <w:szCs w:val="24"/>
        </w:rPr>
      </w:pPr>
      <w:r w:rsidRPr="002E3015">
        <w:rPr>
          <w:rFonts w:ascii="Times New Roman" w:hAnsi="Times New Roman" w:cs="Times New Roman"/>
          <w:b/>
          <w:bCs/>
          <w:sz w:val="24"/>
          <w:szCs w:val="24"/>
        </w:rPr>
        <w:t>Приложение № 1</w:t>
      </w:r>
      <w:r w:rsidR="00010245">
        <w:rPr>
          <w:rFonts w:ascii="Times New Roman" w:hAnsi="Times New Roman" w:cs="Times New Roman"/>
          <w:b/>
          <w:bCs/>
          <w:sz w:val="24"/>
          <w:szCs w:val="24"/>
        </w:rPr>
        <w:t>0</w:t>
      </w:r>
    </w:p>
    <w:p w:rsidR="002E3015" w:rsidRPr="002E3015" w:rsidRDefault="002E3015" w:rsidP="002E3015">
      <w:pPr>
        <w:spacing w:after="0" w:line="240" w:lineRule="auto"/>
        <w:contextualSpacing/>
        <w:jc w:val="right"/>
        <w:rPr>
          <w:rFonts w:ascii="Times New Roman" w:hAnsi="Times New Roman" w:cs="Times New Roman"/>
          <w:b/>
          <w:bCs/>
          <w:sz w:val="24"/>
          <w:szCs w:val="24"/>
        </w:rPr>
      </w:pPr>
      <w:r w:rsidRPr="002E3015">
        <w:rPr>
          <w:rFonts w:ascii="Times New Roman" w:hAnsi="Times New Roman" w:cs="Times New Roman"/>
          <w:b/>
          <w:bCs/>
          <w:sz w:val="24"/>
          <w:szCs w:val="24"/>
        </w:rPr>
        <w:t>к Договору производственного подряда</w:t>
      </w:r>
    </w:p>
    <w:p w:rsidR="002E3015" w:rsidRPr="002E3015" w:rsidRDefault="002E3015" w:rsidP="002E3015">
      <w:pPr>
        <w:spacing w:after="0" w:line="240" w:lineRule="auto"/>
        <w:contextualSpacing/>
        <w:jc w:val="right"/>
        <w:rPr>
          <w:rFonts w:ascii="Times New Roman" w:hAnsi="Times New Roman" w:cs="Times New Roman"/>
          <w:b/>
          <w:bCs/>
          <w:sz w:val="24"/>
          <w:szCs w:val="24"/>
        </w:rPr>
      </w:pPr>
      <w:r w:rsidRPr="002E3015">
        <w:rPr>
          <w:rFonts w:ascii="Times New Roman" w:hAnsi="Times New Roman" w:cs="Times New Roman"/>
          <w:b/>
          <w:bCs/>
          <w:sz w:val="24"/>
          <w:szCs w:val="24"/>
        </w:rPr>
        <w:t>№ __________ от «___» ____________ 2017 г.</w:t>
      </w:r>
    </w:p>
    <w:p w:rsidR="002E3015" w:rsidRPr="002E3015" w:rsidRDefault="002E3015" w:rsidP="002E3015">
      <w:pPr>
        <w:spacing w:after="0" w:line="240" w:lineRule="auto"/>
        <w:contextualSpacing/>
        <w:jc w:val="right"/>
        <w:rPr>
          <w:rFonts w:ascii="Times New Roman" w:hAnsi="Times New Roman" w:cs="Times New Roman"/>
          <w:sz w:val="24"/>
          <w:szCs w:val="24"/>
        </w:rPr>
      </w:pPr>
    </w:p>
    <w:p w:rsidR="002E3015" w:rsidRPr="002E3015" w:rsidRDefault="002E3015" w:rsidP="002E3015">
      <w:pPr>
        <w:spacing w:after="0" w:line="240" w:lineRule="auto"/>
        <w:contextualSpacing/>
        <w:jc w:val="center"/>
        <w:rPr>
          <w:rFonts w:ascii="Times New Roman" w:hAnsi="Times New Roman" w:cs="Times New Roman"/>
          <w:b/>
          <w:bCs/>
          <w:sz w:val="24"/>
          <w:szCs w:val="24"/>
        </w:rPr>
      </w:pPr>
    </w:p>
    <w:p w:rsidR="002E3015" w:rsidRPr="002E3015" w:rsidRDefault="002E3015" w:rsidP="002E3015">
      <w:pPr>
        <w:spacing w:after="0" w:line="240" w:lineRule="auto"/>
        <w:contextualSpacing/>
        <w:jc w:val="center"/>
        <w:rPr>
          <w:rFonts w:ascii="Times New Roman" w:hAnsi="Times New Roman" w:cs="Times New Roman"/>
          <w:b/>
          <w:bCs/>
          <w:sz w:val="24"/>
          <w:szCs w:val="24"/>
        </w:rPr>
      </w:pPr>
      <w:r w:rsidRPr="002E3015">
        <w:rPr>
          <w:rFonts w:ascii="Times New Roman" w:hAnsi="Times New Roman" w:cs="Times New Roman"/>
          <w:b/>
          <w:bCs/>
          <w:sz w:val="24"/>
          <w:szCs w:val="24"/>
        </w:rPr>
        <w:t>АНТИКОРРУПЦИОННАЯ ОГОВОРКА</w:t>
      </w:r>
    </w:p>
    <w:p w:rsidR="002E3015" w:rsidRPr="002E3015" w:rsidRDefault="002E3015" w:rsidP="002E3015">
      <w:pPr>
        <w:spacing w:after="0" w:line="240" w:lineRule="auto"/>
        <w:ind w:firstLine="567"/>
        <w:contextualSpacing/>
        <w:jc w:val="both"/>
        <w:rPr>
          <w:rFonts w:ascii="Times New Roman" w:hAnsi="Times New Roman" w:cs="Times New Roman"/>
          <w:sz w:val="24"/>
          <w:szCs w:val="24"/>
        </w:rPr>
      </w:pPr>
    </w:p>
    <w:p w:rsidR="002E3015" w:rsidRPr="002E3015" w:rsidRDefault="002E3015" w:rsidP="002E3015">
      <w:pPr>
        <w:spacing w:after="0" w:line="240" w:lineRule="auto"/>
        <w:ind w:firstLine="709"/>
        <w:contextualSpacing/>
        <w:jc w:val="both"/>
        <w:rPr>
          <w:rFonts w:ascii="Times New Roman" w:hAnsi="Times New Roman" w:cs="Times New Roman"/>
          <w:b/>
          <w:sz w:val="24"/>
          <w:szCs w:val="24"/>
        </w:rPr>
      </w:pPr>
      <w:r w:rsidRPr="002E3015">
        <w:rPr>
          <w:rFonts w:ascii="Times New Roman" w:hAnsi="Times New Roman" w:cs="Times New Roman"/>
          <w:b/>
          <w:sz w:val="24"/>
          <w:szCs w:val="24"/>
        </w:rPr>
        <w:t>Статья 1</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 xml:space="preserve">1.1.1. соблюдают требования Федерального закона от 25.12.2008г. № 273-ФЗ «О противодействии коррупции», а также иные нормы действующего законодательства Российской Федерации в сфере противодействия коррупции, </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1.2.2. включение в договоры с аффилированными лицами или посредниками антикоррупционной оговорки;</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p>
    <w:p w:rsidR="002E3015" w:rsidRPr="002E3015" w:rsidRDefault="002E3015" w:rsidP="002E3015">
      <w:pPr>
        <w:spacing w:after="0" w:line="240" w:lineRule="auto"/>
        <w:ind w:firstLine="709"/>
        <w:contextualSpacing/>
        <w:jc w:val="both"/>
        <w:rPr>
          <w:rFonts w:ascii="Times New Roman" w:hAnsi="Times New Roman" w:cs="Times New Roman"/>
          <w:b/>
          <w:sz w:val="24"/>
          <w:szCs w:val="24"/>
        </w:rPr>
      </w:pPr>
      <w:r w:rsidRPr="002E3015">
        <w:rPr>
          <w:rFonts w:ascii="Times New Roman" w:hAnsi="Times New Roman" w:cs="Times New Roman"/>
          <w:b/>
          <w:sz w:val="24"/>
          <w:szCs w:val="24"/>
        </w:rPr>
        <w:t>Статья 2</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E3015" w:rsidRPr="002E3015" w:rsidRDefault="002E3015" w:rsidP="002E3015">
      <w:pPr>
        <w:spacing w:after="0" w:line="240" w:lineRule="auto"/>
        <w:ind w:firstLine="709"/>
        <w:contextualSpacing/>
        <w:jc w:val="both"/>
        <w:rPr>
          <w:rFonts w:ascii="Times New Roman" w:hAnsi="Times New Roman" w:cs="Times New Roman"/>
          <w:bCs/>
          <w:sz w:val="24"/>
          <w:szCs w:val="24"/>
        </w:rPr>
      </w:pPr>
      <w:r w:rsidRPr="002E3015">
        <w:rPr>
          <w:rFonts w:ascii="Times New Roman" w:hAnsi="Times New Roman" w:cs="Times New Roman"/>
          <w:sz w:val="24"/>
          <w:szCs w:val="24"/>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E3015">
        <w:rPr>
          <w:rFonts w:ascii="Times New Roman" w:hAnsi="Times New Roman" w:cs="Times New Roman"/>
          <w:bCs/>
          <w:sz w:val="24"/>
          <w:szCs w:val="24"/>
        </w:rPr>
        <w:t xml:space="preserve"> Это подтверждение должно быть направлено в течение десяти рабочих дней с даты направления письменного уведомления;</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bCs/>
          <w:sz w:val="24"/>
          <w:szCs w:val="24"/>
        </w:rPr>
        <w:t xml:space="preserve">2.1.2. </w:t>
      </w:r>
      <w:r w:rsidRPr="002E3015">
        <w:rPr>
          <w:rFonts w:ascii="Times New Roman" w:hAnsi="Times New Roman" w:cs="Times New Roman"/>
          <w:sz w:val="24"/>
          <w:szCs w:val="24"/>
        </w:rPr>
        <w:t>обеспечить конфиденциальность указанной информации вплоть до полного выяснения обстоятель</w:t>
      </w:r>
      <w:proofErr w:type="gramStart"/>
      <w:r w:rsidRPr="002E3015">
        <w:rPr>
          <w:rFonts w:ascii="Times New Roman" w:hAnsi="Times New Roman" w:cs="Times New Roman"/>
          <w:sz w:val="24"/>
          <w:szCs w:val="24"/>
        </w:rPr>
        <w:t>ств Ст</w:t>
      </w:r>
      <w:proofErr w:type="gramEnd"/>
      <w:r w:rsidRPr="002E3015">
        <w:rPr>
          <w:rFonts w:ascii="Times New Roman" w:hAnsi="Times New Roman" w:cs="Times New Roman"/>
          <w:sz w:val="24"/>
          <w:szCs w:val="24"/>
        </w:rPr>
        <w:t>оронами;</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2.1.4. оказать полное содействие при сборе доказатель</w:t>
      </w:r>
      <w:proofErr w:type="gramStart"/>
      <w:r w:rsidRPr="002E3015">
        <w:rPr>
          <w:rFonts w:ascii="Times New Roman" w:hAnsi="Times New Roman" w:cs="Times New Roman"/>
          <w:sz w:val="24"/>
          <w:szCs w:val="24"/>
        </w:rPr>
        <w:t>ств пр</w:t>
      </w:r>
      <w:proofErr w:type="gramEnd"/>
      <w:r w:rsidRPr="002E3015">
        <w:rPr>
          <w:rFonts w:ascii="Times New Roman" w:hAnsi="Times New Roman" w:cs="Times New Roman"/>
          <w:sz w:val="24"/>
          <w:szCs w:val="24"/>
        </w:rPr>
        <w:t>и проведении аудита</w:t>
      </w:r>
      <w:r w:rsidRPr="002E3015">
        <w:rPr>
          <w:rFonts w:ascii="Times New Roman" w:hAnsi="Times New Roman" w:cs="Times New Roman"/>
          <w:bCs/>
          <w:sz w:val="24"/>
          <w:szCs w:val="24"/>
        </w:rPr>
        <w:t>.</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 xml:space="preserve">2.2. </w:t>
      </w:r>
      <w:proofErr w:type="gramStart"/>
      <w:r w:rsidRPr="002E3015">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E3015">
        <w:rPr>
          <w:rFonts w:ascii="Times New Roman" w:hAnsi="Times New Roman" w:cs="Times New Roman"/>
          <w:sz w:val="24"/>
          <w:szCs w:val="24"/>
        </w:rPr>
        <w:t xml:space="preserve"> доходов, полученных преступным путем.</w:t>
      </w:r>
    </w:p>
    <w:p w:rsidR="002E3015" w:rsidRPr="002E3015" w:rsidRDefault="002E3015" w:rsidP="002E3015">
      <w:pPr>
        <w:spacing w:after="0" w:line="240" w:lineRule="auto"/>
        <w:ind w:firstLine="709"/>
        <w:contextualSpacing/>
        <w:jc w:val="both"/>
        <w:rPr>
          <w:rFonts w:ascii="Times New Roman" w:hAnsi="Times New Roman" w:cs="Times New Roman"/>
          <w:bCs/>
          <w:sz w:val="24"/>
          <w:szCs w:val="24"/>
        </w:rPr>
      </w:pP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Статья 3</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r w:rsidRPr="002E3015">
        <w:rPr>
          <w:rFonts w:ascii="Times New Roman" w:hAnsi="Times New Roman" w:cs="Times New Roman"/>
          <w:sz w:val="24"/>
          <w:szCs w:val="24"/>
        </w:rPr>
        <w:t xml:space="preserve">3.1. </w:t>
      </w:r>
      <w:proofErr w:type="gramStart"/>
      <w:r w:rsidRPr="002E3015">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E3015">
        <w:rPr>
          <w:rFonts w:ascii="Times New Roman" w:hAnsi="Times New Roman" w:cs="Times New Roman"/>
          <w:sz w:val="24"/>
          <w:szCs w:val="24"/>
        </w:rPr>
        <w:t xml:space="preserve"> Сторона, по чьей инициативе </w:t>
      </w:r>
      <w:proofErr w:type="gramStart"/>
      <w:r w:rsidRPr="002E3015">
        <w:rPr>
          <w:rFonts w:ascii="Times New Roman" w:hAnsi="Times New Roman" w:cs="Times New Roman"/>
          <w:sz w:val="24"/>
          <w:szCs w:val="24"/>
        </w:rPr>
        <w:t>был</w:t>
      </w:r>
      <w:proofErr w:type="gramEnd"/>
      <w:r w:rsidRPr="002E3015">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E3015" w:rsidRPr="002E3015" w:rsidRDefault="002E3015" w:rsidP="002E3015">
      <w:pPr>
        <w:spacing w:after="0" w:line="240" w:lineRule="auto"/>
        <w:ind w:firstLine="709"/>
        <w:contextualSpacing/>
        <w:jc w:val="both"/>
        <w:rPr>
          <w:rFonts w:ascii="Times New Roman" w:hAnsi="Times New Roman" w:cs="Times New Roman"/>
          <w:sz w:val="24"/>
          <w:szCs w:val="24"/>
        </w:rPr>
      </w:pPr>
    </w:p>
    <w:p w:rsidR="002E3015" w:rsidRPr="002E3015" w:rsidRDefault="002E3015" w:rsidP="002E3015">
      <w:pPr>
        <w:spacing w:after="0" w:line="240" w:lineRule="auto"/>
        <w:contextualSpacing/>
        <w:jc w:val="center"/>
        <w:rPr>
          <w:rFonts w:ascii="Times New Roman" w:hAnsi="Times New Roman" w:cs="Times New Roman"/>
          <w:b/>
          <w:sz w:val="24"/>
          <w:szCs w:val="24"/>
        </w:rPr>
      </w:pPr>
    </w:p>
    <w:p w:rsidR="002E3015" w:rsidRPr="002E3015" w:rsidRDefault="002E3015" w:rsidP="002E3015">
      <w:pPr>
        <w:spacing w:after="0" w:line="240" w:lineRule="auto"/>
        <w:contextualSpacing/>
        <w:jc w:val="center"/>
        <w:rPr>
          <w:rFonts w:ascii="Times New Roman" w:hAnsi="Times New Roman" w:cs="Times New Roman"/>
          <w:b/>
          <w:sz w:val="24"/>
          <w:szCs w:val="24"/>
        </w:rPr>
      </w:pPr>
      <w:r w:rsidRPr="002E3015">
        <w:rPr>
          <w:rFonts w:ascii="Times New Roman" w:hAnsi="Times New Roman" w:cs="Times New Roman"/>
          <w:b/>
          <w:sz w:val="24"/>
          <w:szCs w:val="24"/>
        </w:rPr>
        <w:t>ПОДПИСИ СТОРОН</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b/>
          <w:sz w:val="24"/>
          <w:szCs w:val="24"/>
        </w:rPr>
      </w:pPr>
      <w:r w:rsidRPr="002E3015">
        <w:rPr>
          <w:rFonts w:ascii="Times New Roman" w:hAnsi="Times New Roman" w:cs="Times New Roman"/>
          <w:b/>
          <w:sz w:val="24"/>
          <w:szCs w:val="24"/>
        </w:rPr>
        <w:t>Исполнитель:</w:t>
      </w:r>
      <w:r w:rsidRPr="002E3015">
        <w:rPr>
          <w:rFonts w:ascii="Times New Roman" w:hAnsi="Times New Roman" w:cs="Times New Roman"/>
          <w:b/>
          <w:sz w:val="24"/>
          <w:szCs w:val="24"/>
        </w:rPr>
        <w:tab/>
      </w:r>
      <w:r w:rsidRPr="002E3015">
        <w:rPr>
          <w:rFonts w:ascii="Times New Roman" w:hAnsi="Times New Roman" w:cs="Times New Roman"/>
          <w:b/>
          <w:sz w:val="24"/>
          <w:szCs w:val="24"/>
        </w:rPr>
        <w:tab/>
      </w:r>
      <w:r w:rsidRPr="002E3015">
        <w:rPr>
          <w:rFonts w:ascii="Times New Roman" w:hAnsi="Times New Roman" w:cs="Times New Roman"/>
          <w:b/>
          <w:sz w:val="24"/>
          <w:szCs w:val="24"/>
        </w:rPr>
        <w:tab/>
      </w:r>
      <w:r w:rsidRPr="002E3015">
        <w:rPr>
          <w:rFonts w:ascii="Times New Roman" w:hAnsi="Times New Roman" w:cs="Times New Roman"/>
          <w:b/>
          <w:sz w:val="24"/>
          <w:szCs w:val="24"/>
        </w:rPr>
        <w:tab/>
      </w:r>
      <w:r w:rsidRPr="002E3015">
        <w:rPr>
          <w:rFonts w:ascii="Times New Roman" w:hAnsi="Times New Roman" w:cs="Times New Roman"/>
          <w:b/>
          <w:sz w:val="24"/>
          <w:szCs w:val="24"/>
        </w:rPr>
        <w:tab/>
      </w:r>
      <w:r w:rsidRPr="002E3015">
        <w:rPr>
          <w:rFonts w:ascii="Times New Roman" w:hAnsi="Times New Roman" w:cs="Times New Roman"/>
          <w:b/>
          <w:sz w:val="24"/>
          <w:szCs w:val="24"/>
        </w:rPr>
        <w:tab/>
        <w:t>Заказчик:</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Генеральный директор</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Директор</w:t>
      </w:r>
    </w:p>
    <w:p w:rsidR="002E3015" w:rsidRPr="002E3015" w:rsidRDefault="002E3015" w:rsidP="002E3015">
      <w:pPr>
        <w:spacing w:after="0" w:line="240" w:lineRule="auto"/>
        <w:rPr>
          <w:rFonts w:ascii="Times New Roman" w:hAnsi="Times New Roman" w:cs="Times New Roman"/>
          <w:sz w:val="24"/>
          <w:szCs w:val="24"/>
        </w:rPr>
      </w:pPr>
      <w:r w:rsidRPr="002E3015">
        <w:rPr>
          <w:rFonts w:ascii="Times New Roman" w:hAnsi="Times New Roman" w:cs="Times New Roman"/>
          <w:sz w:val="24"/>
          <w:szCs w:val="24"/>
        </w:rPr>
        <w:t>ООО Фирма «ФЕРМЕНТ»</w:t>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r>
      <w:r w:rsidRPr="002E3015">
        <w:rPr>
          <w:rFonts w:ascii="Times New Roman" w:hAnsi="Times New Roman" w:cs="Times New Roman"/>
          <w:sz w:val="24"/>
          <w:szCs w:val="24"/>
        </w:rPr>
        <w:tab/>
        <w:t>ФГУП «Московский эндокринный завод»</w:t>
      </w: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rPr>
          <w:rFonts w:ascii="Times New Roman" w:hAnsi="Times New Roman" w:cs="Times New Roman"/>
          <w:sz w:val="24"/>
          <w:szCs w:val="24"/>
        </w:rPr>
      </w:pPr>
    </w:p>
    <w:p w:rsidR="002E3015" w:rsidRPr="002E3015" w:rsidRDefault="002E3015" w:rsidP="002E3015">
      <w:pPr>
        <w:spacing w:after="0" w:line="240" w:lineRule="auto"/>
        <w:jc w:val="both"/>
        <w:rPr>
          <w:rFonts w:ascii="Times New Roman" w:hAnsi="Times New Roman" w:cs="Times New Roman"/>
          <w:sz w:val="24"/>
          <w:szCs w:val="24"/>
        </w:rPr>
      </w:pPr>
      <w:r w:rsidRPr="002E3015">
        <w:rPr>
          <w:rFonts w:ascii="Times New Roman" w:hAnsi="Times New Roman" w:cs="Times New Roman"/>
          <w:sz w:val="24"/>
          <w:szCs w:val="24"/>
        </w:rPr>
        <w:t xml:space="preserve">____________________ А.И. </w:t>
      </w:r>
      <w:proofErr w:type="spellStart"/>
      <w:r w:rsidRPr="002E3015">
        <w:rPr>
          <w:rFonts w:ascii="Times New Roman" w:hAnsi="Times New Roman" w:cs="Times New Roman"/>
          <w:sz w:val="24"/>
          <w:szCs w:val="24"/>
        </w:rPr>
        <w:t>Саулин</w:t>
      </w:r>
      <w:proofErr w:type="spellEnd"/>
      <w:r w:rsidRPr="002E3015">
        <w:rPr>
          <w:rFonts w:ascii="Times New Roman" w:hAnsi="Times New Roman" w:cs="Times New Roman"/>
          <w:sz w:val="24"/>
          <w:szCs w:val="24"/>
        </w:rPr>
        <w:tab/>
      </w:r>
      <w:r w:rsidRPr="002E3015">
        <w:rPr>
          <w:rFonts w:ascii="Times New Roman" w:hAnsi="Times New Roman" w:cs="Times New Roman"/>
          <w:sz w:val="24"/>
          <w:szCs w:val="24"/>
        </w:rPr>
        <w:tab/>
        <w:t>____________________ М.Ю. Фонарёв</w:t>
      </w:r>
    </w:p>
    <w:p w:rsidR="002E3015" w:rsidRPr="002E3015" w:rsidRDefault="002E3015" w:rsidP="002E3015">
      <w:pPr>
        <w:spacing w:after="0" w:line="240" w:lineRule="auto"/>
        <w:rPr>
          <w:rFonts w:ascii="Times New Roman" w:hAnsi="Times New Roman" w:cs="Times New Roman"/>
          <w:sz w:val="24"/>
          <w:szCs w:val="24"/>
        </w:rPr>
      </w:pPr>
    </w:p>
    <w:p w:rsidR="00992730" w:rsidRDefault="00992730" w:rsidP="00806BBE">
      <w:pPr>
        <w:pStyle w:val="ConsNonformat"/>
        <w:widowControl/>
        <w:rPr>
          <w:rFonts w:ascii="Times New Roman" w:hAnsi="Times New Roman"/>
          <w:sz w:val="24"/>
          <w:szCs w:val="24"/>
        </w:rPr>
      </w:pPr>
    </w:p>
    <w:p w:rsidR="001714FB" w:rsidRDefault="001714FB" w:rsidP="00806BBE">
      <w:pPr>
        <w:pStyle w:val="ConsNonformat"/>
        <w:widowControl/>
        <w:rPr>
          <w:rFonts w:ascii="Times New Roman" w:hAnsi="Times New Roman"/>
          <w:sz w:val="24"/>
          <w:szCs w:val="24"/>
        </w:rPr>
      </w:pPr>
    </w:p>
    <w:p w:rsidR="00D744CF" w:rsidRDefault="00D744CF">
      <w:pPr>
        <w:rPr>
          <w:rFonts w:ascii="Times New Roman" w:eastAsia="Times New Roman" w:hAnsi="Times New Roman" w:cs="Times New Roman"/>
          <w:snapToGrid w:val="0"/>
          <w:sz w:val="24"/>
          <w:szCs w:val="24"/>
        </w:rPr>
      </w:pPr>
      <w:r>
        <w:rPr>
          <w:rFonts w:ascii="Times New Roman" w:hAnsi="Times New Roman"/>
          <w:sz w:val="24"/>
          <w:szCs w:val="24"/>
        </w:rPr>
        <w:br w:type="page"/>
      </w:r>
    </w:p>
    <w:p w:rsidR="00CD64DC" w:rsidRPr="00806BBE" w:rsidRDefault="00CD64DC" w:rsidP="00806BBE">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t>ТЕХНИЧЕСКОЕ ЗАДАНИЕ</w:t>
      </w:r>
    </w:p>
    <w:p w:rsidR="004E7688" w:rsidRDefault="00CD64DC" w:rsidP="00806BBE">
      <w:pPr>
        <w:spacing w:after="0" w:line="240" w:lineRule="auto"/>
        <w:jc w:val="center"/>
        <w:rPr>
          <w:rFonts w:ascii="Times New Roman" w:hAnsi="Times New Roman" w:cs="Times New Roman"/>
          <w:b/>
          <w:sz w:val="24"/>
          <w:szCs w:val="24"/>
        </w:rPr>
      </w:pPr>
      <w:proofErr w:type="gramStart"/>
      <w:r w:rsidRPr="00806BBE">
        <w:rPr>
          <w:rFonts w:ascii="Times New Roman" w:hAnsi="Times New Roman" w:cs="Times New Roman"/>
          <w:b/>
          <w:sz w:val="24"/>
          <w:szCs w:val="24"/>
        </w:rPr>
        <w:t xml:space="preserve">на </w:t>
      </w:r>
      <w:r w:rsidR="0046464A">
        <w:rPr>
          <w:rFonts w:ascii="Times New Roman" w:hAnsi="Times New Roman" w:cs="Times New Roman"/>
          <w:b/>
          <w:sz w:val="24"/>
          <w:szCs w:val="24"/>
        </w:rPr>
        <w:t>в</w:t>
      </w:r>
      <w:r w:rsidR="0046464A" w:rsidRPr="0046464A">
        <w:rPr>
          <w:rFonts w:ascii="Times New Roman" w:hAnsi="Times New Roman" w:cs="Times New Roman"/>
          <w:b/>
          <w:sz w:val="24"/>
          <w:szCs w:val="24"/>
        </w:rPr>
        <w:t>ыполнение работ по приготовлению раствора, стерилизующей фильтрации, асептическому розливу во флаконы 5 мл из трубки стеклянной марки НС-3 или из стекла первого гидролитического класса или импортные, лиофилизации, укупорке, обкатке, 100 % визуальному контролю и упаковке в транспортную тару  полупродукта («</w:t>
      </w:r>
      <w:proofErr w:type="spellStart"/>
      <w:r w:rsidR="0046464A" w:rsidRPr="0046464A">
        <w:rPr>
          <w:rFonts w:ascii="Times New Roman" w:hAnsi="Times New Roman" w:cs="Times New Roman"/>
          <w:b/>
          <w:sz w:val="24"/>
          <w:szCs w:val="24"/>
        </w:rPr>
        <w:t>in</w:t>
      </w:r>
      <w:proofErr w:type="spellEnd"/>
      <w:r w:rsidR="0046464A" w:rsidRPr="0046464A">
        <w:rPr>
          <w:rFonts w:ascii="Times New Roman" w:hAnsi="Times New Roman" w:cs="Times New Roman"/>
          <w:b/>
          <w:sz w:val="24"/>
          <w:szCs w:val="24"/>
        </w:rPr>
        <w:t xml:space="preserve"> </w:t>
      </w:r>
      <w:proofErr w:type="spellStart"/>
      <w:r w:rsidR="0046464A" w:rsidRPr="0046464A">
        <w:rPr>
          <w:rFonts w:ascii="Times New Roman" w:hAnsi="Times New Roman" w:cs="Times New Roman"/>
          <w:b/>
          <w:sz w:val="24"/>
          <w:szCs w:val="24"/>
        </w:rPr>
        <w:t>bulk</w:t>
      </w:r>
      <w:proofErr w:type="spellEnd"/>
      <w:r w:rsidR="0046464A" w:rsidRPr="0046464A">
        <w:rPr>
          <w:rFonts w:ascii="Times New Roman" w:hAnsi="Times New Roman" w:cs="Times New Roman"/>
          <w:b/>
          <w:sz w:val="24"/>
          <w:szCs w:val="24"/>
        </w:rPr>
        <w:t xml:space="preserve">») лекарственного препарата «Гонадотропин хорионический </w:t>
      </w:r>
      <w:proofErr w:type="spellStart"/>
      <w:r w:rsidR="0046464A" w:rsidRPr="0046464A">
        <w:rPr>
          <w:rFonts w:ascii="Times New Roman" w:hAnsi="Times New Roman" w:cs="Times New Roman"/>
          <w:b/>
          <w:sz w:val="24"/>
          <w:szCs w:val="24"/>
        </w:rPr>
        <w:t>лиофилизат</w:t>
      </w:r>
      <w:proofErr w:type="spellEnd"/>
      <w:r w:rsidR="0046464A" w:rsidRPr="0046464A">
        <w:rPr>
          <w:rFonts w:ascii="Times New Roman" w:hAnsi="Times New Roman" w:cs="Times New Roman"/>
          <w:b/>
          <w:sz w:val="24"/>
          <w:szCs w:val="24"/>
        </w:rPr>
        <w:t xml:space="preserve"> для приготовления раствора для внутримышечного введения» в дозировке (активности) согласно соответствующему регистрационному удостоверению  из</w:t>
      </w:r>
      <w:proofErr w:type="gramEnd"/>
      <w:r w:rsidR="0046464A" w:rsidRPr="0046464A">
        <w:rPr>
          <w:rFonts w:ascii="Times New Roman" w:hAnsi="Times New Roman" w:cs="Times New Roman"/>
          <w:b/>
          <w:sz w:val="24"/>
          <w:szCs w:val="24"/>
        </w:rPr>
        <w:t xml:space="preserve"> сырья (субстанции) и вспомогательных материалов Заказчика</w:t>
      </w:r>
    </w:p>
    <w:p w:rsidR="004E7688" w:rsidRDefault="004E7688" w:rsidP="00806BBE">
      <w:pPr>
        <w:spacing w:after="0" w:line="240" w:lineRule="auto"/>
        <w:jc w:val="center"/>
        <w:rPr>
          <w:rFonts w:ascii="Times New Roman" w:hAnsi="Times New Roman" w:cs="Times New Roman"/>
          <w:b/>
          <w:sz w:val="24"/>
          <w:szCs w:val="24"/>
        </w:rPr>
      </w:pPr>
    </w:p>
    <w:p w:rsidR="004E7688" w:rsidRPr="004E7688" w:rsidRDefault="004E7688" w:rsidP="004E7688">
      <w:pPr>
        <w:spacing w:after="0" w:line="240" w:lineRule="auto"/>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119"/>
        <w:gridCol w:w="6378"/>
      </w:tblGrid>
      <w:tr w:rsidR="009E001B" w:rsidRPr="009E001B" w:rsidTr="004E4371">
        <w:tc>
          <w:tcPr>
            <w:tcW w:w="817" w:type="dxa"/>
            <w:tcBorders>
              <w:top w:val="single" w:sz="4" w:space="0" w:color="auto"/>
              <w:left w:val="single" w:sz="4" w:space="0" w:color="auto"/>
              <w:bottom w:val="single" w:sz="4" w:space="0" w:color="auto"/>
            </w:tcBorders>
          </w:tcPr>
          <w:p w:rsidR="009E001B" w:rsidRPr="009E001B" w:rsidRDefault="009E001B" w:rsidP="009E001B">
            <w:pPr>
              <w:spacing w:after="0" w:line="240" w:lineRule="auto"/>
              <w:jc w:val="center"/>
              <w:rPr>
                <w:rFonts w:ascii="Times New Roman" w:hAnsi="Times New Roman" w:cs="Times New Roman"/>
                <w:b/>
                <w:sz w:val="24"/>
                <w:szCs w:val="24"/>
              </w:rPr>
            </w:pPr>
            <w:r w:rsidRPr="009E001B">
              <w:rPr>
                <w:rFonts w:ascii="Times New Roman" w:hAnsi="Times New Roman" w:cs="Times New Roman"/>
                <w:b/>
                <w:sz w:val="24"/>
                <w:szCs w:val="24"/>
              </w:rPr>
              <w:t xml:space="preserve">№ </w:t>
            </w:r>
            <w:proofErr w:type="spellStart"/>
            <w:proofErr w:type="gramStart"/>
            <w:r w:rsidRPr="009E001B">
              <w:rPr>
                <w:rFonts w:ascii="Times New Roman" w:hAnsi="Times New Roman" w:cs="Times New Roman"/>
                <w:b/>
                <w:sz w:val="24"/>
                <w:szCs w:val="24"/>
              </w:rPr>
              <w:t>п</w:t>
            </w:r>
            <w:proofErr w:type="spellEnd"/>
            <w:proofErr w:type="gramEnd"/>
            <w:r w:rsidRPr="009E001B">
              <w:rPr>
                <w:rFonts w:ascii="Times New Roman" w:hAnsi="Times New Roman" w:cs="Times New Roman"/>
                <w:b/>
                <w:sz w:val="24"/>
                <w:szCs w:val="24"/>
              </w:rPr>
              <w:t>/</w:t>
            </w:r>
            <w:proofErr w:type="spellStart"/>
            <w:r w:rsidRPr="009E001B">
              <w:rPr>
                <w:rFonts w:ascii="Times New Roman" w:hAnsi="Times New Roman" w:cs="Times New Roman"/>
                <w:b/>
                <w:sz w:val="24"/>
                <w:szCs w:val="24"/>
              </w:rPr>
              <w:t>п</w:t>
            </w:r>
            <w:proofErr w:type="spellEnd"/>
          </w:p>
        </w:tc>
        <w:tc>
          <w:tcPr>
            <w:tcW w:w="3119" w:type="dxa"/>
            <w:tcBorders>
              <w:top w:val="single" w:sz="4" w:space="0" w:color="auto"/>
              <w:bottom w:val="single" w:sz="4" w:space="0" w:color="auto"/>
            </w:tcBorders>
          </w:tcPr>
          <w:p w:rsidR="009E001B" w:rsidRPr="009E001B" w:rsidRDefault="009E001B" w:rsidP="009E001B">
            <w:pPr>
              <w:spacing w:after="0" w:line="240" w:lineRule="auto"/>
              <w:jc w:val="center"/>
              <w:rPr>
                <w:rFonts w:ascii="Times New Roman" w:hAnsi="Times New Roman" w:cs="Times New Roman"/>
                <w:b/>
                <w:sz w:val="24"/>
                <w:szCs w:val="24"/>
                <w:lang w:val="en-US"/>
              </w:rPr>
            </w:pPr>
            <w:r w:rsidRPr="009E001B">
              <w:rPr>
                <w:rFonts w:ascii="Times New Roman" w:hAnsi="Times New Roman" w:cs="Times New Roman"/>
                <w:b/>
                <w:sz w:val="24"/>
                <w:szCs w:val="24"/>
              </w:rPr>
              <w:t>Перечень основных требований</w:t>
            </w:r>
          </w:p>
        </w:tc>
        <w:tc>
          <w:tcPr>
            <w:tcW w:w="6378" w:type="dxa"/>
            <w:tcBorders>
              <w:top w:val="single" w:sz="4" w:space="0" w:color="auto"/>
              <w:bottom w:val="single" w:sz="4" w:space="0" w:color="auto"/>
              <w:right w:val="single" w:sz="4" w:space="0" w:color="auto"/>
            </w:tcBorders>
          </w:tcPr>
          <w:p w:rsidR="009E001B" w:rsidRPr="009E001B" w:rsidRDefault="009E001B" w:rsidP="009E001B">
            <w:pPr>
              <w:spacing w:after="0" w:line="240" w:lineRule="auto"/>
              <w:jc w:val="center"/>
              <w:rPr>
                <w:rFonts w:ascii="Times New Roman" w:hAnsi="Times New Roman" w:cs="Times New Roman"/>
                <w:b/>
                <w:sz w:val="24"/>
                <w:szCs w:val="24"/>
                <w:lang w:val="en-US"/>
              </w:rPr>
            </w:pPr>
            <w:r w:rsidRPr="009E001B">
              <w:rPr>
                <w:rFonts w:ascii="Times New Roman" w:hAnsi="Times New Roman" w:cs="Times New Roman"/>
                <w:b/>
                <w:sz w:val="24"/>
                <w:szCs w:val="24"/>
              </w:rPr>
              <w:t>Содержание требований</w:t>
            </w:r>
          </w:p>
        </w:tc>
      </w:tr>
      <w:tr w:rsidR="009E001B" w:rsidRPr="009E001B" w:rsidTr="009E001B">
        <w:trPr>
          <w:trHeight w:val="922"/>
        </w:trPr>
        <w:tc>
          <w:tcPr>
            <w:tcW w:w="817" w:type="dxa"/>
            <w:tcBorders>
              <w:top w:val="single" w:sz="4" w:space="0" w:color="auto"/>
            </w:tcBorders>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w:t>
            </w:r>
          </w:p>
        </w:tc>
        <w:tc>
          <w:tcPr>
            <w:tcW w:w="3119" w:type="dxa"/>
            <w:tcBorders>
              <w:top w:val="single" w:sz="4" w:space="0" w:color="auto"/>
            </w:tcBorders>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Наименование выполняемых работ (оказываемых услуг)</w:t>
            </w:r>
          </w:p>
        </w:tc>
        <w:tc>
          <w:tcPr>
            <w:tcW w:w="6378" w:type="dxa"/>
            <w:tcBorders>
              <w:top w:val="single" w:sz="4" w:space="0" w:color="auto"/>
            </w:tcBorders>
          </w:tcPr>
          <w:p w:rsidR="009E001B" w:rsidRPr="009E001B" w:rsidRDefault="009E001B" w:rsidP="009E001B">
            <w:pPr>
              <w:spacing w:after="0" w:line="240" w:lineRule="auto"/>
              <w:ind w:left="-57" w:right="-57"/>
              <w:jc w:val="both"/>
              <w:rPr>
                <w:rFonts w:ascii="Times New Roman" w:hAnsi="Times New Roman" w:cs="Times New Roman"/>
                <w:sz w:val="24"/>
                <w:szCs w:val="24"/>
              </w:rPr>
            </w:pPr>
            <w:r w:rsidRPr="009E001B">
              <w:rPr>
                <w:rFonts w:ascii="Times New Roman" w:hAnsi="Times New Roman" w:cs="Times New Roman"/>
                <w:sz w:val="24"/>
                <w:szCs w:val="24"/>
              </w:rPr>
              <w:t xml:space="preserve">Наработка </w:t>
            </w:r>
            <w:r w:rsidRPr="009E001B">
              <w:rPr>
                <w:rFonts w:ascii="Times New Roman" w:hAnsi="Times New Roman" w:cs="Times New Roman"/>
                <w:spacing w:val="-2"/>
                <w:sz w:val="24"/>
                <w:szCs w:val="24"/>
              </w:rPr>
              <w:t>полупродукта («</w:t>
            </w:r>
            <w:proofErr w:type="spellStart"/>
            <w:r w:rsidRPr="009E001B">
              <w:rPr>
                <w:rFonts w:ascii="Times New Roman" w:hAnsi="Times New Roman" w:cs="Times New Roman"/>
                <w:spacing w:val="-2"/>
                <w:sz w:val="24"/>
                <w:szCs w:val="24"/>
              </w:rPr>
              <w:t>in</w:t>
            </w:r>
            <w:proofErr w:type="spellEnd"/>
            <w:r w:rsidRPr="009E001B">
              <w:rPr>
                <w:rFonts w:ascii="Times New Roman" w:hAnsi="Times New Roman" w:cs="Times New Roman"/>
                <w:spacing w:val="-2"/>
                <w:sz w:val="24"/>
                <w:szCs w:val="24"/>
              </w:rPr>
              <w:t xml:space="preserve"> </w:t>
            </w:r>
            <w:proofErr w:type="spellStart"/>
            <w:r w:rsidRPr="009E001B">
              <w:rPr>
                <w:rFonts w:ascii="Times New Roman" w:hAnsi="Times New Roman" w:cs="Times New Roman"/>
                <w:spacing w:val="-2"/>
                <w:sz w:val="24"/>
                <w:szCs w:val="24"/>
              </w:rPr>
              <w:t>bulk</w:t>
            </w:r>
            <w:proofErr w:type="spellEnd"/>
            <w:r w:rsidRPr="009E001B">
              <w:rPr>
                <w:rFonts w:ascii="Times New Roman" w:hAnsi="Times New Roman" w:cs="Times New Roman"/>
                <w:spacing w:val="-2"/>
                <w:sz w:val="24"/>
                <w:szCs w:val="24"/>
              </w:rPr>
              <w:t xml:space="preserve">») лекарственного препарата «Гонадотропин хорионический </w:t>
            </w:r>
            <w:proofErr w:type="spellStart"/>
            <w:r w:rsidRPr="009E001B">
              <w:rPr>
                <w:rFonts w:ascii="Times New Roman" w:hAnsi="Times New Roman" w:cs="Times New Roman"/>
                <w:spacing w:val="-2"/>
                <w:sz w:val="24"/>
                <w:szCs w:val="24"/>
              </w:rPr>
              <w:t>лиофилизат</w:t>
            </w:r>
            <w:proofErr w:type="spellEnd"/>
            <w:r w:rsidRPr="009E001B">
              <w:rPr>
                <w:rFonts w:ascii="Times New Roman" w:hAnsi="Times New Roman" w:cs="Times New Roman"/>
                <w:spacing w:val="-2"/>
                <w:sz w:val="24"/>
                <w:szCs w:val="24"/>
              </w:rPr>
              <w:t xml:space="preserve"> для приготовления раствора для внутримышечного введения»</w:t>
            </w:r>
          </w:p>
        </w:tc>
      </w:tr>
      <w:tr w:rsidR="009E001B" w:rsidRPr="009E001B" w:rsidTr="004E4371">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2</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Количество выполняемых работ (оказываемых услуг)</w:t>
            </w:r>
          </w:p>
        </w:tc>
        <w:tc>
          <w:tcPr>
            <w:tcW w:w="6378" w:type="dxa"/>
          </w:tcPr>
          <w:p w:rsidR="009E001B" w:rsidRPr="009E001B" w:rsidRDefault="009E001B" w:rsidP="009E001B">
            <w:pPr>
              <w:spacing w:after="0" w:line="240" w:lineRule="auto"/>
              <w:ind w:left="-57" w:right="-57"/>
              <w:rPr>
                <w:rFonts w:ascii="Times New Roman" w:hAnsi="Times New Roman" w:cs="Times New Roman"/>
                <w:sz w:val="24"/>
                <w:szCs w:val="24"/>
              </w:rPr>
            </w:pPr>
            <w:r w:rsidRPr="009E001B">
              <w:rPr>
                <w:rFonts w:ascii="Times New Roman" w:hAnsi="Times New Roman" w:cs="Times New Roman"/>
                <w:sz w:val="24"/>
                <w:szCs w:val="24"/>
              </w:rPr>
              <w:t>Услуга по наработке</w:t>
            </w:r>
            <w:r w:rsidRPr="009E001B">
              <w:rPr>
                <w:rFonts w:ascii="Times New Roman" w:hAnsi="Times New Roman" w:cs="Times New Roman"/>
                <w:spacing w:val="-2"/>
                <w:sz w:val="24"/>
                <w:szCs w:val="24"/>
              </w:rPr>
              <w:t xml:space="preserve"> полупродукта («</w:t>
            </w:r>
            <w:proofErr w:type="spellStart"/>
            <w:r w:rsidRPr="009E001B">
              <w:rPr>
                <w:rFonts w:ascii="Times New Roman" w:hAnsi="Times New Roman" w:cs="Times New Roman"/>
                <w:spacing w:val="-2"/>
                <w:sz w:val="24"/>
                <w:szCs w:val="24"/>
              </w:rPr>
              <w:t>in</w:t>
            </w:r>
            <w:proofErr w:type="spellEnd"/>
            <w:r w:rsidRPr="009E001B">
              <w:rPr>
                <w:rFonts w:ascii="Times New Roman" w:hAnsi="Times New Roman" w:cs="Times New Roman"/>
                <w:spacing w:val="-2"/>
                <w:sz w:val="24"/>
                <w:szCs w:val="24"/>
              </w:rPr>
              <w:t xml:space="preserve"> </w:t>
            </w:r>
            <w:proofErr w:type="spellStart"/>
            <w:r w:rsidRPr="009E001B">
              <w:rPr>
                <w:rFonts w:ascii="Times New Roman" w:hAnsi="Times New Roman" w:cs="Times New Roman"/>
                <w:spacing w:val="-2"/>
                <w:sz w:val="24"/>
                <w:szCs w:val="24"/>
              </w:rPr>
              <w:t>bulk</w:t>
            </w:r>
            <w:proofErr w:type="spellEnd"/>
            <w:r w:rsidRPr="009E001B">
              <w:rPr>
                <w:rFonts w:ascii="Times New Roman" w:hAnsi="Times New Roman" w:cs="Times New Roman"/>
                <w:spacing w:val="-2"/>
                <w:sz w:val="24"/>
                <w:szCs w:val="24"/>
              </w:rPr>
              <w:t xml:space="preserve">») лекарственного препарата «Гонадотропин хорионический </w:t>
            </w:r>
            <w:proofErr w:type="spellStart"/>
            <w:r w:rsidRPr="009E001B">
              <w:rPr>
                <w:rFonts w:ascii="Times New Roman" w:hAnsi="Times New Roman" w:cs="Times New Roman"/>
                <w:spacing w:val="-2"/>
                <w:sz w:val="24"/>
                <w:szCs w:val="24"/>
              </w:rPr>
              <w:t>лиофилизат</w:t>
            </w:r>
            <w:proofErr w:type="spellEnd"/>
            <w:r w:rsidRPr="009E001B">
              <w:rPr>
                <w:rFonts w:ascii="Times New Roman" w:hAnsi="Times New Roman" w:cs="Times New Roman"/>
                <w:spacing w:val="-2"/>
                <w:sz w:val="24"/>
                <w:szCs w:val="24"/>
              </w:rPr>
              <w:t xml:space="preserve"> для приготовления раствора для внутримышечного введения» - 4 900 000 флаконов объемом 5 мл; </w:t>
            </w:r>
          </w:p>
        </w:tc>
      </w:tr>
      <w:tr w:rsidR="009E001B" w:rsidRPr="009E001B" w:rsidTr="004E4371">
        <w:trPr>
          <w:trHeight w:hRule="exact" w:val="511"/>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3</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Место выполнения работ</w:t>
            </w:r>
          </w:p>
        </w:tc>
        <w:tc>
          <w:tcPr>
            <w:tcW w:w="6378" w:type="dxa"/>
          </w:tcPr>
          <w:p w:rsidR="009E001B" w:rsidRPr="009E001B" w:rsidRDefault="009E001B" w:rsidP="009E001B">
            <w:pPr>
              <w:spacing w:after="0" w:line="240" w:lineRule="auto"/>
              <w:rPr>
                <w:rFonts w:ascii="Times New Roman" w:hAnsi="Times New Roman" w:cs="Times New Roman"/>
                <w:sz w:val="24"/>
                <w:szCs w:val="24"/>
              </w:rPr>
            </w:pPr>
            <w:r w:rsidRPr="00562296">
              <w:rPr>
                <w:rFonts w:ascii="Times New Roman" w:hAnsi="Times New Roman" w:cs="Times New Roman"/>
                <w:sz w:val="24"/>
                <w:szCs w:val="24"/>
              </w:rPr>
              <w:t xml:space="preserve">143422, Московская область, Красногорский р-н, с. </w:t>
            </w:r>
            <w:proofErr w:type="spellStart"/>
            <w:proofErr w:type="gramStart"/>
            <w:r w:rsidRPr="00562296">
              <w:rPr>
                <w:rFonts w:ascii="Times New Roman" w:hAnsi="Times New Roman" w:cs="Times New Roman"/>
                <w:sz w:val="24"/>
                <w:szCs w:val="24"/>
              </w:rPr>
              <w:t>Петрово-Дальнее</w:t>
            </w:r>
            <w:proofErr w:type="spellEnd"/>
            <w:proofErr w:type="gramEnd"/>
            <w:r w:rsidRPr="00562296">
              <w:rPr>
                <w:rFonts w:ascii="Times New Roman" w:hAnsi="Times New Roman" w:cs="Times New Roman"/>
                <w:sz w:val="24"/>
                <w:szCs w:val="24"/>
              </w:rPr>
              <w:t>, АО «</w:t>
            </w:r>
            <w:proofErr w:type="spellStart"/>
            <w:r w:rsidRPr="00562296">
              <w:rPr>
                <w:rFonts w:ascii="Times New Roman" w:hAnsi="Times New Roman" w:cs="Times New Roman"/>
                <w:sz w:val="24"/>
                <w:szCs w:val="24"/>
              </w:rPr>
              <w:t>Биомед</w:t>
            </w:r>
            <w:proofErr w:type="spellEnd"/>
            <w:r w:rsidRPr="00562296">
              <w:rPr>
                <w:rFonts w:ascii="Times New Roman" w:hAnsi="Times New Roman" w:cs="Times New Roman"/>
                <w:sz w:val="24"/>
                <w:szCs w:val="24"/>
              </w:rPr>
              <w:t>» им. И.И. Мечникова</w:t>
            </w:r>
          </w:p>
        </w:tc>
      </w:tr>
      <w:tr w:rsidR="009E001B" w:rsidRPr="009E001B" w:rsidTr="004E4371">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4</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Сроки (периоды) выполнения работ (оказания услуг)</w:t>
            </w:r>
          </w:p>
        </w:tc>
        <w:tc>
          <w:tcPr>
            <w:tcW w:w="6378"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до 31.12.2018 г.</w:t>
            </w:r>
          </w:p>
        </w:tc>
      </w:tr>
      <w:tr w:rsidR="009E001B" w:rsidRPr="009E001B" w:rsidTr="004E4371">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5</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Цели использования результатов работ (услуг)</w:t>
            </w:r>
          </w:p>
        </w:tc>
        <w:tc>
          <w:tcPr>
            <w:tcW w:w="6378"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Реализация лекарственного препарата</w:t>
            </w:r>
          </w:p>
        </w:tc>
      </w:tr>
      <w:tr w:rsidR="009E001B" w:rsidRPr="009E001B" w:rsidTr="004E4371">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6</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Виды выполняемых работ (оказания услуг)</w:t>
            </w:r>
          </w:p>
        </w:tc>
        <w:tc>
          <w:tcPr>
            <w:tcW w:w="6378"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24.41 (Производство основной фармацевтической продукции)</w:t>
            </w:r>
          </w:p>
        </w:tc>
      </w:tr>
      <w:tr w:rsidR="009E001B" w:rsidRPr="009E001B" w:rsidTr="004E4371">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7</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Условия выполнения работ (оказания услуг)</w:t>
            </w:r>
          </w:p>
        </w:tc>
        <w:tc>
          <w:tcPr>
            <w:tcW w:w="6378" w:type="dxa"/>
          </w:tcPr>
          <w:p w:rsidR="009E001B" w:rsidRPr="009E001B" w:rsidRDefault="009E001B" w:rsidP="009E001B">
            <w:pPr>
              <w:spacing w:after="0" w:line="240" w:lineRule="auto"/>
              <w:ind w:firstLine="709"/>
              <w:jc w:val="both"/>
              <w:rPr>
                <w:rFonts w:ascii="Times New Roman" w:hAnsi="Times New Roman" w:cs="Times New Roman"/>
                <w:sz w:val="24"/>
                <w:szCs w:val="24"/>
              </w:rPr>
            </w:pPr>
            <w:r w:rsidRPr="009E001B">
              <w:rPr>
                <w:rFonts w:ascii="Times New Roman" w:hAnsi="Times New Roman" w:cs="Times New Roman"/>
                <w:sz w:val="24"/>
                <w:szCs w:val="24"/>
              </w:rPr>
              <w:t>Заказчик вправе осуществлять контроль и надзор за ходом, качеством выполняемых Работ, правильностью производства Работ. С целью осуществления контроля и надзора за ходом выполнения Работ, Заказчик имеет право присутствовать у Исполнителя во время следующих действий, при соответствующем письменном уведомлении и согласовании времени:- производственный процесс;- упаковка Полупродукта;- контроль качества Полупродукта;- расследование отклонений; - контроль хранения Полупродукта. Присутствующий представитель Заказчика оставляет за собой право наблюдать за производством, упаковкой, контролем качества, хранением полупродукта и просматривать записи всех производственных данных, данных по контролю качества и данных по обеспечению качества соответствующего полупродукта. Заказчик имеет право проводить внеплановые аудиты исполнителя в случае выявления критических отклонений в качестве Полупродукта и в случае получения рекламаций на качество готовой продукции. Для указанных целей Заказчик, по согласованию с Исполнителем, с учетом требований по конфиденциальности вправе также привлекать независимых компетентных экспертов.</w:t>
            </w:r>
          </w:p>
        </w:tc>
      </w:tr>
      <w:tr w:rsidR="009E001B" w:rsidRPr="009E001B" w:rsidTr="004E4371">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8</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по выполнению сопутствующих работ, оказанию сопутствующих услуг, поставки необходимых товаров, т.ч. оборудования</w:t>
            </w:r>
          </w:p>
        </w:tc>
        <w:tc>
          <w:tcPr>
            <w:tcW w:w="6378"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Исполнитель проводит межоперационный контроль производства, контроль качества полупродукта на соответствие требованиям нормативной документации.</w:t>
            </w:r>
          </w:p>
        </w:tc>
      </w:tr>
      <w:tr w:rsidR="009E001B" w:rsidRPr="009E001B" w:rsidTr="009E001B">
        <w:trPr>
          <w:trHeight w:val="2000"/>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9</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Общие требования к выполнению работ (оказанию услуг)</w:t>
            </w:r>
          </w:p>
        </w:tc>
        <w:tc>
          <w:tcPr>
            <w:tcW w:w="6378" w:type="dxa"/>
          </w:tcPr>
          <w:p w:rsidR="009E001B" w:rsidRPr="009E001B" w:rsidRDefault="009E001B" w:rsidP="009E001B">
            <w:pPr>
              <w:spacing w:after="0" w:line="240" w:lineRule="auto"/>
              <w:ind w:left="-57" w:right="-57"/>
              <w:jc w:val="both"/>
              <w:rPr>
                <w:rFonts w:ascii="Times New Roman" w:hAnsi="Times New Roman" w:cs="Times New Roman"/>
                <w:sz w:val="24"/>
                <w:szCs w:val="24"/>
              </w:rPr>
            </w:pPr>
            <w:r w:rsidRPr="009E001B">
              <w:rPr>
                <w:rFonts w:ascii="Times New Roman" w:hAnsi="Times New Roman" w:cs="Times New Roman"/>
                <w:spacing w:val="-2"/>
                <w:sz w:val="24"/>
                <w:szCs w:val="24"/>
              </w:rPr>
              <w:t xml:space="preserve">Приготовление раствора, стерилизующей фильтрации, </w:t>
            </w:r>
            <w:proofErr w:type="spellStart"/>
            <w:r w:rsidRPr="009E001B">
              <w:rPr>
                <w:rFonts w:ascii="Times New Roman" w:hAnsi="Times New Roman" w:cs="Times New Roman"/>
                <w:spacing w:val="-2"/>
                <w:sz w:val="24"/>
                <w:szCs w:val="24"/>
              </w:rPr>
              <w:t>асептическийу</w:t>
            </w:r>
            <w:proofErr w:type="spellEnd"/>
            <w:r w:rsidRPr="009E001B">
              <w:rPr>
                <w:rFonts w:ascii="Times New Roman" w:hAnsi="Times New Roman" w:cs="Times New Roman"/>
                <w:spacing w:val="-2"/>
                <w:sz w:val="24"/>
                <w:szCs w:val="24"/>
              </w:rPr>
              <w:t xml:space="preserve"> розлив во флаконы 5 мл светлого стекла, 1 гидролитического класса, марки НС-1 , НС-3, лиофилизация, укупорка, обкатка, 100 % визуальный контроль и упаковка в транспортную тару полупродукта («</w:t>
            </w:r>
            <w:proofErr w:type="spellStart"/>
            <w:r w:rsidRPr="009E001B">
              <w:rPr>
                <w:rFonts w:ascii="Times New Roman" w:hAnsi="Times New Roman" w:cs="Times New Roman"/>
                <w:spacing w:val="-2"/>
                <w:sz w:val="24"/>
                <w:szCs w:val="24"/>
              </w:rPr>
              <w:t>in</w:t>
            </w:r>
            <w:proofErr w:type="spellEnd"/>
            <w:r w:rsidRPr="009E001B">
              <w:rPr>
                <w:rFonts w:ascii="Times New Roman" w:hAnsi="Times New Roman" w:cs="Times New Roman"/>
                <w:spacing w:val="-2"/>
                <w:sz w:val="24"/>
                <w:szCs w:val="24"/>
              </w:rPr>
              <w:t xml:space="preserve"> </w:t>
            </w:r>
            <w:proofErr w:type="spellStart"/>
            <w:r w:rsidRPr="009E001B">
              <w:rPr>
                <w:rFonts w:ascii="Times New Roman" w:hAnsi="Times New Roman" w:cs="Times New Roman"/>
                <w:spacing w:val="-2"/>
                <w:sz w:val="24"/>
                <w:szCs w:val="24"/>
              </w:rPr>
              <w:t>bulk</w:t>
            </w:r>
            <w:proofErr w:type="spellEnd"/>
            <w:r w:rsidRPr="009E001B">
              <w:rPr>
                <w:rFonts w:ascii="Times New Roman" w:hAnsi="Times New Roman" w:cs="Times New Roman"/>
                <w:spacing w:val="-2"/>
                <w:sz w:val="24"/>
                <w:szCs w:val="24"/>
              </w:rPr>
              <w:t xml:space="preserve">») лекарственного препарата «Гонадотропин хорионический </w:t>
            </w:r>
            <w:proofErr w:type="spellStart"/>
            <w:r w:rsidRPr="009E001B">
              <w:rPr>
                <w:rFonts w:ascii="Times New Roman" w:hAnsi="Times New Roman" w:cs="Times New Roman"/>
                <w:spacing w:val="-2"/>
                <w:sz w:val="24"/>
                <w:szCs w:val="24"/>
              </w:rPr>
              <w:t>лиофилизат</w:t>
            </w:r>
            <w:proofErr w:type="spellEnd"/>
            <w:r w:rsidRPr="009E001B">
              <w:rPr>
                <w:rFonts w:ascii="Times New Roman" w:hAnsi="Times New Roman" w:cs="Times New Roman"/>
                <w:spacing w:val="-2"/>
                <w:sz w:val="24"/>
                <w:szCs w:val="24"/>
              </w:rPr>
              <w:t xml:space="preserve"> для приготовления раствора для внутримышечного введения ».</w:t>
            </w:r>
          </w:p>
        </w:tc>
      </w:tr>
      <w:tr w:rsidR="009E001B" w:rsidRPr="009E001B" w:rsidTr="004E4371">
        <w:trPr>
          <w:trHeight w:val="2947"/>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10</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6378" w:type="dxa"/>
          </w:tcPr>
          <w:p w:rsidR="009E001B" w:rsidRPr="009E001B" w:rsidRDefault="009E001B" w:rsidP="009E001B">
            <w:pPr>
              <w:spacing w:after="0" w:line="240" w:lineRule="auto"/>
              <w:ind w:left="-57" w:right="-57"/>
              <w:jc w:val="both"/>
              <w:rPr>
                <w:rFonts w:ascii="Times New Roman" w:hAnsi="Times New Roman" w:cs="Times New Roman"/>
                <w:sz w:val="24"/>
                <w:szCs w:val="24"/>
              </w:rPr>
            </w:pPr>
            <w:r w:rsidRPr="009E001B">
              <w:rPr>
                <w:rFonts w:ascii="Times New Roman" w:hAnsi="Times New Roman" w:cs="Times New Roman"/>
                <w:spacing w:val="-2"/>
                <w:sz w:val="24"/>
                <w:szCs w:val="24"/>
              </w:rPr>
              <w:t xml:space="preserve">Работы проводятся в соответствии с требованиями, предъявляемыми к производству стерильных лекарственных средств, в соответствии с ЛС-002469-040512 и изменениям № 1, № 2 и №3. Исполнитель проводит входной контроль качества сырья (субстанции), межоперационный контроль производства, контроль качества полупродукта на соответствие требованиям нормативной документации. </w:t>
            </w:r>
          </w:p>
        </w:tc>
      </w:tr>
      <w:tr w:rsidR="009E001B" w:rsidRPr="009E001B" w:rsidTr="004E4371">
        <w:trPr>
          <w:trHeight w:val="512"/>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11</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Порядок (последовательность, этапы) выполнения работ (оказания услуг)</w:t>
            </w:r>
          </w:p>
        </w:tc>
        <w:tc>
          <w:tcPr>
            <w:tcW w:w="6378"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Производство полупродукта, межоперационный контроль и контроль качества  полупродукта.</w:t>
            </w:r>
          </w:p>
        </w:tc>
      </w:tr>
      <w:tr w:rsidR="009E001B" w:rsidRPr="009E001B" w:rsidTr="004E4371">
        <w:trPr>
          <w:trHeight w:val="1387"/>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12</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6378" w:type="dxa"/>
          </w:tcPr>
          <w:p w:rsidR="009E001B" w:rsidRPr="009E001B" w:rsidRDefault="009E001B" w:rsidP="009E001B">
            <w:pPr>
              <w:spacing w:after="0" w:line="240" w:lineRule="auto"/>
              <w:contextualSpacing/>
              <w:jc w:val="both"/>
              <w:rPr>
                <w:rFonts w:ascii="Times New Roman" w:hAnsi="Times New Roman" w:cs="Times New Roman"/>
                <w:sz w:val="24"/>
                <w:szCs w:val="24"/>
              </w:rPr>
            </w:pPr>
            <w:r w:rsidRPr="009E001B">
              <w:rPr>
                <w:rFonts w:ascii="Times New Roman" w:hAnsi="Times New Roman" w:cs="Times New Roman"/>
                <w:sz w:val="24"/>
                <w:szCs w:val="24"/>
              </w:rPr>
              <w:t xml:space="preserve">Соответствие Правилам надлежащей производственной практики (утвержденных приказом </w:t>
            </w:r>
            <w:proofErr w:type="spellStart"/>
            <w:r w:rsidRPr="009E001B">
              <w:rPr>
                <w:rFonts w:ascii="Times New Roman" w:hAnsi="Times New Roman" w:cs="Times New Roman"/>
                <w:sz w:val="24"/>
                <w:szCs w:val="24"/>
              </w:rPr>
              <w:t>Минпромторга</w:t>
            </w:r>
            <w:proofErr w:type="spellEnd"/>
            <w:r w:rsidRPr="009E001B">
              <w:rPr>
                <w:rFonts w:ascii="Times New Roman" w:hAnsi="Times New Roman" w:cs="Times New Roman"/>
                <w:sz w:val="24"/>
                <w:szCs w:val="24"/>
              </w:rPr>
              <w:t xml:space="preserve"> России от 14.06.2013 г. №916), нормативной документации и технологическому регламенту.</w:t>
            </w:r>
          </w:p>
        </w:tc>
      </w:tr>
      <w:tr w:rsidR="009E001B" w:rsidRPr="009E001B" w:rsidTr="009E001B">
        <w:trPr>
          <w:trHeight w:val="276"/>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13</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соответствия нормативным документам (лицензии, допуски, разрешения, согласования)</w:t>
            </w:r>
          </w:p>
        </w:tc>
        <w:tc>
          <w:tcPr>
            <w:tcW w:w="6378" w:type="dxa"/>
          </w:tcPr>
          <w:p w:rsidR="009E001B" w:rsidRPr="009E001B" w:rsidRDefault="009E001B" w:rsidP="009E001B">
            <w:pPr>
              <w:spacing w:after="0" w:line="240" w:lineRule="auto"/>
              <w:ind w:left="-57" w:right="-57"/>
              <w:jc w:val="both"/>
              <w:rPr>
                <w:rFonts w:ascii="Times New Roman" w:hAnsi="Times New Roman" w:cs="Times New Roman"/>
                <w:sz w:val="24"/>
                <w:szCs w:val="24"/>
              </w:rPr>
            </w:pPr>
            <w:r w:rsidRPr="009E001B">
              <w:rPr>
                <w:rFonts w:ascii="Times New Roman" w:hAnsi="Times New Roman" w:cs="Times New Roman"/>
                <w:sz w:val="24"/>
                <w:szCs w:val="24"/>
              </w:rPr>
              <w:t>Работы проводятся в соответствии с требованиями, предъявляемыми к производству стерильных лекарственных средств:</w:t>
            </w:r>
          </w:p>
          <w:p w:rsidR="009E001B" w:rsidRPr="009E001B" w:rsidRDefault="009E001B" w:rsidP="009E001B">
            <w:pPr>
              <w:spacing w:after="0" w:line="240" w:lineRule="auto"/>
              <w:ind w:left="-57" w:right="-57"/>
              <w:jc w:val="both"/>
              <w:rPr>
                <w:rFonts w:ascii="Times New Roman" w:hAnsi="Times New Roman" w:cs="Times New Roman"/>
                <w:sz w:val="24"/>
                <w:szCs w:val="24"/>
              </w:rPr>
            </w:pPr>
            <w:r w:rsidRPr="009E001B">
              <w:rPr>
                <w:rFonts w:ascii="Times New Roman" w:hAnsi="Times New Roman" w:cs="Times New Roman"/>
                <w:sz w:val="24"/>
                <w:szCs w:val="24"/>
              </w:rPr>
              <w:t>«</w:t>
            </w:r>
            <w:r w:rsidRPr="009E001B">
              <w:rPr>
                <w:rFonts w:ascii="Times New Roman" w:hAnsi="Times New Roman" w:cs="Times New Roman"/>
                <w:spacing w:val="-2"/>
                <w:sz w:val="24"/>
                <w:szCs w:val="24"/>
              </w:rPr>
              <w:t xml:space="preserve">Гонадотропин хорионический </w:t>
            </w:r>
            <w:proofErr w:type="spellStart"/>
            <w:r w:rsidRPr="009E001B">
              <w:rPr>
                <w:rFonts w:ascii="Times New Roman" w:hAnsi="Times New Roman" w:cs="Times New Roman"/>
                <w:spacing w:val="-2"/>
                <w:sz w:val="24"/>
                <w:szCs w:val="24"/>
              </w:rPr>
              <w:t>лиофилизат</w:t>
            </w:r>
            <w:proofErr w:type="spellEnd"/>
            <w:r w:rsidRPr="009E001B">
              <w:rPr>
                <w:rFonts w:ascii="Times New Roman" w:hAnsi="Times New Roman" w:cs="Times New Roman"/>
                <w:spacing w:val="-2"/>
                <w:sz w:val="24"/>
                <w:szCs w:val="24"/>
              </w:rPr>
              <w:t xml:space="preserve"> для приготовления раствора для внутримышечного введения », в соответствии с ЛС-002469-040512 и изменениями № 1, № 2 и №3</w:t>
            </w:r>
          </w:p>
          <w:p w:rsidR="009E001B" w:rsidRPr="009E001B" w:rsidRDefault="009E001B" w:rsidP="009E001B">
            <w:pPr>
              <w:spacing w:after="0" w:line="240" w:lineRule="auto"/>
              <w:jc w:val="both"/>
              <w:rPr>
                <w:rStyle w:val="afff"/>
                <w:rFonts w:ascii="Times New Roman" w:hAnsi="Times New Roman"/>
                <w:bCs/>
                <w:i w:val="0"/>
                <w:iCs w:val="0"/>
                <w:sz w:val="24"/>
                <w:szCs w:val="24"/>
                <w:shd w:val="clear" w:color="auto" w:fill="FFFFFF"/>
              </w:rPr>
            </w:pPr>
          </w:p>
          <w:p w:rsidR="009E001B" w:rsidRPr="009E001B" w:rsidRDefault="009E001B" w:rsidP="009E001B">
            <w:pPr>
              <w:spacing w:after="0" w:line="240" w:lineRule="auto"/>
              <w:jc w:val="both"/>
              <w:rPr>
                <w:rFonts w:ascii="Times New Roman" w:hAnsi="Times New Roman" w:cs="Times New Roman"/>
                <w:sz w:val="24"/>
                <w:szCs w:val="24"/>
              </w:rPr>
            </w:pPr>
            <w:r w:rsidRPr="009E001B">
              <w:rPr>
                <w:rStyle w:val="afff"/>
                <w:rFonts w:ascii="Times New Roman" w:hAnsi="Times New Roman"/>
                <w:bCs/>
                <w:sz w:val="24"/>
                <w:szCs w:val="24"/>
                <w:shd w:val="clear" w:color="auto" w:fill="FFFFFF"/>
              </w:rPr>
              <w:t>Исполнитель обязан иметь Лицензию на производство лекарственных средств</w:t>
            </w:r>
            <w:proofErr w:type="gramStart"/>
            <w:r w:rsidRPr="009E001B">
              <w:rPr>
                <w:rStyle w:val="afff"/>
                <w:rFonts w:ascii="Times New Roman" w:hAnsi="Times New Roman"/>
                <w:bCs/>
                <w:sz w:val="24"/>
                <w:szCs w:val="24"/>
                <w:shd w:val="clear" w:color="auto" w:fill="FFFFFF"/>
              </w:rPr>
              <w:t>.(</w:t>
            </w:r>
            <w:proofErr w:type="gramEnd"/>
            <w:r w:rsidRPr="009E001B">
              <w:rPr>
                <w:rStyle w:val="afff"/>
                <w:rFonts w:ascii="Times New Roman" w:hAnsi="Times New Roman"/>
                <w:bCs/>
                <w:sz w:val="24"/>
                <w:szCs w:val="24"/>
                <w:shd w:val="clear" w:color="auto" w:fill="FFFFFF"/>
              </w:rPr>
              <w:t xml:space="preserve">препаратов, содержащих высокотоксичные вещества (гормоны): </w:t>
            </w:r>
            <w:proofErr w:type="spellStart"/>
            <w:r w:rsidRPr="009E001B">
              <w:rPr>
                <w:rStyle w:val="afff"/>
                <w:rFonts w:ascii="Times New Roman" w:hAnsi="Times New Roman"/>
                <w:bCs/>
                <w:sz w:val="24"/>
                <w:szCs w:val="24"/>
                <w:shd w:val="clear" w:color="auto" w:fill="FFFFFF"/>
              </w:rPr>
              <w:t>лиофилизованные</w:t>
            </w:r>
            <w:proofErr w:type="spellEnd"/>
            <w:r w:rsidRPr="009E001B">
              <w:rPr>
                <w:rStyle w:val="afff"/>
                <w:rFonts w:ascii="Times New Roman" w:hAnsi="Times New Roman"/>
                <w:bCs/>
                <w:sz w:val="24"/>
                <w:szCs w:val="24"/>
                <w:shd w:val="clear" w:color="auto" w:fill="FFFFFF"/>
              </w:rPr>
              <w:t xml:space="preserve"> продукты.  </w:t>
            </w:r>
          </w:p>
        </w:tc>
      </w:tr>
      <w:tr w:rsidR="009E001B" w:rsidRPr="009E001B" w:rsidTr="004E4371">
        <w:trPr>
          <w:trHeight w:val="1387"/>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14</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к безопасности выполнения работ (оказания услуг) и безопасности результатов работ (услуг)</w:t>
            </w:r>
          </w:p>
        </w:tc>
        <w:tc>
          <w:tcPr>
            <w:tcW w:w="6378" w:type="dxa"/>
          </w:tcPr>
          <w:p w:rsidR="009E001B" w:rsidRPr="009E001B" w:rsidRDefault="009E001B" w:rsidP="009E001B">
            <w:pPr>
              <w:spacing w:after="0" w:line="240" w:lineRule="auto"/>
              <w:rPr>
                <w:rFonts w:ascii="Times New Roman" w:hAnsi="Times New Roman" w:cs="Times New Roman"/>
                <w:sz w:val="24"/>
                <w:szCs w:val="24"/>
              </w:rPr>
            </w:pPr>
          </w:p>
        </w:tc>
      </w:tr>
      <w:tr w:rsidR="009E001B" w:rsidRPr="009E001B" w:rsidTr="004E4371">
        <w:trPr>
          <w:trHeight w:val="1387"/>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15</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Порядок сдачи и приемки результатов выполненных работ (оказанных услуг)</w:t>
            </w:r>
          </w:p>
        </w:tc>
        <w:tc>
          <w:tcPr>
            <w:tcW w:w="6378"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Полупродукт принимается на складе Исполнителя представителями Заказчика и Исполнителя с оформлением товарно-сопроводительных документов. Работы считаются принятыми Заказчиком с момента подписания Акта выполненных работ.</w:t>
            </w:r>
          </w:p>
        </w:tc>
      </w:tr>
      <w:tr w:rsidR="009E001B" w:rsidRPr="009E001B" w:rsidTr="004E4371">
        <w:trPr>
          <w:trHeight w:val="2394"/>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16</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по передаче заказчику технических и иных документов по завершению и сдаче работ (услуг)</w:t>
            </w:r>
          </w:p>
        </w:tc>
        <w:tc>
          <w:tcPr>
            <w:tcW w:w="6378"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Вместе с передаваемым полупродуктом Исполнитель обязан передать Заказчику следующий комплект документов:</w:t>
            </w:r>
          </w:p>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 накладная на отпуск материалов на сторону– 1 экз.;</w:t>
            </w:r>
          </w:p>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 счет-фактура на выполненные работы – 1 экз.;</w:t>
            </w:r>
          </w:p>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 протокол производства и контроля качества на каждую партию полупродукта  – 2 экз.;</w:t>
            </w:r>
          </w:p>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 xml:space="preserve"> - Акт выполненных работ.</w:t>
            </w:r>
          </w:p>
        </w:tc>
      </w:tr>
      <w:tr w:rsidR="009E001B" w:rsidRPr="009E001B" w:rsidTr="004E4371">
        <w:trPr>
          <w:trHeight w:val="1387"/>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17</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по сопутствующему монтажу поставленного оборудования, пусконаладочным работам на месте у заказчика (в случае необходимости)</w:t>
            </w:r>
          </w:p>
        </w:tc>
        <w:tc>
          <w:tcPr>
            <w:tcW w:w="6378"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Требования отсутствуют.</w:t>
            </w:r>
          </w:p>
        </w:tc>
      </w:tr>
      <w:tr w:rsidR="009E001B" w:rsidRPr="009E001B" w:rsidTr="004E4371">
        <w:trPr>
          <w:trHeight w:val="1387"/>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18</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по техническому обучению исполнителем персонала заказчика работе на подготовленных по результатам работ (услуг) объектах</w:t>
            </w:r>
          </w:p>
        </w:tc>
        <w:tc>
          <w:tcPr>
            <w:tcW w:w="6378"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 xml:space="preserve">Техническое обучение персонала не требуется. </w:t>
            </w:r>
          </w:p>
          <w:p w:rsidR="009E001B" w:rsidRPr="009E001B" w:rsidRDefault="009E001B" w:rsidP="009E001B">
            <w:pPr>
              <w:spacing w:after="0" w:line="240" w:lineRule="auto"/>
              <w:rPr>
                <w:rFonts w:ascii="Times New Roman" w:hAnsi="Times New Roman" w:cs="Times New Roman"/>
                <w:sz w:val="24"/>
                <w:szCs w:val="24"/>
              </w:rPr>
            </w:pPr>
          </w:p>
        </w:tc>
      </w:tr>
      <w:tr w:rsidR="009E001B" w:rsidRPr="009E001B" w:rsidTr="004E4371">
        <w:trPr>
          <w:trHeight w:val="470"/>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19</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по объему гарантий качества работ (услуг)</w:t>
            </w:r>
          </w:p>
        </w:tc>
        <w:tc>
          <w:tcPr>
            <w:tcW w:w="6378" w:type="dxa"/>
          </w:tcPr>
          <w:p w:rsidR="009E001B" w:rsidRPr="009E001B" w:rsidRDefault="009E001B" w:rsidP="009E001B">
            <w:pPr>
              <w:spacing w:after="0" w:line="240" w:lineRule="auto"/>
              <w:ind w:left="-57" w:right="-57"/>
              <w:jc w:val="both"/>
              <w:rPr>
                <w:rFonts w:ascii="Times New Roman" w:hAnsi="Times New Roman" w:cs="Times New Roman"/>
                <w:sz w:val="24"/>
                <w:szCs w:val="24"/>
              </w:rPr>
            </w:pPr>
            <w:r w:rsidRPr="009E001B">
              <w:rPr>
                <w:rFonts w:ascii="Times New Roman" w:hAnsi="Times New Roman" w:cs="Times New Roman"/>
                <w:sz w:val="24"/>
                <w:szCs w:val="24"/>
              </w:rPr>
              <w:t>В соответствии с нормативной документацией. «</w:t>
            </w:r>
            <w:r w:rsidRPr="009E001B">
              <w:rPr>
                <w:rFonts w:ascii="Times New Roman" w:hAnsi="Times New Roman" w:cs="Times New Roman"/>
                <w:spacing w:val="-2"/>
                <w:sz w:val="24"/>
                <w:szCs w:val="24"/>
              </w:rPr>
              <w:t xml:space="preserve">Гонадотропин хорионический </w:t>
            </w:r>
            <w:proofErr w:type="spellStart"/>
            <w:r w:rsidRPr="009E001B">
              <w:rPr>
                <w:rFonts w:ascii="Times New Roman" w:hAnsi="Times New Roman" w:cs="Times New Roman"/>
                <w:spacing w:val="-2"/>
                <w:sz w:val="24"/>
                <w:szCs w:val="24"/>
              </w:rPr>
              <w:t>лиофилизат</w:t>
            </w:r>
            <w:proofErr w:type="spellEnd"/>
            <w:r w:rsidRPr="009E001B">
              <w:rPr>
                <w:rFonts w:ascii="Times New Roman" w:hAnsi="Times New Roman" w:cs="Times New Roman"/>
                <w:spacing w:val="-2"/>
                <w:sz w:val="24"/>
                <w:szCs w:val="24"/>
              </w:rPr>
              <w:t xml:space="preserve"> для приготовления раствора для внутримышечного введения», в соответствии с ЛС-002469-040512 и изменениями № 1, № 2 и № 3</w:t>
            </w:r>
          </w:p>
        </w:tc>
      </w:tr>
      <w:tr w:rsidR="009E001B" w:rsidRPr="009E001B" w:rsidTr="004E4371">
        <w:trPr>
          <w:trHeight w:val="1270"/>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20</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Требования по сроку гарантий качества на результаты работ (услуг)</w:t>
            </w:r>
          </w:p>
        </w:tc>
        <w:tc>
          <w:tcPr>
            <w:tcW w:w="6378"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 xml:space="preserve">Претензии по качеству полупродукта могут быть предъявлены Исполнителю в течение 45 календарных дней </w:t>
            </w:r>
            <w:proofErr w:type="gramStart"/>
            <w:r w:rsidRPr="009E001B">
              <w:rPr>
                <w:rFonts w:ascii="Times New Roman" w:hAnsi="Times New Roman" w:cs="Times New Roman"/>
                <w:sz w:val="24"/>
                <w:szCs w:val="24"/>
              </w:rPr>
              <w:t>с даты получения</w:t>
            </w:r>
            <w:proofErr w:type="gramEnd"/>
            <w:r w:rsidRPr="009E001B">
              <w:rPr>
                <w:rFonts w:ascii="Times New Roman" w:hAnsi="Times New Roman" w:cs="Times New Roman"/>
                <w:sz w:val="24"/>
                <w:szCs w:val="24"/>
              </w:rPr>
              <w:t xml:space="preserve"> полупродукта Заказчиком. Претензии по качеству полупродукта, в случае обнаружения скрытых недостатков, могут быть предъявлены Заказчиком Исполнителю в течение всего срока годности продукции при условии обеспечения Заказчиком надлежащих условий ее хранения. Претензии должны быть рассмотрены в течение 20 (двадцати) календарных дней с даты их получения.</w:t>
            </w:r>
          </w:p>
        </w:tc>
      </w:tr>
      <w:tr w:rsidR="009E001B" w:rsidRPr="009E001B" w:rsidTr="004E4371">
        <w:trPr>
          <w:trHeight w:val="278"/>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21</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Авторские права</w:t>
            </w:r>
          </w:p>
        </w:tc>
        <w:tc>
          <w:tcPr>
            <w:tcW w:w="6378"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Исключительные права на объекты интеллектуальной собственности отсутствуют.</w:t>
            </w:r>
          </w:p>
        </w:tc>
      </w:tr>
      <w:tr w:rsidR="009E001B" w:rsidRPr="009E001B" w:rsidTr="004E4371">
        <w:trPr>
          <w:trHeight w:val="1135"/>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22</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Правовое регулирование приобретения и использования выполняемых работ (оказываемых услуг)</w:t>
            </w:r>
          </w:p>
        </w:tc>
        <w:tc>
          <w:tcPr>
            <w:tcW w:w="6378"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Виды работ, требующие правового регулирования, отсутствуют.</w:t>
            </w:r>
          </w:p>
        </w:tc>
      </w:tr>
      <w:tr w:rsidR="009E001B" w:rsidRPr="009E001B" w:rsidTr="004E4371">
        <w:trPr>
          <w:trHeight w:val="699"/>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23</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Требование к выполненным работам (оказанным услугам)</w:t>
            </w:r>
          </w:p>
        </w:tc>
        <w:tc>
          <w:tcPr>
            <w:tcW w:w="6378"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Выполненные работы (оказанные услуги) должны удовлетворить потребности Заказчика, установленные в Договоре, в полном объеме.</w:t>
            </w:r>
          </w:p>
        </w:tc>
      </w:tr>
      <w:tr w:rsidR="009E001B" w:rsidRPr="009E001B" w:rsidTr="004E4371">
        <w:trPr>
          <w:trHeight w:val="852"/>
        </w:trPr>
        <w:tc>
          <w:tcPr>
            <w:tcW w:w="817" w:type="dxa"/>
          </w:tcPr>
          <w:p w:rsidR="009E001B" w:rsidRPr="009E001B" w:rsidRDefault="009E001B" w:rsidP="009E001B">
            <w:pPr>
              <w:spacing w:after="0" w:line="240" w:lineRule="auto"/>
              <w:rPr>
                <w:rFonts w:ascii="Times New Roman" w:hAnsi="Times New Roman" w:cs="Times New Roman"/>
                <w:sz w:val="24"/>
                <w:szCs w:val="24"/>
              </w:rPr>
            </w:pPr>
            <w:r w:rsidRPr="009E001B">
              <w:rPr>
                <w:rFonts w:ascii="Times New Roman" w:hAnsi="Times New Roman" w:cs="Times New Roman"/>
                <w:sz w:val="24"/>
                <w:szCs w:val="24"/>
              </w:rPr>
              <w:t>24</w:t>
            </w:r>
          </w:p>
        </w:tc>
        <w:tc>
          <w:tcPr>
            <w:tcW w:w="3119"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Иные требования к работам (услугам) и условиям их выполнения (оказания)</w:t>
            </w:r>
          </w:p>
        </w:tc>
        <w:tc>
          <w:tcPr>
            <w:tcW w:w="6378" w:type="dxa"/>
          </w:tcPr>
          <w:p w:rsidR="009E001B" w:rsidRPr="009E001B" w:rsidRDefault="009E001B" w:rsidP="009E001B">
            <w:pPr>
              <w:spacing w:after="0" w:line="240" w:lineRule="auto"/>
              <w:jc w:val="both"/>
              <w:rPr>
                <w:rFonts w:ascii="Times New Roman" w:hAnsi="Times New Roman" w:cs="Times New Roman"/>
                <w:sz w:val="24"/>
                <w:szCs w:val="24"/>
              </w:rPr>
            </w:pPr>
            <w:r w:rsidRPr="009E001B">
              <w:rPr>
                <w:rFonts w:ascii="Times New Roman" w:hAnsi="Times New Roman" w:cs="Times New Roman"/>
                <w:sz w:val="24"/>
                <w:szCs w:val="24"/>
              </w:rPr>
              <w:t>Иные требования отсутствуют.</w:t>
            </w:r>
          </w:p>
        </w:tc>
      </w:tr>
    </w:tbl>
    <w:p w:rsidR="00B42E21" w:rsidRPr="00806BBE" w:rsidRDefault="00B42E21" w:rsidP="00806BBE">
      <w:pPr>
        <w:spacing w:after="0" w:line="240" w:lineRule="auto"/>
        <w:jc w:val="both"/>
        <w:rPr>
          <w:rFonts w:ascii="Times New Roman" w:hAnsi="Times New Roman" w:cs="Times New Roman"/>
          <w:sz w:val="24"/>
          <w:szCs w:val="24"/>
        </w:rPr>
      </w:pPr>
    </w:p>
    <w:p w:rsidR="00F91DFA" w:rsidRPr="00806BBE" w:rsidRDefault="00F91DFA" w:rsidP="00806BBE">
      <w:pPr>
        <w:spacing w:after="0" w:line="240" w:lineRule="auto"/>
        <w:jc w:val="both"/>
        <w:rPr>
          <w:rFonts w:ascii="Times New Roman" w:hAnsi="Times New Roman" w:cs="Times New Roman"/>
          <w:sz w:val="24"/>
          <w:szCs w:val="24"/>
        </w:rPr>
      </w:pPr>
    </w:p>
    <w:p w:rsidR="00F91DFA" w:rsidRPr="00806BBE" w:rsidRDefault="00F91DFA" w:rsidP="00806BBE">
      <w:pPr>
        <w:spacing w:after="0" w:line="240" w:lineRule="auto"/>
        <w:jc w:val="both"/>
        <w:rPr>
          <w:rFonts w:ascii="Times New Roman" w:hAnsi="Times New Roman" w:cs="Times New Roman"/>
          <w:sz w:val="24"/>
          <w:szCs w:val="24"/>
        </w:rPr>
      </w:pPr>
    </w:p>
    <w:sectPr w:rsidR="00F91DFA" w:rsidRPr="00806BBE" w:rsidSect="00CD64DC">
      <w:footerReference w:type="default" r:id="rId1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20" w:rsidRDefault="00866220" w:rsidP="00D36188">
      <w:pPr>
        <w:spacing w:after="0" w:line="240" w:lineRule="auto"/>
      </w:pPr>
      <w:r>
        <w:separator/>
      </w:r>
    </w:p>
  </w:endnote>
  <w:endnote w:type="continuationSeparator" w:id="0">
    <w:p w:rsidR="00866220" w:rsidRDefault="00866220"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Grande CY">
    <w:altName w:val="Times New Roman"/>
    <w:charset w:val="59"/>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4021"/>
      <w:docPartObj>
        <w:docPartGallery w:val="Page Numbers (Bottom of Page)"/>
        <w:docPartUnique/>
      </w:docPartObj>
    </w:sdtPr>
    <w:sdtContent>
      <w:p w:rsidR="002E3015" w:rsidRDefault="002E3015">
        <w:pPr>
          <w:pStyle w:val="a7"/>
          <w:jc w:val="right"/>
        </w:pPr>
        <w:r>
          <w:fldChar w:fldCharType="begin"/>
        </w:r>
        <w:r>
          <w:instrText xml:space="preserve"> PAGE   \* MERGEFORMAT </w:instrText>
        </w:r>
        <w:r>
          <w:fldChar w:fldCharType="separate"/>
        </w:r>
        <w:r w:rsidR="00D037FF">
          <w:rPr>
            <w:noProof/>
          </w:rPr>
          <w:t>1</w:t>
        </w:r>
        <w:r>
          <w:fldChar w:fldCharType="end"/>
        </w:r>
      </w:p>
    </w:sdtContent>
  </w:sdt>
  <w:p w:rsidR="002E3015" w:rsidRDefault="002E301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66220" w:rsidRPr="004F3B4B" w:rsidRDefault="00604F1B" w:rsidP="00F46EC5">
        <w:pPr>
          <w:pStyle w:val="a7"/>
          <w:jc w:val="right"/>
          <w:rPr>
            <w:rFonts w:ascii="Times New Roman" w:hAnsi="Times New Roman" w:cs="Times New Roman"/>
          </w:rPr>
        </w:pPr>
        <w:r w:rsidRPr="004F3B4B">
          <w:rPr>
            <w:rFonts w:ascii="Times New Roman" w:hAnsi="Times New Roman" w:cs="Times New Roman"/>
          </w:rPr>
          <w:fldChar w:fldCharType="begin"/>
        </w:r>
        <w:r w:rsidR="00866220"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D037FF">
          <w:rPr>
            <w:rFonts w:ascii="Times New Roman" w:hAnsi="Times New Roman" w:cs="Times New Roman"/>
            <w:noProof/>
          </w:rPr>
          <w:t>28</w:t>
        </w:r>
        <w:r w:rsidRPr="004F3B4B">
          <w:rPr>
            <w:rFonts w:ascii="Times New Roman" w:hAnsi="Times New Roman" w:cs="Times New Roman"/>
          </w:rPr>
          <w:fldChar w:fldCharType="end"/>
        </w:r>
      </w:p>
    </w:sdtContent>
  </w:sdt>
  <w:p w:rsidR="00866220" w:rsidRDefault="008662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20" w:rsidRDefault="00866220" w:rsidP="00D36188">
      <w:pPr>
        <w:spacing w:after="0" w:line="240" w:lineRule="auto"/>
      </w:pPr>
      <w:r>
        <w:separator/>
      </w:r>
    </w:p>
  </w:footnote>
  <w:footnote w:type="continuationSeparator" w:id="0">
    <w:p w:rsidR="00866220" w:rsidRDefault="00866220"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09A6E"/>
    <w:lvl w:ilvl="0">
      <w:numFmt w:val="bullet"/>
      <w:lvlText w:val="*"/>
      <w:lvlJc w:val="left"/>
    </w:lvl>
  </w:abstractNum>
  <w:abstractNum w:abstractNumId="1">
    <w:nsid w:val="069E08D3"/>
    <w:multiLevelType w:val="multilevel"/>
    <w:tmpl w:val="48F6776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55"/>
        </w:tabs>
        <w:ind w:left="1155" w:hanging="45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BD22030"/>
    <w:multiLevelType w:val="hybridMultilevel"/>
    <w:tmpl w:val="FC642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F570CC"/>
    <w:multiLevelType w:val="hybridMultilevel"/>
    <w:tmpl w:val="2D86E3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982EB7"/>
    <w:multiLevelType w:val="hybridMultilevel"/>
    <w:tmpl w:val="2916A720"/>
    <w:lvl w:ilvl="0" w:tplc="04190005">
      <w:start w:val="1"/>
      <w:numFmt w:val="bullet"/>
      <w:lvlText w:val=""/>
      <w:lvlJc w:val="left"/>
      <w:pPr>
        <w:tabs>
          <w:tab w:val="num" w:pos="2475"/>
        </w:tabs>
        <w:ind w:left="2475" w:hanging="360"/>
      </w:pPr>
      <w:rPr>
        <w:rFonts w:ascii="Wingdings" w:hAnsi="Wingdings" w:hint="default"/>
      </w:rPr>
    </w:lvl>
    <w:lvl w:ilvl="1" w:tplc="04190003" w:tentative="1">
      <w:start w:val="1"/>
      <w:numFmt w:val="bullet"/>
      <w:lvlText w:val="o"/>
      <w:lvlJc w:val="left"/>
      <w:pPr>
        <w:tabs>
          <w:tab w:val="num" w:pos="3195"/>
        </w:tabs>
        <w:ind w:left="3195" w:hanging="360"/>
      </w:pPr>
      <w:rPr>
        <w:rFonts w:ascii="Courier New" w:hAnsi="Courier New" w:cs="Courier New" w:hint="default"/>
      </w:rPr>
    </w:lvl>
    <w:lvl w:ilvl="2" w:tplc="04190005" w:tentative="1">
      <w:start w:val="1"/>
      <w:numFmt w:val="bullet"/>
      <w:lvlText w:val=""/>
      <w:lvlJc w:val="left"/>
      <w:pPr>
        <w:tabs>
          <w:tab w:val="num" w:pos="3915"/>
        </w:tabs>
        <w:ind w:left="3915" w:hanging="360"/>
      </w:pPr>
      <w:rPr>
        <w:rFonts w:ascii="Wingdings" w:hAnsi="Wingdings" w:hint="default"/>
      </w:rPr>
    </w:lvl>
    <w:lvl w:ilvl="3" w:tplc="04190001" w:tentative="1">
      <w:start w:val="1"/>
      <w:numFmt w:val="bullet"/>
      <w:lvlText w:val=""/>
      <w:lvlJc w:val="left"/>
      <w:pPr>
        <w:tabs>
          <w:tab w:val="num" w:pos="4635"/>
        </w:tabs>
        <w:ind w:left="4635" w:hanging="360"/>
      </w:pPr>
      <w:rPr>
        <w:rFonts w:ascii="Symbol" w:hAnsi="Symbol" w:hint="default"/>
      </w:rPr>
    </w:lvl>
    <w:lvl w:ilvl="4" w:tplc="04190003" w:tentative="1">
      <w:start w:val="1"/>
      <w:numFmt w:val="bullet"/>
      <w:lvlText w:val="o"/>
      <w:lvlJc w:val="left"/>
      <w:pPr>
        <w:tabs>
          <w:tab w:val="num" w:pos="5355"/>
        </w:tabs>
        <w:ind w:left="5355" w:hanging="360"/>
      </w:pPr>
      <w:rPr>
        <w:rFonts w:ascii="Courier New" w:hAnsi="Courier New" w:cs="Courier New" w:hint="default"/>
      </w:rPr>
    </w:lvl>
    <w:lvl w:ilvl="5" w:tplc="04190005" w:tentative="1">
      <w:start w:val="1"/>
      <w:numFmt w:val="bullet"/>
      <w:lvlText w:val=""/>
      <w:lvlJc w:val="left"/>
      <w:pPr>
        <w:tabs>
          <w:tab w:val="num" w:pos="6075"/>
        </w:tabs>
        <w:ind w:left="6075" w:hanging="360"/>
      </w:pPr>
      <w:rPr>
        <w:rFonts w:ascii="Wingdings" w:hAnsi="Wingdings" w:hint="default"/>
      </w:rPr>
    </w:lvl>
    <w:lvl w:ilvl="6" w:tplc="04190001" w:tentative="1">
      <w:start w:val="1"/>
      <w:numFmt w:val="bullet"/>
      <w:lvlText w:val=""/>
      <w:lvlJc w:val="left"/>
      <w:pPr>
        <w:tabs>
          <w:tab w:val="num" w:pos="6795"/>
        </w:tabs>
        <w:ind w:left="6795" w:hanging="360"/>
      </w:pPr>
      <w:rPr>
        <w:rFonts w:ascii="Symbol" w:hAnsi="Symbol" w:hint="default"/>
      </w:rPr>
    </w:lvl>
    <w:lvl w:ilvl="7" w:tplc="04190003" w:tentative="1">
      <w:start w:val="1"/>
      <w:numFmt w:val="bullet"/>
      <w:lvlText w:val="o"/>
      <w:lvlJc w:val="left"/>
      <w:pPr>
        <w:tabs>
          <w:tab w:val="num" w:pos="7515"/>
        </w:tabs>
        <w:ind w:left="7515" w:hanging="360"/>
      </w:pPr>
      <w:rPr>
        <w:rFonts w:ascii="Courier New" w:hAnsi="Courier New" w:cs="Courier New" w:hint="default"/>
      </w:rPr>
    </w:lvl>
    <w:lvl w:ilvl="8" w:tplc="04190005" w:tentative="1">
      <w:start w:val="1"/>
      <w:numFmt w:val="bullet"/>
      <w:lvlText w:val=""/>
      <w:lvlJc w:val="left"/>
      <w:pPr>
        <w:tabs>
          <w:tab w:val="num" w:pos="8235"/>
        </w:tabs>
        <w:ind w:left="8235" w:hanging="360"/>
      </w:pPr>
      <w:rPr>
        <w:rFonts w:ascii="Wingdings" w:hAnsi="Wingdings" w:hint="default"/>
      </w:rPr>
    </w:lvl>
  </w:abstractNum>
  <w:abstractNum w:abstractNumId="5">
    <w:nsid w:val="14A6550A"/>
    <w:multiLevelType w:val="singleLevel"/>
    <w:tmpl w:val="30907034"/>
    <w:lvl w:ilvl="0">
      <w:start w:val="1"/>
      <w:numFmt w:val="decimal"/>
      <w:lvlText w:val="4.%1."/>
      <w:legacy w:legacy="1" w:legacySpace="0" w:legacyIndent="557"/>
      <w:lvlJc w:val="left"/>
      <w:rPr>
        <w:rFonts w:ascii="Times New Roman" w:hAnsi="Times New Roman" w:cs="Times New Roman" w:hint="default"/>
      </w:rPr>
    </w:lvl>
  </w:abstractNum>
  <w:abstractNum w:abstractNumId="6">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7">
    <w:nsid w:val="169578F2"/>
    <w:multiLevelType w:val="hybridMultilevel"/>
    <w:tmpl w:val="6C686D20"/>
    <w:lvl w:ilvl="0" w:tplc="CC8EDDDA">
      <w:start w:val="1"/>
      <w:numFmt w:val="decimal"/>
      <w:lvlText w:val="2.2.%1."/>
      <w:lvlJc w:val="right"/>
      <w:pPr>
        <w:tabs>
          <w:tab w:val="num" w:pos="1553"/>
        </w:tabs>
        <w:ind w:left="1553" w:hanging="113"/>
      </w:pPr>
      <w:rPr>
        <w:rFonts w:hint="default"/>
      </w:rPr>
    </w:lvl>
    <w:lvl w:ilvl="1" w:tplc="04190019" w:tentative="1">
      <w:start w:val="1"/>
      <w:numFmt w:val="lowerLetter"/>
      <w:lvlText w:val="%2."/>
      <w:lvlJc w:val="left"/>
      <w:pPr>
        <w:tabs>
          <w:tab w:val="num" w:pos="1179"/>
        </w:tabs>
        <w:ind w:left="1179" w:hanging="360"/>
      </w:pPr>
    </w:lvl>
    <w:lvl w:ilvl="2" w:tplc="0419001B" w:tentative="1">
      <w:start w:val="1"/>
      <w:numFmt w:val="lowerRoman"/>
      <w:lvlText w:val="%3."/>
      <w:lvlJc w:val="right"/>
      <w:pPr>
        <w:tabs>
          <w:tab w:val="num" w:pos="1899"/>
        </w:tabs>
        <w:ind w:left="1899" w:hanging="180"/>
      </w:pPr>
    </w:lvl>
    <w:lvl w:ilvl="3" w:tplc="0419000F" w:tentative="1">
      <w:start w:val="1"/>
      <w:numFmt w:val="decimal"/>
      <w:lvlText w:val="%4."/>
      <w:lvlJc w:val="left"/>
      <w:pPr>
        <w:tabs>
          <w:tab w:val="num" w:pos="2619"/>
        </w:tabs>
        <w:ind w:left="2619" w:hanging="360"/>
      </w:pPr>
    </w:lvl>
    <w:lvl w:ilvl="4" w:tplc="04190019" w:tentative="1">
      <w:start w:val="1"/>
      <w:numFmt w:val="lowerLetter"/>
      <w:lvlText w:val="%5."/>
      <w:lvlJc w:val="left"/>
      <w:pPr>
        <w:tabs>
          <w:tab w:val="num" w:pos="3339"/>
        </w:tabs>
        <w:ind w:left="3339" w:hanging="360"/>
      </w:pPr>
    </w:lvl>
    <w:lvl w:ilvl="5" w:tplc="0419001B" w:tentative="1">
      <w:start w:val="1"/>
      <w:numFmt w:val="lowerRoman"/>
      <w:lvlText w:val="%6."/>
      <w:lvlJc w:val="right"/>
      <w:pPr>
        <w:tabs>
          <w:tab w:val="num" w:pos="4059"/>
        </w:tabs>
        <w:ind w:left="4059" w:hanging="180"/>
      </w:pPr>
    </w:lvl>
    <w:lvl w:ilvl="6" w:tplc="0419000F" w:tentative="1">
      <w:start w:val="1"/>
      <w:numFmt w:val="decimal"/>
      <w:lvlText w:val="%7."/>
      <w:lvlJc w:val="left"/>
      <w:pPr>
        <w:tabs>
          <w:tab w:val="num" w:pos="4779"/>
        </w:tabs>
        <w:ind w:left="4779" w:hanging="360"/>
      </w:pPr>
    </w:lvl>
    <w:lvl w:ilvl="7" w:tplc="04190019" w:tentative="1">
      <w:start w:val="1"/>
      <w:numFmt w:val="lowerLetter"/>
      <w:lvlText w:val="%8."/>
      <w:lvlJc w:val="left"/>
      <w:pPr>
        <w:tabs>
          <w:tab w:val="num" w:pos="5499"/>
        </w:tabs>
        <w:ind w:left="5499" w:hanging="360"/>
      </w:pPr>
    </w:lvl>
    <w:lvl w:ilvl="8" w:tplc="0419001B" w:tentative="1">
      <w:start w:val="1"/>
      <w:numFmt w:val="lowerRoman"/>
      <w:lvlText w:val="%9."/>
      <w:lvlJc w:val="right"/>
      <w:pPr>
        <w:tabs>
          <w:tab w:val="num" w:pos="6219"/>
        </w:tabs>
        <w:ind w:left="6219" w:hanging="180"/>
      </w:pPr>
    </w:lvl>
  </w:abstractNum>
  <w:abstractNum w:abstractNumId="8">
    <w:nsid w:val="17C17D8D"/>
    <w:multiLevelType w:val="hybridMultilevel"/>
    <w:tmpl w:val="D2DE43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1F669F"/>
    <w:multiLevelType w:val="hybridMultilevel"/>
    <w:tmpl w:val="2A205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1">
    <w:nsid w:val="1F8315A0"/>
    <w:multiLevelType w:val="hybridMultilevel"/>
    <w:tmpl w:val="59905C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AC0FE8"/>
    <w:multiLevelType w:val="hybridMultilevel"/>
    <w:tmpl w:val="B7EC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89A3C35"/>
    <w:multiLevelType w:val="multilevel"/>
    <w:tmpl w:val="F6803828"/>
    <w:lvl w:ilvl="0">
      <w:start w:val="5"/>
      <w:numFmt w:val="decimal"/>
      <w:lvlText w:val="%1."/>
      <w:lvlJc w:val="left"/>
      <w:pPr>
        <w:ind w:left="1080" w:hanging="1080"/>
      </w:pPr>
      <w:rPr>
        <w:rFonts w:eastAsia="Times New Roman" w:hint="default"/>
      </w:rPr>
    </w:lvl>
    <w:lvl w:ilvl="1">
      <w:start w:val="2"/>
      <w:numFmt w:val="decimal"/>
      <w:lvlText w:val="%1.%2."/>
      <w:lvlJc w:val="left"/>
      <w:pPr>
        <w:ind w:left="1800" w:hanging="1080"/>
      </w:pPr>
      <w:rPr>
        <w:rFonts w:eastAsia="Times New Roman" w:hint="default"/>
      </w:rPr>
    </w:lvl>
    <w:lvl w:ilvl="2">
      <w:start w:val="1"/>
      <w:numFmt w:val="decimal"/>
      <w:lvlText w:val="%1.%2.%3."/>
      <w:lvlJc w:val="left"/>
      <w:pPr>
        <w:ind w:left="2880" w:hanging="1440"/>
      </w:pPr>
      <w:rPr>
        <w:rFonts w:eastAsia="Times New Roman" w:hint="default"/>
      </w:rPr>
    </w:lvl>
    <w:lvl w:ilvl="3">
      <w:start w:val="1"/>
      <w:numFmt w:val="decimal"/>
      <w:lvlText w:val="%1.%2.%3.%4."/>
      <w:lvlJc w:val="left"/>
      <w:pPr>
        <w:ind w:left="3600" w:hanging="1440"/>
      </w:pPr>
      <w:rPr>
        <w:rFonts w:eastAsia="Times New Roman" w:hint="default"/>
      </w:rPr>
    </w:lvl>
    <w:lvl w:ilvl="4">
      <w:start w:val="1"/>
      <w:numFmt w:val="decimal"/>
      <w:lvlText w:val="%1.%2.%3.%4.%5."/>
      <w:lvlJc w:val="left"/>
      <w:pPr>
        <w:ind w:left="4680" w:hanging="1800"/>
      </w:pPr>
      <w:rPr>
        <w:rFonts w:eastAsia="Times New Roman" w:hint="default"/>
      </w:rPr>
    </w:lvl>
    <w:lvl w:ilvl="5">
      <w:start w:val="1"/>
      <w:numFmt w:val="decimal"/>
      <w:lvlText w:val="%1.%2.%3.%4.%5.%6."/>
      <w:lvlJc w:val="left"/>
      <w:pPr>
        <w:ind w:left="5400" w:hanging="1800"/>
      </w:pPr>
      <w:rPr>
        <w:rFonts w:eastAsia="Times New Roman" w:hint="default"/>
      </w:rPr>
    </w:lvl>
    <w:lvl w:ilvl="6">
      <w:start w:val="1"/>
      <w:numFmt w:val="decimal"/>
      <w:lvlText w:val="%1.%2.%3.%4.%5.%6.%7."/>
      <w:lvlJc w:val="left"/>
      <w:pPr>
        <w:ind w:left="6480" w:hanging="2160"/>
      </w:pPr>
      <w:rPr>
        <w:rFonts w:eastAsia="Times New Roman" w:hint="default"/>
      </w:rPr>
    </w:lvl>
    <w:lvl w:ilvl="7">
      <w:start w:val="1"/>
      <w:numFmt w:val="decimal"/>
      <w:lvlText w:val="%1.%2.%3.%4.%5.%6.%7.%8."/>
      <w:lvlJc w:val="left"/>
      <w:pPr>
        <w:ind w:left="7200" w:hanging="2160"/>
      </w:pPr>
      <w:rPr>
        <w:rFonts w:eastAsia="Times New Roman" w:hint="default"/>
      </w:rPr>
    </w:lvl>
    <w:lvl w:ilvl="8">
      <w:start w:val="1"/>
      <w:numFmt w:val="decimal"/>
      <w:lvlText w:val="%1.%2.%3.%4.%5.%6.%7.%8.%9."/>
      <w:lvlJc w:val="left"/>
      <w:pPr>
        <w:ind w:left="8280" w:hanging="2520"/>
      </w:pPr>
      <w:rPr>
        <w:rFonts w:eastAsia="Times New Roman" w:hint="default"/>
      </w:rPr>
    </w:lvl>
  </w:abstractNum>
  <w:abstractNum w:abstractNumId="17">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8">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3D2336"/>
    <w:multiLevelType w:val="singleLevel"/>
    <w:tmpl w:val="22D476D2"/>
    <w:lvl w:ilvl="0">
      <w:start w:val="1"/>
      <w:numFmt w:val="decimal"/>
      <w:lvlText w:val="3.%1."/>
      <w:legacy w:legacy="1" w:legacySpace="0" w:legacyIndent="547"/>
      <w:lvlJc w:val="left"/>
      <w:rPr>
        <w:rFonts w:ascii="Times New Roman" w:hAnsi="Times New Roman" w:cs="Times New Roman" w:hint="default"/>
      </w:r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A41E2"/>
    <w:multiLevelType w:val="hybridMultilevel"/>
    <w:tmpl w:val="EF705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E3C8A"/>
    <w:multiLevelType w:val="singleLevel"/>
    <w:tmpl w:val="60D074D6"/>
    <w:lvl w:ilvl="0">
      <w:start w:val="5"/>
      <w:numFmt w:val="decimal"/>
      <w:lvlText w:val="3.%1."/>
      <w:legacy w:legacy="1" w:legacySpace="0" w:legacyIndent="547"/>
      <w:lvlJc w:val="left"/>
      <w:rPr>
        <w:rFonts w:ascii="Times New Roman" w:hAnsi="Times New Roman" w:cs="Times New Roman" w:hint="default"/>
      </w:rPr>
    </w:lvl>
  </w:abstractNum>
  <w:abstractNum w:abstractNumId="24">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5">
    <w:nsid w:val="762F4D7A"/>
    <w:multiLevelType w:val="multilevel"/>
    <w:tmpl w:val="0EC85326"/>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C3D7CA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20"/>
  </w:num>
  <w:num w:numId="2">
    <w:abstractNumId w:val="24"/>
  </w:num>
  <w:num w:numId="3">
    <w:abstractNumId w:val="27"/>
  </w:num>
  <w:num w:numId="4">
    <w:abstractNumId w:val="17"/>
  </w:num>
  <w:num w:numId="5">
    <w:abstractNumId w:val="13"/>
  </w:num>
  <w:num w:numId="6">
    <w:abstractNumId w:val="18"/>
  </w:num>
  <w:num w:numId="7">
    <w:abstractNumId w:val="21"/>
  </w:num>
  <w:num w:numId="8">
    <w:abstractNumId w:val="14"/>
  </w:num>
  <w:num w:numId="9">
    <w:abstractNumId w:val="15"/>
  </w:num>
  <w:num w:numId="10">
    <w:abstractNumId w:val="10"/>
  </w:num>
  <w:num w:numId="11">
    <w:abstractNumId w:val="6"/>
  </w:num>
  <w:num w:numId="12">
    <w:abstractNumId w:val="26"/>
  </w:num>
  <w:num w:numId="13">
    <w:abstractNumId w:val="1"/>
  </w:num>
  <w:num w:numId="14">
    <w:abstractNumId w:val="7"/>
  </w:num>
  <w:num w:numId="15">
    <w:abstractNumId w:val="25"/>
  </w:num>
  <w:num w:numId="16">
    <w:abstractNumId w:val="4"/>
  </w:num>
  <w:num w:numId="17">
    <w:abstractNumId w:val="3"/>
  </w:num>
  <w:num w:numId="18">
    <w:abstractNumId w:val="2"/>
  </w:num>
  <w:num w:numId="19">
    <w:abstractNumId w:val="16"/>
  </w:num>
  <w:num w:numId="20">
    <w:abstractNumId w:val="5"/>
  </w:num>
  <w:num w:numId="21">
    <w:abstractNumId w:val="12"/>
  </w:num>
  <w:num w:numId="22">
    <w:abstractNumId w:val="23"/>
  </w:num>
  <w:num w:numId="23">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24">
    <w:abstractNumId w:val="19"/>
  </w:num>
  <w:num w:numId="25">
    <w:abstractNumId w:val="9"/>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0245"/>
    <w:rsid w:val="00013D83"/>
    <w:rsid w:val="00015F74"/>
    <w:rsid w:val="00021E15"/>
    <w:rsid w:val="00021E76"/>
    <w:rsid w:val="00030920"/>
    <w:rsid w:val="00031635"/>
    <w:rsid w:val="00033C27"/>
    <w:rsid w:val="00035BF5"/>
    <w:rsid w:val="00036E65"/>
    <w:rsid w:val="00040307"/>
    <w:rsid w:val="000437D3"/>
    <w:rsid w:val="0005024A"/>
    <w:rsid w:val="00050F81"/>
    <w:rsid w:val="00056680"/>
    <w:rsid w:val="00057825"/>
    <w:rsid w:val="000603DE"/>
    <w:rsid w:val="00064147"/>
    <w:rsid w:val="00073AA7"/>
    <w:rsid w:val="000765C5"/>
    <w:rsid w:val="000843D8"/>
    <w:rsid w:val="00087055"/>
    <w:rsid w:val="0008784A"/>
    <w:rsid w:val="00090999"/>
    <w:rsid w:val="000A47C5"/>
    <w:rsid w:val="000B1896"/>
    <w:rsid w:val="000C476B"/>
    <w:rsid w:val="000C4988"/>
    <w:rsid w:val="000D1396"/>
    <w:rsid w:val="000E36F6"/>
    <w:rsid w:val="000E4CB2"/>
    <w:rsid w:val="000F03EB"/>
    <w:rsid w:val="000F3FCA"/>
    <w:rsid w:val="000F408F"/>
    <w:rsid w:val="00100074"/>
    <w:rsid w:val="00127FEE"/>
    <w:rsid w:val="001313FB"/>
    <w:rsid w:val="0013311C"/>
    <w:rsid w:val="00143E1A"/>
    <w:rsid w:val="00145D56"/>
    <w:rsid w:val="00150FC2"/>
    <w:rsid w:val="00151CBC"/>
    <w:rsid w:val="00154788"/>
    <w:rsid w:val="001616FB"/>
    <w:rsid w:val="00163109"/>
    <w:rsid w:val="001714FB"/>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07B67"/>
    <w:rsid w:val="00210127"/>
    <w:rsid w:val="00210E18"/>
    <w:rsid w:val="00211923"/>
    <w:rsid w:val="002137AA"/>
    <w:rsid w:val="00215D4B"/>
    <w:rsid w:val="0022059F"/>
    <w:rsid w:val="00223A8A"/>
    <w:rsid w:val="002331A5"/>
    <w:rsid w:val="00234334"/>
    <w:rsid w:val="002345CD"/>
    <w:rsid w:val="002350F9"/>
    <w:rsid w:val="00241625"/>
    <w:rsid w:val="00241949"/>
    <w:rsid w:val="002419DE"/>
    <w:rsid w:val="00246104"/>
    <w:rsid w:val="0024635B"/>
    <w:rsid w:val="00254FAF"/>
    <w:rsid w:val="0025510A"/>
    <w:rsid w:val="0026009B"/>
    <w:rsid w:val="0026145D"/>
    <w:rsid w:val="0026405A"/>
    <w:rsid w:val="00283E00"/>
    <w:rsid w:val="00290992"/>
    <w:rsid w:val="00296314"/>
    <w:rsid w:val="002A2BE4"/>
    <w:rsid w:val="002A440A"/>
    <w:rsid w:val="002B3F2E"/>
    <w:rsid w:val="002B4F0C"/>
    <w:rsid w:val="002B5110"/>
    <w:rsid w:val="002B70DC"/>
    <w:rsid w:val="002C1F67"/>
    <w:rsid w:val="002C7ECD"/>
    <w:rsid w:val="002D09E6"/>
    <w:rsid w:val="002D21B6"/>
    <w:rsid w:val="002D23A0"/>
    <w:rsid w:val="002D6FC0"/>
    <w:rsid w:val="002E102A"/>
    <w:rsid w:val="002E2511"/>
    <w:rsid w:val="002E2B3F"/>
    <w:rsid w:val="002E3015"/>
    <w:rsid w:val="002E32CD"/>
    <w:rsid w:val="002E5A13"/>
    <w:rsid w:val="002F0978"/>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7034B"/>
    <w:rsid w:val="00372B16"/>
    <w:rsid w:val="0037632D"/>
    <w:rsid w:val="00384097"/>
    <w:rsid w:val="003846B5"/>
    <w:rsid w:val="003A2496"/>
    <w:rsid w:val="003A432A"/>
    <w:rsid w:val="003A543D"/>
    <w:rsid w:val="003A5B1E"/>
    <w:rsid w:val="003A5FB4"/>
    <w:rsid w:val="003B0B50"/>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61043"/>
    <w:rsid w:val="0046464A"/>
    <w:rsid w:val="00465649"/>
    <w:rsid w:val="004673D6"/>
    <w:rsid w:val="00467E36"/>
    <w:rsid w:val="00475F87"/>
    <w:rsid w:val="00481FE3"/>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E5B90"/>
    <w:rsid w:val="004E7688"/>
    <w:rsid w:val="004F3B4B"/>
    <w:rsid w:val="004F3FFE"/>
    <w:rsid w:val="004F7245"/>
    <w:rsid w:val="005004CC"/>
    <w:rsid w:val="0050211E"/>
    <w:rsid w:val="00502BB7"/>
    <w:rsid w:val="00506722"/>
    <w:rsid w:val="005079F7"/>
    <w:rsid w:val="005102A6"/>
    <w:rsid w:val="00512B29"/>
    <w:rsid w:val="005136AF"/>
    <w:rsid w:val="0051403C"/>
    <w:rsid w:val="0051580B"/>
    <w:rsid w:val="005168C0"/>
    <w:rsid w:val="005259A9"/>
    <w:rsid w:val="00527490"/>
    <w:rsid w:val="005279A5"/>
    <w:rsid w:val="0053199A"/>
    <w:rsid w:val="00532479"/>
    <w:rsid w:val="00534E0A"/>
    <w:rsid w:val="00537841"/>
    <w:rsid w:val="00544D0D"/>
    <w:rsid w:val="00545C59"/>
    <w:rsid w:val="00562296"/>
    <w:rsid w:val="005624FF"/>
    <w:rsid w:val="00565A53"/>
    <w:rsid w:val="00571215"/>
    <w:rsid w:val="0057548F"/>
    <w:rsid w:val="00586661"/>
    <w:rsid w:val="005A26FF"/>
    <w:rsid w:val="005B117C"/>
    <w:rsid w:val="005C2309"/>
    <w:rsid w:val="005D0406"/>
    <w:rsid w:val="005D28AA"/>
    <w:rsid w:val="005D3061"/>
    <w:rsid w:val="005E00A3"/>
    <w:rsid w:val="005E304D"/>
    <w:rsid w:val="005E682A"/>
    <w:rsid w:val="005F58E9"/>
    <w:rsid w:val="00600CC2"/>
    <w:rsid w:val="00601CCC"/>
    <w:rsid w:val="00601EB1"/>
    <w:rsid w:val="00604F1B"/>
    <w:rsid w:val="00613B9A"/>
    <w:rsid w:val="00614EBE"/>
    <w:rsid w:val="00615C32"/>
    <w:rsid w:val="00621FA1"/>
    <w:rsid w:val="00631E33"/>
    <w:rsid w:val="006346FC"/>
    <w:rsid w:val="00652039"/>
    <w:rsid w:val="00653269"/>
    <w:rsid w:val="00657800"/>
    <w:rsid w:val="00661D10"/>
    <w:rsid w:val="00677B2B"/>
    <w:rsid w:val="00682B85"/>
    <w:rsid w:val="00695876"/>
    <w:rsid w:val="00696966"/>
    <w:rsid w:val="006A1CD1"/>
    <w:rsid w:val="006A22A3"/>
    <w:rsid w:val="006A26DE"/>
    <w:rsid w:val="006A2C9D"/>
    <w:rsid w:val="006B0452"/>
    <w:rsid w:val="006B059F"/>
    <w:rsid w:val="006B1209"/>
    <w:rsid w:val="006B7224"/>
    <w:rsid w:val="006C1871"/>
    <w:rsid w:val="006C4713"/>
    <w:rsid w:val="006D2C14"/>
    <w:rsid w:val="006D7C40"/>
    <w:rsid w:val="006E2115"/>
    <w:rsid w:val="006E39EB"/>
    <w:rsid w:val="006F028D"/>
    <w:rsid w:val="006F1351"/>
    <w:rsid w:val="006F4C7D"/>
    <w:rsid w:val="00700EC3"/>
    <w:rsid w:val="00710807"/>
    <w:rsid w:val="00714605"/>
    <w:rsid w:val="007214D7"/>
    <w:rsid w:val="0072283E"/>
    <w:rsid w:val="00725715"/>
    <w:rsid w:val="00725D83"/>
    <w:rsid w:val="00730283"/>
    <w:rsid w:val="0073080A"/>
    <w:rsid w:val="0073125A"/>
    <w:rsid w:val="00731F47"/>
    <w:rsid w:val="00732B64"/>
    <w:rsid w:val="007334DD"/>
    <w:rsid w:val="00737893"/>
    <w:rsid w:val="00740313"/>
    <w:rsid w:val="00741A91"/>
    <w:rsid w:val="00741BC1"/>
    <w:rsid w:val="00747C99"/>
    <w:rsid w:val="00750031"/>
    <w:rsid w:val="00752BF8"/>
    <w:rsid w:val="007534E4"/>
    <w:rsid w:val="0075462F"/>
    <w:rsid w:val="00761140"/>
    <w:rsid w:val="00766C14"/>
    <w:rsid w:val="00767BA5"/>
    <w:rsid w:val="00767E1E"/>
    <w:rsid w:val="00787B11"/>
    <w:rsid w:val="00795406"/>
    <w:rsid w:val="00797065"/>
    <w:rsid w:val="0079779E"/>
    <w:rsid w:val="007A10B9"/>
    <w:rsid w:val="007A1EF2"/>
    <w:rsid w:val="007A7A56"/>
    <w:rsid w:val="007B3E90"/>
    <w:rsid w:val="007C21F8"/>
    <w:rsid w:val="007C6078"/>
    <w:rsid w:val="007C69C1"/>
    <w:rsid w:val="007D244F"/>
    <w:rsid w:val="007D286F"/>
    <w:rsid w:val="007D46C4"/>
    <w:rsid w:val="007D509C"/>
    <w:rsid w:val="007E2969"/>
    <w:rsid w:val="007E6055"/>
    <w:rsid w:val="007E750C"/>
    <w:rsid w:val="007F0438"/>
    <w:rsid w:val="007F16B7"/>
    <w:rsid w:val="007F369B"/>
    <w:rsid w:val="007F6439"/>
    <w:rsid w:val="00806BBE"/>
    <w:rsid w:val="0080722D"/>
    <w:rsid w:val="008162E7"/>
    <w:rsid w:val="008166B5"/>
    <w:rsid w:val="00820B1E"/>
    <w:rsid w:val="00830D82"/>
    <w:rsid w:val="008349E5"/>
    <w:rsid w:val="00835B92"/>
    <w:rsid w:val="00845095"/>
    <w:rsid w:val="00847EC5"/>
    <w:rsid w:val="00854DB2"/>
    <w:rsid w:val="00856BD1"/>
    <w:rsid w:val="00865A54"/>
    <w:rsid w:val="00866220"/>
    <w:rsid w:val="00873CA8"/>
    <w:rsid w:val="00876557"/>
    <w:rsid w:val="00883A5D"/>
    <w:rsid w:val="00887BA0"/>
    <w:rsid w:val="008931E2"/>
    <w:rsid w:val="008967AF"/>
    <w:rsid w:val="008A3337"/>
    <w:rsid w:val="008A4CA9"/>
    <w:rsid w:val="008A5B9D"/>
    <w:rsid w:val="008A6F02"/>
    <w:rsid w:val="008A72A2"/>
    <w:rsid w:val="008B3CBA"/>
    <w:rsid w:val="008C0B7D"/>
    <w:rsid w:val="008D2DB0"/>
    <w:rsid w:val="008D7747"/>
    <w:rsid w:val="008F1201"/>
    <w:rsid w:val="008F1AB2"/>
    <w:rsid w:val="008F65CD"/>
    <w:rsid w:val="009016A1"/>
    <w:rsid w:val="00903227"/>
    <w:rsid w:val="00903625"/>
    <w:rsid w:val="00903C27"/>
    <w:rsid w:val="009043DB"/>
    <w:rsid w:val="00904636"/>
    <w:rsid w:val="00905DA8"/>
    <w:rsid w:val="009101D3"/>
    <w:rsid w:val="009121F9"/>
    <w:rsid w:val="0091318C"/>
    <w:rsid w:val="00913EF0"/>
    <w:rsid w:val="00916A30"/>
    <w:rsid w:val="009215A6"/>
    <w:rsid w:val="00922102"/>
    <w:rsid w:val="0092354E"/>
    <w:rsid w:val="00926D7A"/>
    <w:rsid w:val="00931B32"/>
    <w:rsid w:val="00933299"/>
    <w:rsid w:val="0093696C"/>
    <w:rsid w:val="00943F54"/>
    <w:rsid w:val="009463C7"/>
    <w:rsid w:val="00950936"/>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1C3F"/>
    <w:rsid w:val="009A2120"/>
    <w:rsid w:val="009B5D64"/>
    <w:rsid w:val="009D0C8B"/>
    <w:rsid w:val="009D43ED"/>
    <w:rsid w:val="009E001B"/>
    <w:rsid w:val="009E6D5A"/>
    <w:rsid w:val="009E75B8"/>
    <w:rsid w:val="009F0834"/>
    <w:rsid w:val="009F48F8"/>
    <w:rsid w:val="009F5AE5"/>
    <w:rsid w:val="00A03B56"/>
    <w:rsid w:val="00A06407"/>
    <w:rsid w:val="00A07613"/>
    <w:rsid w:val="00A14756"/>
    <w:rsid w:val="00A1731B"/>
    <w:rsid w:val="00A2708A"/>
    <w:rsid w:val="00A32B3A"/>
    <w:rsid w:val="00A3543A"/>
    <w:rsid w:val="00A37D43"/>
    <w:rsid w:val="00A42895"/>
    <w:rsid w:val="00A46719"/>
    <w:rsid w:val="00A52B72"/>
    <w:rsid w:val="00A5430A"/>
    <w:rsid w:val="00A63B87"/>
    <w:rsid w:val="00A66974"/>
    <w:rsid w:val="00A759CC"/>
    <w:rsid w:val="00A75E6F"/>
    <w:rsid w:val="00A90809"/>
    <w:rsid w:val="00A94267"/>
    <w:rsid w:val="00AA2EB1"/>
    <w:rsid w:val="00AA794C"/>
    <w:rsid w:val="00AC3912"/>
    <w:rsid w:val="00AC5379"/>
    <w:rsid w:val="00AC5424"/>
    <w:rsid w:val="00AD269F"/>
    <w:rsid w:val="00AD7B12"/>
    <w:rsid w:val="00AE1D6D"/>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80901"/>
    <w:rsid w:val="00B80989"/>
    <w:rsid w:val="00B864E4"/>
    <w:rsid w:val="00B87A97"/>
    <w:rsid w:val="00B94C24"/>
    <w:rsid w:val="00BA1D61"/>
    <w:rsid w:val="00BB593C"/>
    <w:rsid w:val="00BB6305"/>
    <w:rsid w:val="00BC0A05"/>
    <w:rsid w:val="00BD2085"/>
    <w:rsid w:val="00BD4F87"/>
    <w:rsid w:val="00BD701C"/>
    <w:rsid w:val="00BE3B9F"/>
    <w:rsid w:val="00BE5E92"/>
    <w:rsid w:val="00BE621F"/>
    <w:rsid w:val="00BF2196"/>
    <w:rsid w:val="00BF26DC"/>
    <w:rsid w:val="00BF71E6"/>
    <w:rsid w:val="00C06D42"/>
    <w:rsid w:val="00C07B75"/>
    <w:rsid w:val="00C11E8E"/>
    <w:rsid w:val="00C17199"/>
    <w:rsid w:val="00C171F4"/>
    <w:rsid w:val="00C37B4E"/>
    <w:rsid w:val="00C42F9B"/>
    <w:rsid w:val="00C443F0"/>
    <w:rsid w:val="00C50775"/>
    <w:rsid w:val="00C5703D"/>
    <w:rsid w:val="00C57A51"/>
    <w:rsid w:val="00C616C4"/>
    <w:rsid w:val="00C62AF5"/>
    <w:rsid w:val="00C636A5"/>
    <w:rsid w:val="00C6612B"/>
    <w:rsid w:val="00C66294"/>
    <w:rsid w:val="00C701EF"/>
    <w:rsid w:val="00C723AE"/>
    <w:rsid w:val="00C75A87"/>
    <w:rsid w:val="00C75E25"/>
    <w:rsid w:val="00C815D4"/>
    <w:rsid w:val="00C838F4"/>
    <w:rsid w:val="00C86F02"/>
    <w:rsid w:val="00C91D5C"/>
    <w:rsid w:val="00C9220A"/>
    <w:rsid w:val="00CA17BD"/>
    <w:rsid w:val="00CB1707"/>
    <w:rsid w:val="00CB7270"/>
    <w:rsid w:val="00CC3A24"/>
    <w:rsid w:val="00CD04D1"/>
    <w:rsid w:val="00CD5045"/>
    <w:rsid w:val="00CD5E09"/>
    <w:rsid w:val="00CD64DC"/>
    <w:rsid w:val="00CE0449"/>
    <w:rsid w:val="00CF3608"/>
    <w:rsid w:val="00CF5092"/>
    <w:rsid w:val="00CF6C57"/>
    <w:rsid w:val="00CF710C"/>
    <w:rsid w:val="00D037FF"/>
    <w:rsid w:val="00D10C6D"/>
    <w:rsid w:val="00D14570"/>
    <w:rsid w:val="00D1606B"/>
    <w:rsid w:val="00D2446F"/>
    <w:rsid w:val="00D25D89"/>
    <w:rsid w:val="00D36188"/>
    <w:rsid w:val="00D37A3D"/>
    <w:rsid w:val="00D4270A"/>
    <w:rsid w:val="00D42CD1"/>
    <w:rsid w:val="00D44885"/>
    <w:rsid w:val="00D507DC"/>
    <w:rsid w:val="00D62366"/>
    <w:rsid w:val="00D71389"/>
    <w:rsid w:val="00D721BC"/>
    <w:rsid w:val="00D72831"/>
    <w:rsid w:val="00D73420"/>
    <w:rsid w:val="00D744CF"/>
    <w:rsid w:val="00D80334"/>
    <w:rsid w:val="00D90BAA"/>
    <w:rsid w:val="00D95153"/>
    <w:rsid w:val="00D966FB"/>
    <w:rsid w:val="00D97E18"/>
    <w:rsid w:val="00DA1B6F"/>
    <w:rsid w:val="00DB43FA"/>
    <w:rsid w:val="00DC38F5"/>
    <w:rsid w:val="00DC52F7"/>
    <w:rsid w:val="00DD4AF4"/>
    <w:rsid w:val="00DE0491"/>
    <w:rsid w:val="00DF25DC"/>
    <w:rsid w:val="00DF4DCC"/>
    <w:rsid w:val="00DF6F6D"/>
    <w:rsid w:val="00DF7057"/>
    <w:rsid w:val="00DF7514"/>
    <w:rsid w:val="00E00E75"/>
    <w:rsid w:val="00E02115"/>
    <w:rsid w:val="00E036F2"/>
    <w:rsid w:val="00E11470"/>
    <w:rsid w:val="00E14EEF"/>
    <w:rsid w:val="00E21F52"/>
    <w:rsid w:val="00E30E68"/>
    <w:rsid w:val="00E31F27"/>
    <w:rsid w:val="00E35182"/>
    <w:rsid w:val="00E4439B"/>
    <w:rsid w:val="00E450A6"/>
    <w:rsid w:val="00E50390"/>
    <w:rsid w:val="00E518F3"/>
    <w:rsid w:val="00E54F21"/>
    <w:rsid w:val="00E6476A"/>
    <w:rsid w:val="00E716D8"/>
    <w:rsid w:val="00E76B1E"/>
    <w:rsid w:val="00E76ED7"/>
    <w:rsid w:val="00E82FE6"/>
    <w:rsid w:val="00E851FB"/>
    <w:rsid w:val="00E92BFB"/>
    <w:rsid w:val="00E94BAA"/>
    <w:rsid w:val="00E95E42"/>
    <w:rsid w:val="00EB09DF"/>
    <w:rsid w:val="00EB0E3A"/>
    <w:rsid w:val="00EB39E2"/>
    <w:rsid w:val="00EC4876"/>
    <w:rsid w:val="00EC728F"/>
    <w:rsid w:val="00EE070E"/>
    <w:rsid w:val="00EE12E8"/>
    <w:rsid w:val="00EE215A"/>
    <w:rsid w:val="00EE3C34"/>
    <w:rsid w:val="00F00F8C"/>
    <w:rsid w:val="00F0655B"/>
    <w:rsid w:val="00F07474"/>
    <w:rsid w:val="00F07B54"/>
    <w:rsid w:val="00F07CBD"/>
    <w:rsid w:val="00F1319F"/>
    <w:rsid w:val="00F17534"/>
    <w:rsid w:val="00F224D8"/>
    <w:rsid w:val="00F2591F"/>
    <w:rsid w:val="00F32EDE"/>
    <w:rsid w:val="00F36944"/>
    <w:rsid w:val="00F429CD"/>
    <w:rsid w:val="00F42C93"/>
    <w:rsid w:val="00F42E60"/>
    <w:rsid w:val="00F44635"/>
    <w:rsid w:val="00F466E2"/>
    <w:rsid w:val="00F46EC5"/>
    <w:rsid w:val="00F503F8"/>
    <w:rsid w:val="00F53D51"/>
    <w:rsid w:val="00F55DC8"/>
    <w:rsid w:val="00F62384"/>
    <w:rsid w:val="00F638E1"/>
    <w:rsid w:val="00F67490"/>
    <w:rsid w:val="00F714E7"/>
    <w:rsid w:val="00F74C9A"/>
    <w:rsid w:val="00F775CF"/>
    <w:rsid w:val="00F85FA1"/>
    <w:rsid w:val="00F91DFA"/>
    <w:rsid w:val="00F9208F"/>
    <w:rsid w:val="00F95989"/>
    <w:rsid w:val="00FA3E36"/>
    <w:rsid w:val="00FA4628"/>
    <w:rsid w:val="00FB2D00"/>
    <w:rsid w:val="00FB531B"/>
    <w:rsid w:val="00FB5EFD"/>
    <w:rsid w:val="00FB79FC"/>
    <w:rsid w:val="00FB7DAD"/>
    <w:rsid w:val="00FC1726"/>
    <w:rsid w:val="00FC3818"/>
    <w:rsid w:val="00FD4789"/>
    <w:rsid w:val="00FE7993"/>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uiPriority w:val="99"/>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paragraph" w:customStyle="1" w:styleId="Kreuze">
    <w:name w:val="Kreuze"/>
    <w:basedOn w:val="a"/>
    <w:rsid w:val="001714FB"/>
    <w:pPr>
      <w:widowControl w:val="0"/>
      <w:tabs>
        <w:tab w:val="left" w:pos="4536"/>
        <w:tab w:val="left" w:pos="6237"/>
        <w:tab w:val="left" w:pos="7655"/>
      </w:tabs>
      <w:spacing w:after="0" w:line="240" w:lineRule="auto"/>
      <w:jc w:val="both"/>
    </w:pPr>
    <w:rPr>
      <w:rFonts w:ascii="Times New Roman" w:eastAsia="Times New Roman" w:hAnsi="Times New Roman" w:cs="Times New Roman"/>
      <w:snapToGrid w:val="0"/>
      <w:sz w:val="20"/>
      <w:szCs w:val="20"/>
      <w:lang w:val="de-DE" w:eastAsia="de-DE"/>
    </w:rPr>
  </w:style>
  <w:style w:type="paragraph" w:styleId="affc">
    <w:name w:val="Document Map"/>
    <w:basedOn w:val="a"/>
    <w:link w:val="affd"/>
    <w:rsid w:val="001714FB"/>
    <w:pPr>
      <w:spacing w:after="0" w:line="240" w:lineRule="auto"/>
    </w:pPr>
    <w:rPr>
      <w:rFonts w:ascii="Lucida Grande CY" w:eastAsia="Times New Roman" w:hAnsi="Lucida Grande CY" w:cs="Times New Roman"/>
      <w:sz w:val="24"/>
      <w:szCs w:val="24"/>
    </w:rPr>
  </w:style>
  <w:style w:type="character" w:customStyle="1" w:styleId="affd">
    <w:name w:val="Схема документа Знак"/>
    <w:basedOn w:val="a0"/>
    <w:link w:val="affc"/>
    <w:rsid w:val="001714FB"/>
    <w:rPr>
      <w:rFonts w:ascii="Lucida Grande CY" w:eastAsia="Times New Roman" w:hAnsi="Lucida Grande CY" w:cs="Times New Roman"/>
      <w:sz w:val="24"/>
      <w:szCs w:val="24"/>
    </w:rPr>
  </w:style>
  <w:style w:type="paragraph" w:customStyle="1" w:styleId="affe">
    <w:name w:val="Пункт б/н"/>
    <w:basedOn w:val="a"/>
    <w:semiHidden/>
    <w:rsid w:val="001714FB"/>
    <w:pPr>
      <w:tabs>
        <w:tab w:val="left" w:pos="1134"/>
      </w:tabs>
      <w:spacing w:after="0" w:line="240" w:lineRule="auto"/>
      <w:ind w:firstLine="567"/>
      <w:jc w:val="both"/>
    </w:pPr>
    <w:rPr>
      <w:rFonts w:ascii="Times New Roman" w:eastAsia="Times New Roman" w:hAnsi="Times New Roman" w:cs="Times New Roman"/>
      <w:sz w:val="24"/>
      <w:szCs w:val="24"/>
    </w:rPr>
  </w:style>
  <w:style w:type="paragraph" w:customStyle="1" w:styleId="Standard">
    <w:name w:val="Standard"/>
    <w:rsid w:val="001714F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styleId="afff">
    <w:name w:val="Emphasis"/>
    <w:uiPriority w:val="99"/>
    <w:qFormat/>
    <w:rsid w:val="00BE5E9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z@endoph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48DF-167E-4A1B-96C8-261A2914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37</Pages>
  <Words>12482</Words>
  <Characters>71148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83464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186</cp:revision>
  <cp:lastPrinted>2017-11-07T06:07:00Z</cp:lastPrinted>
  <dcterms:created xsi:type="dcterms:W3CDTF">2014-12-22T08:37:00Z</dcterms:created>
  <dcterms:modified xsi:type="dcterms:W3CDTF">2017-11-08T13:28:00Z</dcterms:modified>
</cp:coreProperties>
</file>