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27521E">
        <w:rPr>
          <w:rFonts w:ascii="Times New Roman" w:eastAsia="Calibri" w:hAnsi="Times New Roman" w:cs="Times New Roman"/>
          <w:b/>
          <w:bCs/>
          <w:sz w:val="24"/>
          <w:szCs w:val="24"/>
        </w:rPr>
        <w:t>о</w:t>
      </w:r>
      <w:r w:rsidR="0027521E" w:rsidRPr="00726D4A">
        <w:rPr>
          <w:rFonts w:ascii="Times New Roman" w:eastAsia="Calibri" w:hAnsi="Times New Roman" w:cs="Times New Roman"/>
          <w:b/>
          <w:bCs/>
          <w:sz w:val="24"/>
          <w:szCs w:val="24"/>
        </w:rPr>
        <w:t>казание услуг по организации участия Заказчика в выставке в рамках конгресса «Глаукома: теории, тенденции, технологии» (Заседание Российского глаукомного общества)</w:t>
      </w:r>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106AC7">
        <w:rPr>
          <w:rFonts w:ascii="Times New Roman" w:hAnsi="Times New Roman" w:cs="Times New Roman"/>
          <w:b/>
          <w:sz w:val="24"/>
          <w:szCs w:val="24"/>
        </w:rPr>
        <w:t>6</w:t>
      </w:r>
      <w:r w:rsidR="0027521E">
        <w:rPr>
          <w:rFonts w:ascii="Times New Roman" w:hAnsi="Times New Roman" w:cs="Times New Roman"/>
          <w:b/>
          <w:sz w:val="24"/>
          <w:szCs w:val="24"/>
        </w:rPr>
        <w:t>5</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BF18AE">
        <w:rPr>
          <w:rFonts w:ascii="Times New Roman" w:hAnsi="Times New Roman" w:cs="Times New Roman"/>
          <w:b/>
          <w:bCs/>
          <w:sz w:val="24"/>
          <w:szCs w:val="24"/>
        </w:rPr>
        <w:t>30</w:t>
      </w:r>
      <w:r w:rsidR="00EC48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880090">
              <w:rPr>
                <w:rFonts w:ascii="Times New Roman" w:eastAsia="Times New Roman" w:hAnsi="Times New Roman" w:cs="Times New Roman"/>
                <w:sz w:val="24"/>
                <w:szCs w:val="24"/>
              </w:rPr>
              <w:t>627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80090" w:rsidRDefault="00CD5045" w:rsidP="0088009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880090">
              <w:rPr>
                <w:rFonts w:ascii="Times New Roman" w:eastAsia="Times New Roman" w:hAnsi="Times New Roman" w:cs="Times New Roman"/>
                <w:sz w:val="24"/>
                <w:szCs w:val="24"/>
              </w:rPr>
              <w:t>Уткин Сергей Александрович</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880090" w:rsidRDefault="0027521E" w:rsidP="00880090">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27521E">
              <w:rPr>
                <w:rFonts w:ascii="Times New Roman" w:eastAsia="Calibri" w:hAnsi="Times New Roman" w:cs="Times New Roman"/>
                <w:b/>
                <w:bCs/>
                <w:sz w:val="24"/>
                <w:szCs w:val="24"/>
              </w:rPr>
              <w:t>казание услуг по организации участия Заказчика в выставке в рамках конгресса «Глаукома: теории, тенденции, технологии» (Заседание Российского глаукомного общества)</w:t>
            </w:r>
          </w:p>
          <w:p w:rsidR="0027521E" w:rsidRPr="00806BBE" w:rsidRDefault="0027521E" w:rsidP="00880090">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167A27" w:rsidRDefault="00167A27" w:rsidP="00880090">
            <w:pPr>
              <w:overflowPunct w:val="0"/>
              <w:autoSpaceDE w:val="0"/>
              <w:autoSpaceDN w:val="0"/>
              <w:adjustRightInd w:val="0"/>
              <w:spacing w:after="0" w:line="240" w:lineRule="auto"/>
              <w:jc w:val="both"/>
              <w:textAlignment w:val="baseline"/>
              <w:rPr>
                <w:rFonts w:ascii="Times New Roman" w:eastAsia="Courier New" w:hAnsi="Times New Roman" w:cs="Times New Roman"/>
                <w:color w:val="000000"/>
                <w:sz w:val="24"/>
                <w:szCs w:val="24"/>
                <w:lang w:bidi="ru-RU"/>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80090" w:rsidP="00806BBE">
            <w:pPr>
              <w:tabs>
                <w:tab w:val="left" w:pos="142"/>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lang w:val="en-US"/>
              </w:rPr>
              <w:t>N</w:t>
            </w:r>
            <w:r w:rsidRPr="00880090">
              <w:rPr>
                <w:rFonts w:ascii="Times New Roman" w:hAnsi="Times New Roman" w:cs="Times New Roman"/>
                <w:sz w:val="24"/>
                <w:szCs w:val="24"/>
              </w:rPr>
              <w:t>82.30.12.000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880090" w:rsidP="00806BBE">
            <w:pPr>
              <w:tabs>
                <w:tab w:val="left" w:pos="142"/>
              </w:tabs>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rPr>
              <w:t>N</w:t>
            </w:r>
            <w:r w:rsidRPr="00880090">
              <w:rPr>
                <w:rFonts w:ascii="Times New Roman" w:hAnsi="Times New Roman" w:cs="Times New Roman"/>
                <w:sz w:val="24"/>
                <w:szCs w:val="24"/>
              </w:rPr>
              <w:t>82.30</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C86A87" w:rsidRDefault="0027521E" w:rsidP="00C86A87">
            <w:pPr>
              <w:spacing w:after="0" w:line="240" w:lineRule="auto"/>
              <w:jc w:val="both"/>
              <w:rPr>
                <w:rFonts w:ascii="Times New Roman" w:hAnsi="Times New Roman" w:cs="Times New Roman"/>
                <w:sz w:val="24"/>
                <w:szCs w:val="24"/>
              </w:rPr>
            </w:pPr>
            <w:r w:rsidRPr="0027521E">
              <w:rPr>
                <w:rFonts w:ascii="Times New Roman" w:eastAsia="Times New Roman" w:hAnsi="Times New Roman" w:cs="Times New Roman"/>
                <w:sz w:val="24"/>
                <w:szCs w:val="24"/>
              </w:rPr>
              <w:t xml:space="preserve">Москва, ул. </w:t>
            </w:r>
            <w:proofErr w:type="spellStart"/>
            <w:r w:rsidRPr="0027521E">
              <w:rPr>
                <w:rFonts w:ascii="Times New Roman" w:eastAsia="Times New Roman" w:hAnsi="Times New Roman" w:cs="Times New Roman"/>
                <w:sz w:val="24"/>
                <w:szCs w:val="24"/>
              </w:rPr>
              <w:t>Русаковская</w:t>
            </w:r>
            <w:proofErr w:type="spellEnd"/>
            <w:r w:rsidRPr="0027521E">
              <w:rPr>
                <w:rFonts w:ascii="Times New Roman" w:eastAsia="Times New Roman" w:hAnsi="Times New Roman" w:cs="Times New Roman"/>
                <w:sz w:val="24"/>
                <w:szCs w:val="24"/>
              </w:rPr>
              <w:t>, д.24 отель «</w:t>
            </w:r>
            <w:proofErr w:type="spellStart"/>
            <w:r w:rsidRPr="0027521E">
              <w:rPr>
                <w:rFonts w:ascii="Times New Roman" w:eastAsia="Times New Roman" w:hAnsi="Times New Roman" w:cs="Times New Roman"/>
                <w:sz w:val="24"/>
                <w:szCs w:val="24"/>
              </w:rPr>
              <w:t>Холидей</w:t>
            </w:r>
            <w:proofErr w:type="spellEnd"/>
            <w:r w:rsidRPr="0027521E">
              <w:rPr>
                <w:rFonts w:ascii="Times New Roman" w:eastAsia="Times New Roman" w:hAnsi="Times New Roman" w:cs="Times New Roman"/>
                <w:sz w:val="24"/>
                <w:szCs w:val="24"/>
              </w:rPr>
              <w:t xml:space="preserve"> Инн Сокольники»</w:t>
            </w: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A631DF"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27521E" w:rsidRDefault="0027521E" w:rsidP="002F54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27521E">
              <w:rPr>
                <w:rFonts w:ascii="Times New Roman" w:eastAsia="Times New Roman" w:hAnsi="Times New Roman" w:cs="Times New Roman"/>
                <w:b/>
                <w:sz w:val="24"/>
                <w:szCs w:val="24"/>
              </w:rPr>
              <w:t>150 000 (сто пятьдесят тысяч) рублей 00 коп</w:t>
            </w:r>
            <w:proofErr w:type="gramStart"/>
            <w:r w:rsidRPr="0027521E">
              <w:rPr>
                <w:rFonts w:ascii="Times New Roman" w:eastAsia="Times New Roman" w:hAnsi="Times New Roman" w:cs="Times New Roman"/>
                <w:b/>
                <w:sz w:val="24"/>
                <w:szCs w:val="24"/>
              </w:rPr>
              <w:t xml:space="preserve">., </w:t>
            </w:r>
            <w:proofErr w:type="gramEnd"/>
            <w:r w:rsidRPr="0027521E">
              <w:rPr>
                <w:rFonts w:ascii="Times New Roman" w:eastAsia="Times New Roman" w:hAnsi="Times New Roman" w:cs="Times New Roman"/>
                <w:b/>
                <w:sz w:val="24"/>
                <w:szCs w:val="24"/>
              </w:rPr>
              <w:t xml:space="preserve">НДС не облагается </w:t>
            </w:r>
          </w:p>
          <w:p w:rsidR="00741BC1" w:rsidRPr="002F5459" w:rsidRDefault="00A631DF" w:rsidP="002F54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2F5459">
              <w:rPr>
                <w:rFonts w:ascii="Times New Roman" w:eastAsia="Times New Roman" w:hAnsi="Times New Roman" w:cs="Times New Roman"/>
                <w:sz w:val="24"/>
                <w:szCs w:val="24"/>
              </w:rPr>
              <w:t xml:space="preserve">В стоимость Договора включены </w:t>
            </w:r>
            <w:r w:rsidR="002F5459"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B236B3" w:rsidRPr="00637235" w:rsidRDefault="00637235" w:rsidP="00880090">
            <w:pPr>
              <w:tabs>
                <w:tab w:val="left" w:pos="900"/>
                <w:tab w:val="left" w:pos="1134"/>
              </w:tabs>
              <w:spacing w:after="0" w:line="240" w:lineRule="auto"/>
              <w:ind w:left="34"/>
              <w:contextualSpacing/>
              <w:jc w:val="both"/>
              <w:rPr>
                <w:rFonts w:ascii="Times New Roman" w:hAnsi="Times New Roman" w:cs="Times New Roman"/>
                <w:sz w:val="24"/>
                <w:szCs w:val="24"/>
              </w:rPr>
            </w:pPr>
            <w:proofErr w:type="spellStart"/>
            <w:r w:rsidRPr="00637235">
              <w:rPr>
                <w:rFonts w:ascii="Times New Roman" w:eastAsia="Times New Roman" w:hAnsi="Times New Roman" w:cs="Times New Roman"/>
                <w:b/>
                <w:sz w:val="24"/>
                <w:szCs w:val="24"/>
              </w:rPr>
              <w:t>п</w:t>
            </w:r>
            <w:r w:rsidR="00C171F4" w:rsidRPr="00637235">
              <w:rPr>
                <w:rFonts w:ascii="Times New Roman" w:eastAsia="Times New Roman" w:hAnsi="Times New Roman" w:cs="Times New Roman"/>
                <w:b/>
                <w:sz w:val="24"/>
                <w:szCs w:val="24"/>
              </w:rPr>
              <w:t>п</w:t>
            </w:r>
            <w:proofErr w:type="spellEnd"/>
            <w:r w:rsidR="00C171F4" w:rsidRPr="00637235">
              <w:rPr>
                <w:rFonts w:ascii="Times New Roman" w:eastAsia="Times New Roman" w:hAnsi="Times New Roman" w:cs="Times New Roman"/>
                <w:b/>
                <w:sz w:val="24"/>
                <w:szCs w:val="24"/>
              </w:rPr>
              <w:t xml:space="preserve">. </w:t>
            </w:r>
            <w:r w:rsidRPr="00637235">
              <w:rPr>
                <w:rFonts w:ascii="Times New Roman" w:eastAsia="Times New Roman" w:hAnsi="Times New Roman" w:cs="Times New Roman"/>
                <w:b/>
                <w:sz w:val="24"/>
                <w:szCs w:val="24"/>
              </w:rPr>
              <w:t>31</w:t>
            </w:r>
            <w:r w:rsidR="00C171F4" w:rsidRPr="00637235">
              <w:rPr>
                <w:rFonts w:ascii="Times New Roman" w:eastAsia="Times New Roman" w:hAnsi="Times New Roman" w:cs="Times New Roman"/>
                <w:b/>
                <w:sz w:val="24"/>
                <w:szCs w:val="24"/>
              </w:rPr>
              <w:t xml:space="preserve"> п. 14.3 Положения о закупке товаров,</w:t>
            </w:r>
            <w:r w:rsidR="00C171F4" w:rsidRPr="00637235">
              <w:rPr>
                <w:rFonts w:ascii="Times New Roman" w:eastAsia="Times New Roman" w:hAnsi="Times New Roman" w:cs="Times New Roman"/>
                <w:sz w:val="24"/>
                <w:szCs w:val="24"/>
              </w:rPr>
              <w:t xml:space="preserve"> </w:t>
            </w:r>
            <w:r w:rsidR="00C171F4"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 xml:space="preserve">Осуществляется закупка услуг, связанных с участием заказчика в конференциях, съездах, </w:t>
            </w:r>
            <w:r w:rsidRPr="00637235">
              <w:rPr>
                <w:rFonts w:ascii="Times New Roman" w:hAnsi="Times New Roman" w:cs="Times New Roman"/>
                <w:sz w:val="24"/>
                <w:szCs w:val="24"/>
              </w:rPr>
              <w:lastRenderedPageBreak/>
              <w:t>выставках, круглых столах, форумах</w:t>
            </w:r>
            <w:r w:rsidRPr="00637235">
              <w:rPr>
                <w:rFonts w:ascii="Times New Roman" w:eastAsia="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A631DF" w:rsidRPr="00806BBE" w:rsidRDefault="00A631DF"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27521E">
        <w:rPr>
          <w:rFonts w:ascii="Times New Roman" w:eastAsia="Calibri" w:hAnsi="Times New Roman" w:cs="Times New Roman"/>
          <w:b/>
          <w:bCs/>
          <w:sz w:val="24"/>
          <w:szCs w:val="24"/>
        </w:rPr>
        <w:t>о</w:t>
      </w:r>
      <w:r w:rsidR="0027521E" w:rsidRPr="00726D4A">
        <w:rPr>
          <w:rFonts w:ascii="Times New Roman" w:eastAsia="Calibri" w:hAnsi="Times New Roman" w:cs="Times New Roman"/>
          <w:b/>
          <w:bCs/>
          <w:sz w:val="24"/>
          <w:szCs w:val="24"/>
        </w:rPr>
        <w:t>казание услуг по организации участия Заказчика в выставке в рамках конгресса «Глаукома: теории, тенденции, технологии» (Заседание Российского глаукомного общества)</w:t>
      </w:r>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106AC7">
        <w:rPr>
          <w:rFonts w:ascii="Times New Roman" w:hAnsi="Times New Roman" w:cs="Times New Roman"/>
          <w:b/>
          <w:sz w:val="24"/>
          <w:szCs w:val="24"/>
        </w:rPr>
        <w:t>6</w:t>
      </w:r>
      <w:r w:rsidR="0027521E">
        <w:rPr>
          <w:rFonts w:ascii="Times New Roman" w:hAnsi="Times New Roman" w:cs="Times New Roman"/>
          <w:b/>
          <w:sz w:val="24"/>
          <w:szCs w:val="24"/>
        </w:rPr>
        <w:t>5</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880090" w:rsidRPr="00806BBE" w:rsidRDefault="00880090"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lastRenderedPageBreak/>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80090" w:rsidRDefault="0027521E" w:rsidP="00880090">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726D4A">
              <w:rPr>
                <w:rFonts w:ascii="Times New Roman" w:eastAsia="Calibri" w:hAnsi="Times New Roman" w:cs="Times New Roman"/>
                <w:b/>
                <w:bCs/>
                <w:sz w:val="24"/>
                <w:szCs w:val="24"/>
              </w:rPr>
              <w:t>казание услуг по организации участия Заказчика в выставке в рамках конгресса «Глаукома: теории, тенденции, технологии» (Заседание Российского глаукомного общества)</w:t>
            </w:r>
          </w:p>
          <w:p w:rsidR="0027521E" w:rsidRPr="00806BBE" w:rsidRDefault="0027521E" w:rsidP="00880090">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880090" w:rsidP="00880090">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806BBE">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C0A7F" w:rsidRDefault="0027521E" w:rsidP="008C0A7F">
            <w:pPr>
              <w:spacing w:after="0" w:line="240" w:lineRule="auto"/>
              <w:jc w:val="both"/>
              <w:rPr>
                <w:rFonts w:ascii="Times New Roman" w:hAnsi="Times New Roman" w:cs="Times New Roman"/>
                <w:sz w:val="24"/>
                <w:szCs w:val="24"/>
              </w:rPr>
            </w:pPr>
            <w:r w:rsidRPr="0027521E">
              <w:rPr>
                <w:rFonts w:ascii="Times New Roman" w:eastAsia="Times New Roman" w:hAnsi="Times New Roman" w:cs="Times New Roman"/>
                <w:sz w:val="24"/>
                <w:szCs w:val="24"/>
              </w:rPr>
              <w:t xml:space="preserve">Москва, ул. </w:t>
            </w:r>
            <w:proofErr w:type="spellStart"/>
            <w:r w:rsidRPr="0027521E">
              <w:rPr>
                <w:rFonts w:ascii="Times New Roman" w:eastAsia="Times New Roman" w:hAnsi="Times New Roman" w:cs="Times New Roman"/>
                <w:sz w:val="24"/>
                <w:szCs w:val="24"/>
              </w:rPr>
              <w:t>Русаковская</w:t>
            </w:r>
            <w:proofErr w:type="spellEnd"/>
            <w:r w:rsidRPr="0027521E">
              <w:rPr>
                <w:rFonts w:ascii="Times New Roman" w:eastAsia="Times New Roman" w:hAnsi="Times New Roman" w:cs="Times New Roman"/>
                <w:sz w:val="24"/>
                <w:szCs w:val="24"/>
              </w:rPr>
              <w:t>, д.24 отель «</w:t>
            </w:r>
            <w:proofErr w:type="spellStart"/>
            <w:r w:rsidRPr="0027521E">
              <w:rPr>
                <w:rFonts w:ascii="Times New Roman" w:eastAsia="Times New Roman" w:hAnsi="Times New Roman" w:cs="Times New Roman"/>
                <w:sz w:val="24"/>
                <w:szCs w:val="24"/>
              </w:rPr>
              <w:t>Холидей</w:t>
            </w:r>
            <w:proofErr w:type="spellEnd"/>
            <w:r w:rsidRPr="0027521E">
              <w:rPr>
                <w:rFonts w:ascii="Times New Roman" w:eastAsia="Times New Roman" w:hAnsi="Times New Roman" w:cs="Times New Roman"/>
                <w:sz w:val="24"/>
                <w:szCs w:val="24"/>
              </w:rPr>
              <w:t xml:space="preserve"> Инн Сокольники»</w:t>
            </w: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94C24" w:rsidRPr="007613C1" w:rsidRDefault="007613C1" w:rsidP="007613C1">
            <w:pPr>
              <w:pStyle w:val="a9"/>
              <w:ind w:left="0"/>
              <w:contextualSpacing/>
              <w:jc w:val="both"/>
              <w:rPr>
                <w:sz w:val="24"/>
                <w:szCs w:val="24"/>
              </w:rPr>
            </w:pPr>
            <w:r w:rsidRPr="007613C1">
              <w:rPr>
                <w:sz w:val="24"/>
                <w:szCs w:val="24"/>
              </w:rPr>
              <w:t>Сроки проведения Мероприятия</w:t>
            </w:r>
            <w:r>
              <w:rPr>
                <w:sz w:val="24"/>
                <w:szCs w:val="24"/>
              </w:rPr>
              <w:t xml:space="preserve"> (</w:t>
            </w:r>
            <w:r w:rsidR="00834D29">
              <w:rPr>
                <w:sz w:val="24"/>
                <w:szCs w:val="24"/>
              </w:rPr>
              <w:t xml:space="preserve">сроки </w:t>
            </w:r>
            <w:r>
              <w:rPr>
                <w:sz w:val="24"/>
                <w:szCs w:val="24"/>
              </w:rPr>
              <w:t>оказания услуг)</w:t>
            </w:r>
            <w:r w:rsidRPr="007613C1">
              <w:rPr>
                <w:sz w:val="24"/>
                <w:szCs w:val="24"/>
              </w:rPr>
              <w:t>:</w:t>
            </w:r>
            <w:r w:rsidRPr="007613C1">
              <w:rPr>
                <w:b/>
                <w:sz w:val="24"/>
                <w:szCs w:val="24"/>
              </w:rPr>
              <w:t xml:space="preserve"> </w:t>
            </w:r>
            <w:r w:rsidR="0027521E" w:rsidRPr="00B851B3">
              <w:rPr>
                <w:sz w:val="24"/>
                <w:szCs w:val="24"/>
              </w:rPr>
              <w:t>01 декабря 2017 года</w:t>
            </w:r>
            <w:r w:rsidR="0027521E">
              <w:rPr>
                <w:sz w:val="24"/>
                <w:szCs w:val="24"/>
              </w:rPr>
              <w:t xml:space="preserve"> </w:t>
            </w:r>
            <w:r w:rsidR="0027521E" w:rsidRPr="00B851B3">
              <w:rPr>
                <w:sz w:val="24"/>
                <w:szCs w:val="24"/>
              </w:rPr>
              <w:t>продолжительность 1 (один) день (01.12.2017 - с 08:00 до 19:00 часов)</w:t>
            </w:r>
            <w:r w:rsidR="00880090" w:rsidRPr="00BA3093">
              <w:rPr>
                <w:sz w:val="24"/>
                <w:szCs w:val="24"/>
              </w:rPr>
              <w:t>.</w:t>
            </w:r>
          </w:p>
          <w:p w:rsidR="00B94C24" w:rsidRPr="007613C1" w:rsidRDefault="00806BBE" w:rsidP="00CE7CD7">
            <w:pPr>
              <w:tabs>
                <w:tab w:val="num" w:pos="68"/>
              </w:tabs>
              <w:spacing w:after="0" w:line="240" w:lineRule="auto"/>
              <w:jc w:val="both"/>
              <w:rPr>
                <w:rFonts w:ascii="Times New Roman" w:eastAsia="Times New Roman" w:hAnsi="Times New Roman" w:cs="Times New Roman"/>
                <w:sz w:val="24"/>
                <w:szCs w:val="24"/>
                <w:highlight w:val="yellow"/>
              </w:rPr>
            </w:pPr>
            <w:r w:rsidRPr="007613C1">
              <w:rPr>
                <w:rFonts w:ascii="Times New Roman" w:hAnsi="Times New Roman" w:cs="Times New Roman"/>
                <w:bCs/>
                <w:sz w:val="24"/>
                <w:szCs w:val="24"/>
              </w:rPr>
              <w:t xml:space="preserve">Срок действия договора до </w:t>
            </w:r>
            <w:r w:rsidR="0027521E" w:rsidRPr="0027521E">
              <w:rPr>
                <w:rFonts w:ascii="Times New Roman" w:hAnsi="Times New Roman" w:cs="Times New Roman"/>
                <w:sz w:val="24"/>
                <w:szCs w:val="24"/>
              </w:rPr>
              <w:t>31.12.2017</w:t>
            </w:r>
            <w:r w:rsidRPr="007613C1">
              <w:rPr>
                <w:rFonts w:ascii="Times New Roman" w:hAnsi="Times New Roman" w:cs="Times New Roman"/>
                <w:sz w:val="24"/>
                <w:szCs w:val="24"/>
              </w:rPr>
              <w:t>.</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27521E" w:rsidRDefault="0027521E" w:rsidP="0027521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27521E">
              <w:rPr>
                <w:rFonts w:ascii="Times New Roman" w:eastAsia="Times New Roman" w:hAnsi="Times New Roman" w:cs="Times New Roman"/>
                <w:b/>
                <w:sz w:val="24"/>
                <w:szCs w:val="24"/>
              </w:rPr>
              <w:t>150 000 (сто пятьдесят тысяч) рублей 00 коп</w:t>
            </w:r>
            <w:proofErr w:type="gramStart"/>
            <w:r w:rsidRPr="0027521E">
              <w:rPr>
                <w:rFonts w:ascii="Times New Roman" w:eastAsia="Times New Roman" w:hAnsi="Times New Roman" w:cs="Times New Roman"/>
                <w:b/>
                <w:sz w:val="24"/>
                <w:szCs w:val="24"/>
              </w:rPr>
              <w:t xml:space="preserve">., </w:t>
            </w:r>
            <w:proofErr w:type="gramEnd"/>
            <w:r w:rsidRPr="0027521E">
              <w:rPr>
                <w:rFonts w:ascii="Times New Roman" w:eastAsia="Times New Roman" w:hAnsi="Times New Roman" w:cs="Times New Roman"/>
                <w:b/>
                <w:sz w:val="24"/>
                <w:szCs w:val="24"/>
              </w:rPr>
              <w:t xml:space="preserve">НДС не облагается </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631DF" w:rsidRDefault="00880090" w:rsidP="0063723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2F5459">
              <w:rPr>
                <w:rFonts w:ascii="Times New Roman" w:eastAsia="Times New Roman" w:hAnsi="Times New Roman" w:cs="Times New Roman"/>
                <w:sz w:val="24"/>
                <w:szCs w:val="24"/>
              </w:rPr>
              <w:t xml:space="preserve">В стоимость Договора включены </w:t>
            </w:r>
            <w:r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ED614E" w:rsidRPr="00ED614E" w:rsidRDefault="00ED614E" w:rsidP="00ED614E">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D614E">
              <w:rPr>
                <w:rFonts w:ascii="Times New Roman" w:eastAsia="Times New Roman" w:hAnsi="Times New Roman" w:cs="Times New Roman"/>
                <w:color w:val="000000"/>
                <w:sz w:val="24"/>
                <w:szCs w:val="24"/>
              </w:rPr>
              <w:t xml:space="preserve">Стоимость услуг, указанная в п. 3.1. Договора, подлежит оплате Заказчиком в течение 5 (пяти) банковских дней </w:t>
            </w:r>
            <w:proofErr w:type="gramStart"/>
            <w:r w:rsidRPr="00ED614E">
              <w:rPr>
                <w:rFonts w:ascii="Times New Roman" w:eastAsia="Times New Roman" w:hAnsi="Times New Roman" w:cs="Times New Roman"/>
                <w:color w:val="000000"/>
                <w:sz w:val="24"/>
                <w:szCs w:val="24"/>
              </w:rPr>
              <w:t>с даты подписания</w:t>
            </w:r>
            <w:proofErr w:type="gramEnd"/>
            <w:r w:rsidRPr="00ED614E">
              <w:rPr>
                <w:rFonts w:ascii="Times New Roman" w:eastAsia="Times New Roman" w:hAnsi="Times New Roman" w:cs="Times New Roman"/>
                <w:color w:val="000000"/>
                <w:sz w:val="24"/>
                <w:szCs w:val="24"/>
              </w:rPr>
              <w:t xml:space="preserve"> Акта сдачи-приемки оказанных услуг на основании счета Исполнителя.</w:t>
            </w:r>
          </w:p>
          <w:p w:rsidR="00F32EDE" w:rsidRPr="00ED614E" w:rsidRDefault="00ED614E" w:rsidP="00ED614E">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D614E">
              <w:rPr>
                <w:rFonts w:ascii="Times New Roman" w:eastAsia="Times New Roman" w:hAnsi="Times New Roman" w:cs="Times New Roman"/>
                <w:sz w:val="24"/>
                <w:szCs w:val="24"/>
              </w:rPr>
              <w:t>Обязательство по оплате считается исполненным в момент поступления денежных средств на расчетный счет Исполнителя.</w:t>
            </w: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Порядок, место, дата начала и дата окончания срока подачи </w:t>
            </w:r>
            <w:r w:rsidRPr="00806BBE">
              <w:rPr>
                <w:rFonts w:ascii="Times New Roman" w:hAnsi="Times New Roman" w:cs="Times New Roman"/>
                <w:sz w:val="24"/>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lastRenderedPageBreak/>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w:t>
            </w:r>
            <w:r w:rsidRPr="00806BBE">
              <w:rPr>
                <w:b w:val="0"/>
                <w:bCs w:val="0"/>
                <w:sz w:val="24"/>
                <w:szCs w:val="24"/>
              </w:rPr>
              <w:lastRenderedPageBreak/>
              <w:t xml:space="preserve">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806BBE" w:rsidRDefault="00880090" w:rsidP="00880090">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637235">
              <w:rPr>
                <w:rFonts w:ascii="Times New Roman" w:eastAsia="Times New Roman" w:hAnsi="Times New Roman" w:cs="Times New Roman"/>
                <w:b/>
                <w:sz w:val="24"/>
                <w:szCs w:val="24"/>
              </w:rPr>
              <w:t>пп</w:t>
            </w:r>
            <w:proofErr w:type="spellEnd"/>
            <w:r w:rsidRPr="00637235">
              <w:rPr>
                <w:rFonts w:ascii="Times New Roman" w:eastAsia="Times New Roman" w:hAnsi="Times New Roman" w:cs="Times New Roman"/>
                <w:b/>
                <w:sz w:val="24"/>
                <w:szCs w:val="24"/>
              </w:rPr>
              <w:t>. 31 п. 14.3 Положения о закупке товаров,</w:t>
            </w:r>
            <w:r w:rsidRPr="00637235">
              <w:rPr>
                <w:rFonts w:ascii="Times New Roman" w:eastAsia="Times New Roman" w:hAnsi="Times New Roman" w:cs="Times New Roman"/>
                <w:sz w:val="24"/>
                <w:szCs w:val="24"/>
              </w:rPr>
              <w:t xml:space="preserve"> </w:t>
            </w:r>
            <w:r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ED614E" w:rsidRPr="00ED614E" w:rsidRDefault="00ED614E" w:rsidP="00ED614E">
            <w:pPr>
              <w:widowControl w:val="0"/>
              <w:autoSpaceDE w:val="0"/>
              <w:autoSpaceDN w:val="0"/>
              <w:spacing w:after="0" w:line="240" w:lineRule="auto"/>
              <w:rPr>
                <w:rFonts w:ascii="Times New Roman" w:eastAsia="Times New Roman" w:hAnsi="Times New Roman" w:cs="Times New Roman"/>
                <w:b/>
                <w:sz w:val="24"/>
                <w:szCs w:val="24"/>
              </w:rPr>
            </w:pPr>
            <w:r w:rsidRPr="00ED614E">
              <w:rPr>
                <w:rFonts w:ascii="Times New Roman" w:eastAsia="Times New Roman" w:hAnsi="Times New Roman" w:cs="Times New Roman"/>
                <w:b/>
                <w:sz w:val="24"/>
                <w:szCs w:val="24"/>
              </w:rPr>
              <w:t>ООО «ОРТОМЕДИА»</w:t>
            </w:r>
          </w:p>
          <w:p w:rsidR="00ED614E" w:rsidRPr="00ED614E" w:rsidRDefault="00ED614E" w:rsidP="00ED614E">
            <w:pPr>
              <w:autoSpaceDE w:val="0"/>
              <w:autoSpaceDN w:val="0"/>
              <w:spacing w:after="0" w:line="240" w:lineRule="auto"/>
              <w:rPr>
                <w:rFonts w:ascii="Times New Roman" w:eastAsia="Times New Roman" w:hAnsi="Times New Roman" w:cs="Times New Roman"/>
                <w:sz w:val="24"/>
                <w:szCs w:val="24"/>
              </w:rPr>
            </w:pPr>
            <w:r w:rsidRPr="00ED614E">
              <w:rPr>
                <w:rFonts w:ascii="Times New Roman" w:eastAsia="Times New Roman" w:hAnsi="Times New Roman" w:cs="Times New Roman"/>
                <w:sz w:val="24"/>
                <w:szCs w:val="24"/>
              </w:rPr>
              <w:t xml:space="preserve">Юридический адрес: 121085, Москва, ул.2-я </w:t>
            </w:r>
            <w:proofErr w:type="spellStart"/>
            <w:r w:rsidRPr="00ED614E">
              <w:rPr>
                <w:rFonts w:ascii="Times New Roman" w:eastAsia="Times New Roman" w:hAnsi="Times New Roman" w:cs="Times New Roman"/>
                <w:sz w:val="24"/>
                <w:szCs w:val="24"/>
              </w:rPr>
              <w:t>Филевская</w:t>
            </w:r>
            <w:proofErr w:type="spellEnd"/>
            <w:r w:rsidRPr="00ED614E">
              <w:rPr>
                <w:rFonts w:ascii="Times New Roman" w:eastAsia="Times New Roman" w:hAnsi="Times New Roman" w:cs="Times New Roman"/>
                <w:sz w:val="24"/>
                <w:szCs w:val="24"/>
              </w:rPr>
              <w:t>, д.7, корп. 6</w:t>
            </w:r>
          </w:p>
          <w:p w:rsidR="00ED614E" w:rsidRPr="00ED614E" w:rsidRDefault="00ED614E" w:rsidP="00ED614E">
            <w:pPr>
              <w:autoSpaceDE w:val="0"/>
              <w:autoSpaceDN w:val="0"/>
              <w:spacing w:after="0" w:line="240" w:lineRule="auto"/>
              <w:rPr>
                <w:rFonts w:ascii="Times New Roman" w:eastAsia="Times New Roman" w:hAnsi="Times New Roman" w:cs="Times New Roman"/>
                <w:sz w:val="24"/>
                <w:szCs w:val="24"/>
              </w:rPr>
            </w:pPr>
            <w:r w:rsidRPr="00ED614E">
              <w:rPr>
                <w:rFonts w:ascii="Times New Roman" w:eastAsia="Times New Roman" w:hAnsi="Times New Roman" w:cs="Times New Roman"/>
                <w:sz w:val="24"/>
                <w:szCs w:val="24"/>
              </w:rPr>
              <w:t>(помещение ЗАО ТАРП)</w:t>
            </w:r>
          </w:p>
          <w:p w:rsidR="00ED614E" w:rsidRPr="00ED614E" w:rsidRDefault="00ED614E" w:rsidP="00ED614E">
            <w:pPr>
              <w:autoSpaceDE w:val="0"/>
              <w:autoSpaceDN w:val="0"/>
              <w:spacing w:after="0" w:line="240" w:lineRule="auto"/>
              <w:rPr>
                <w:rFonts w:ascii="Times New Roman" w:eastAsia="Times New Roman" w:hAnsi="Times New Roman" w:cs="Times New Roman"/>
                <w:sz w:val="24"/>
                <w:szCs w:val="24"/>
              </w:rPr>
            </w:pPr>
            <w:r w:rsidRPr="00ED614E">
              <w:rPr>
                <w:rFonts w:ascii="Times New Roman" w:eastAsia="Times New Roman" w:hAnsi="Times New Roman" w:cs="Times New Roman"/>
                <w:sz w:val="24"/>
                <w:szCs w:val="24"/>
              </w:rPr>
              <w:t>Тел. 8 (916) 687 6863, 8 (909) 644 1111/5555</w:t>
            </w:r>
          </w:p>
          <w:p w:rsidR="00ED614E" w:rsidRPr="00ED614E" w:rsidRDefault="00ED614E" w:rsidP="00ED614E">
            <w:pPr>
              <w:autoSpaceDE w:val="0"/>
              <w:autoSpaceDN w:val="0"/>
              <w:spacing w:after="0" w:line="240" w:lineRule="auto"/>
              <w:rPr>
                <w:rFonts w:ascii="Times New Roman" w:eastAsia="Times New Roman" w:hAnsi="Times New Roman" w:cs="Times New Roman"/>
                <w:sz w:val="24"/>
                <w:szCs w:val="24"/>
              </w:rPr>
            </w:pPr>
            <w:r w:rsidRPr="00ED614E">
              <w:rPr>
                <w:rFonts w:ascii="Times New Roman" w:eastAsia="Times New Roman" w:hAnsi="Times New Roman" w:cs="Times New Roman"/>
                <w:sz w:val="24"/>
                <w:szCs w:val="24"/>
              </w:rPr>
              <w:t>ИНН 7730148179</w:t>
            </w:r>
          </w:p>
          <w:p w:rsidR="00CF3608" w:rsidRPr="00ED614E" w:rsidRDefault="00ED614E" w:rsidP="00ED614E">
            <w:pPr>
              <w:autoSpaceDE w:val="0"/>
              <w:autoSpaceDN w:val="0"/>
              <w:spacing w:after="0" w:line="240" w:lineRule="auto"/>
              <w:rPr>
                <w:rFonts w:ascii="Times New Roman" w:eastAsia="Times New Roman" w:hAnsi="Times New Roman" w:cs="Times New Roman"/>
                <w:sz w:val="24"/>
                <w:szCs w:val="24"/>
              </w:rPr>
            </w:pPr>
            <w:r w:rsidRPr="00ED614E">
              <w:rPr>
                <w:rFonts w:ascii="Times New Roman" w:eastAsia="Times New Roman" w:hAnsi="Times New Roman" w:cs="Times New Roman"/>
                <w:sz w:val="24"/>
                <w:szCs w:val="24"/>
              </w:rPr>
              <w:t>КПП 773001001</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6457D4" w:rsidRDefault="00BF2196" w:rsidP="00806BBE">
      <w:pPr>
        <w:pStyle w:val="af4"/>
        <w:numPr>
          <w:ilvl w:val="0"/>
          <w:numId w:val="2"/>
        </w:numPr>
        <w:tabs>
          <w:tab w:val="clear" w:pos="3582"/>
          <w:tab w:val="num" w:pos="0"/>
          <w:tab w:val="num" w:pos="3969"/>
        </w:tabs>
        <w:suppressAutoHyphens/>
        <w:ind w:left="0" w:right="-1" w:firstLine="0"/>
        <w:rPr>
          <w:lang w:val="en-US"/>
        </w:rPr>
      </w:pPr>
      <w:r w:rsidRPr="00806BBE">
        <w:lastRenderedPageBreak/>
        <w:t xml:space="preserve"> </w:t>
      </w:r>
      <w:r w:rsidR="00D25D89" w:rsidRPr="00806BBE">
        <w:t>ПРОЕКТ ДОГОВОРА</w:t>
      </w:r>
    </w:p>
    <w:p w:rsidR="00700EE1" w:rsidRDefault="00700EE1" w:rsidP="00700EE1">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p>
    <w:p w:rsidR="00726D4A" w:rsidRPr="00726D4A" w:rsidRDefault="00726D4A" w:rsidP="00726D4A">
      <w:pPr>
        <w:tabs>
          <w:tab w:val="left" w:pos="3500"/>
        </w:tabs>
        <w:autoSpaceDE w:val="0"/>
        <w:autoSpaceDN w:val="0"/>
        <w:spacing w:after="0" w:line="240" w:lineRule="auto"/>
        <w:jc w:val="center"/>
        <w:rPr>
          <w:rFonts w:ascii="Times New Roman" w:eastAsia="Times New Roman" w:hAnsi="Times New Roman" w:cs="Times New Roman"/>
          <w:sz w:val="24"/>
          <w:szCs w:val="24"/>
        </w:rPr>
      </w:pPr>
      <w:r w:rsidRPr="00726D4A">
        <w:rPr>
          <w:rFonts w:ascii="Times New Roman" w:eastAsia="Times New Roman" w:hAnsi="Times New Roman" w:cs="Times New Roman"/>
          <w:b/>
          <w:bCs/>
          <w:sz w:val="24"/>
          <w:szCs w:val="24"/>
        </w:rPr>
        <w:t>ДОГОВОР №_________________</w:t>
      </w:r>
    </w:p>
    <w:p w:rsidR="00726D4A" w:rsidRPr="00726D4A" w:rsidRDefault="00726D4A" w:rsidP="00726D4A">
      <w:pPr>
        <w:autoSpaceDE w:val="0"/>
        <w:autoSpaceDN w:val="0"/>
        <w:spacing w:after="0" w:line="240" w:lineRule="auto"/>
        <w:jc w:val="both"/>
        <w:rPr>
          <w:rFonts w:ascii="Times New Roman" w:eastAsia="Times New Roman" w:hAnsi="Times New Roman" w:cs="Times New Roman"/>
          <w:b/>
          <w:bCs/>
          <w:sz w:val="24"/>
          <w:szCs w:val="24"/>
        </w:rPr>
      </w:pPr>
    </w:p>
    <w:p w:rsidR="00726D4A" w:rsidRPr="00726D4A" w:rsidRDefault="00726D4A" w:rsidP="00726D4A">
      <w:pPr>
        <w:tabs>
          <w:tab w:val="right" w:pos="10206"/>
        </w:tabs>
        <w:autoSpaceDE w:val="0"/>
        <w:autoSpaceDN w:val="0"/>
        <w:spacing w:after="0" w:line="240" w:lineRule="auto"/>
        <w:rPr>
          <w:rFonts w:ascii="Times New Roman" w:eastAsia="Times New Roman" w:hAnsi="Times New Roman" w:cs="Times New Roman"/>
          <w:b/>
          <w:bCs/>
          <w:sz w:val="24"/>
          <w:szCs w:val="24"/>
        </w:rPr>
      </w:pPr>
      <w:r w:rsidRPr="00726D4A">
        <w:rPr>
          <w:rFonts w:ascii="Times New Roman" w:eastAsia="Times New Roman" w:hAnsi="Times New Roman" w:cs="Times New Roman"/>
          <w:sz w:val="24"/>
          <w:szCs w:val="24"/>
        </w:rPr>
        <w:t>г. Москва</w:t>
      </w:r>
      <w:r w:rsidRPr="00726D4A">
        <w:rPr>
          <w:rFonts w:ascii="Times New Roman" w:eastAsia="Times New Roman" w:hAnsi="Times New Roman" w:cs="Times New Roman"/>
          <w:b/>
          <w:bCs/>
          <w:sz w:val="24"/>
          <w:szCs w:val="24"/>
        </w:rPr>
        <w:tab/>
      </w:r>
      <w:r w:rsidRPr="00726D4A">
        <w:rPr>
          <w:rFonts w:ascii="Times New Roman" w:eastAsia="Times New Roman" w:hAnsi="Times New Roman" w:cs="Times New Roman"/>
          <w:sz w:val="24"/>
          <w:szCs w:val="24"/>
        </w:rPr>
        <w:t>«___» ____________ 2017 г.</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b/>
          <w:bCs/>
          <w:sz w:val="24"/>
          <w:szCs w:val="24"/>
        </w:rPr>
      </w:pPr>
    </w:p>
    <w:p w:rsidR="00726D4A" w:rsidRPr="00726D4A" w:rsidRDefault="00726D4A" w:rsidP="00726D4A">
      <w:pPr>
        <w:autoSpaceDE w:val="0"/>
        <w:autoSpaceDN w:val="0"/>
        <w:spacing w:after="0" w:line="240" w:lineRule="auto"/>
        <w:jc w:val="both"/>
        <w:rPr>
          <w:rFonts w:ascii="Times New Roman" w:eastAsia="Times New Roman" w:hAnsi="Times New Roman" w:cs="Times New Roman"/>
          <w:sz w:val="24"/>
          <w:szCs w:val="24"/>
        </w:rPr>
      </w:pPr>
      <w:proofErr w:type="gramStart"/>
      <w:r w:rsidRPr="00726D4A">
        <w:rPr>
          <w:rFonts w:ascii="Times New Roman" w:eastAsia="Times New Roman" w:hAnsi="Times New Roman" w:cs="Times New Roman"/>
          <w:b/>
          <w:sz w:val="24"/>
          <w:szCs w:val="24"/>
        </w:rPr>
        <w:t>Общество с ограниченной ответственностью «</w:t>
      </w:r>
      <w:proofErr w:type="spellStart"/>
      <w:r w:rsidRPr="00726D4A">
        <w:rPr>
          <w:rFonts w:ascii="Times New Roman" w:eastAsia="Times New Roman" w:hAnsi="Times New Roman" w:cs="Times New Roman"/>
          <w:b/>
          <w:sz w:val="24"/>
          <w:szCs w:val="24"/>
        </w:rPr>
        <w:t>Ортомедиа</w:t>
      </w:r>
      <w:proofErr w:type="spellEnd"/>
      <w:r w:rsidRPr="00726D4A">
        <w:rPr>
          <w:rFonts w:ascii="Times New Roman" w:eastAsia="Times New Roman" w:hAnsi="Times New Roman" w:cs="Times New Roman"/>
          <w:b/>
          <w:sz w:val="24"/>
          <w:szCs w:val="24"/>
        </w:rPr>
        <w:t>» (ООО «</w:t>
      </w:r>
      <w:proofErr w:type="spellStart"/>
      <w:r w:rsidRPr="00726D4A">
        <w:rPr>
          <w:rFonts w:ascii="Times New Roman" w:eastAsia="Times New Roman" w:hAnsi="Times New Roman" w:cs="Times New Roman"/>
          <w:b/>
          <w:sz w:val="24"/>
          <w:szCs w:val="24"/>
        </w:rPr>
        <w:t>Ортомедиа</w:t>
      </w:r>
      <w:proofErr w:type="spellEnd"/>
      <w:r w:rsidRPr="00726D4A">
        <w:rPr>
          <w:rFonts w:ascii="Times New Roman" w:eastAsia="Times New Roman" w:hAnsi="Times New Roman" w:cs="Times New Roman"/>
          <w:b/>
          <w:sz w:val="24"/>
          <w:szCs w:val="24"/>
        </w:rPr>
        <w:t>»),</w:t>
      </w:r>
      <w:r w:rsidRPr="00726D4A">
        <w:rPr>
          <w:rFonts w:ascii="Times New Roman" w:eastAsia="Times New Roman" w:hAnsi="Times New Roman" w:cs="Times New Roman"/>
          <w:sz w:val="24"/>
          <w:szCs w:val="24"/>
        </w:rPr>
        <w:t xml:space="preserve"> именуемое в дальнейшем </w:t>
      </w:r>
      <w:r w:rsidRPr="00726D4A">
        <w:rPr>
          <w:rFonts w:ascii="Times New Roman" w:eastAsia="Times New Roman" w:hAnsi="Times New Roman" w:cs="Times New Roman"/>
          <w:b/>
          <w:sz w:val="24"/>
          <w:szCs w:val="24"/>
        </w:rPr>
        <w:t>«Исполнитель»</w:t>
      </w:r>
      <w:r w:rsidRPr="00726D4A">
        <w:rPr>
          <w:rFonts w:ascii="Times New Roman" w:eastAsia="Times New Roman" w:hAnsi="Times New Roman" w:cs="Times New Roman"/>
          <w:sz w:val="24"/>
          <w:szCs w:val="24"/>
        </w:rPr>
        <w:t xml:space="preserve">, в лице Генерального директора Скачковой Натальи Викторовны, действующей на основании Устава, с одной стороны, и </w:t>
      </w:r>
      <w:r w:rsidRPr="00726D4A">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726D4A">
        <w:rPr>
          <w:rFonts w:ascii="Times New Roman" w:eastAsia="Times New Roman" w:hAnsi="Times New Roman" w:cs="Times New Roman"/>
          <w:sz w:val="24"/>
          <w:szCs w:val="24"/>
        </w:rPr>
        <w:t xml:space="preserve">, именуемое в дальнейшем </w:t>
      </w:r>
      <w:r w:rsidRPr="00726D4A">
        <w:rPr>
          <w:rFonts w:ascii="Times New Roman" w:eastAsia="Times New Roman" w:hAnsi="Times New Roman" w:cs="Times New Roman"/>
          <w:b/>
          <w:sz w:val="24"/>
          <w:szCs w:val="24"/>
        </w:rPr>
        <w:t>«Заказчик»</w:t>
      </w:r>
      <w:r w:rsidRPr="00726D4A">
        <w:rPr>
          <w:rFonts w:ascii="Times New Roman" w:eastAsia="Times New Roman" w:hAnsi="Times New Roman" w:cs="Times New Roman"/>
          <w:sz w:val="24"/>
          <w:szCs w:val="24"/>
        </w:rPr>
        <w:t xml:space="preserve"> в лице директора Фонарёва Михаила Юрьевича, действующего на основании Устава, с другой стороны, по результатам проведения __________________, объявленного Извещением о</w:t>
      </w:r>
      <w:proofErr w:type="gramEnd"/>
      <w:r w:rsidRPr="00726D4A">
        <w:rPr>
          <w:rFonts w:ascii="Times New Roman" w:eastAsia="Times New Roman" w:hAnsi="Times New Roman" w:cs="Times New Roman"/>
          <w:sz w:val="24"/>
          <w:szCs w:val="24"/>
        </w:rPr>
        <w:t xml:space="preserve"> закупке от «___» __________ 20__ г. № __________ на основании Протокола заседания Закупочной комиссии ФГУП «Московский эндокринный завод» от «___» __________ 20__ г. № __________, заключили настоящий Договор о нижеследующем.</w:t>
      </w:r>
    </w:p>
    <w:p w:rsidR="00726D4A" w:rsidRPr="00726D4A" w:rsidRDefault="00726D4A" w:rsidP="00726D4A">
      <w:pPr>
        <w:autoSpaceDE w:val="0"/>
        <w:autoSpaceDN w:val="0"/>
        <w:spacing w:after="0" w:line="240" w:lineRule="auto"/>
        <w:jc w:val="center"/>
        <w:rPr>
          <w:rFonts w:ascii="Times New Roman" w:eastAsia="Times New Roman" w:hAnsi="Times New Roman" w:cs="Times New Roman"/>
          <w:b/>
          <w:sz w:val="24"/>
          <w:szCs w:val="24"/>
        </w:rPr>
      </w:pPr>
    </w:p>
    <w:p w:rsidR="00726D4A" w:rsidRPr="00726D4A" w:rsidRDefault="00726D4A" w:rsidP="00726D4A">
      <w:pPr>
        <w:tabs>
          <w:tab w:val="left" w:pos="567"/>
        </w:tabs>
        <w:autoSpaceDE w:val="0"/>
        <w:autoSpaceDN w:val="0"/>
        <w:spacing w:after="0" w:line="240" w:lineRule="auto"/>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1.</w:t>
      </w:r>
      <w:r w:rsidRPr="00726D4A">
        <w:rPr>
          <w:rFonts w:ascii="Times New Roman" w:eastAsia="Times New Roman" w:hAnsi="Times New Roman" w:cs="Times New Roman"/>
          <w:b/>
          <w:sz w:val="24"/>
          <w:szCs w:val="24"/>
        </w:rPr>
        <w:tab/>
        <w:t>ПРЕДМЕТ ДОГОВОРА</w:t>
      </w:r>
    </w:p>
    <w:p w:rsidR="00726D4A" w:rsidRPr="00726D4A" w:rsidRDefault="00726D4A" w:rsidP="00726D4A">
      <w:pPr>
        <w:tabs>
          <w:tab w:val="left" w:pos="567"/>
        </w:tabs>
        <w:autoSpaceDE w:val="0"/>
        <w:autoSpaceDN w:val="0"/>
        <w:spacing w:after="0" w:line="240" w:lineRule="auto"/>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1.1.</w:t>
      </w:r>
      <w:r w:rsidRPr="00726D4A">
        <w:rPr>
          <w:rFonts w:ascii="Times New Roman" w:eastAsia="Times New Roman" w:hAnsi="Times New Roman" w:cs="Times New Roman"/>
          <w:sz w:val="24"/>
          <w:szCs w:val="24"/>
        </w:rPr>
        <w:tab/>
        <w:t xml:space="preserve">Согласно настоящему Договору Исполнитель обязуется по заданию Заказчика оказать услуги по организации участия Заказчика в выставке в рамках конгресса «Глаукома: теории, тенденции, технологии» (Заседание Российского глаукомного общества) (далее по тексту настоящего договора – «Мероприятие», «Выставка», «Конгресс») в количестве 3 (трех) человек; место проведения Конгресса: Москва, ул. </w:t>
      </w:r>
      <w:proofErr w:type="spellStart"/>
      <w:r w:rsidRPr="00726D4A">
        <w:rPr>
          <w:rFonts w:ascii="Times New Roman" w:eastAsia="Times New Roman" w:hAnsi="Times New Roman" w:cs="Times New Roman"/>
          <w:sz w:val="24"/>
          <w:szCs w:val="24"/>
        </w:rPr>
        <w:t>Русаковская</w:t>
      </w:r>
      <w:proofErr w:type="spellEnd"/>
      <w:r w:rsidRPr="00726D4A">
        <w:rPr>
          <w:rFonts w:ascii="Times New Roman" w:eastAsia="Times New Roman" w:hAnsi="Times New Roman" w:cs="Times New Roman"/>
          <w:sz w:val="24"/>
          <w:szCs w:val="24"/>
        </w:rPr>
        <w:t>, д.24 отель «</w:t>
      </w:r>
      <w:proofErr w:type="spellStart"/>
      <w:r w:rsidRPr="00726D4A">
        <w:rPr>
          <w:rFonts w:ascii="Times New Roman" w:eastAsia="Times New Roman" w:hAnsi="Times New Roman" w:cs="Times New Roman"/>
          <w:sz w:val="24"/>
          <w:szCs w:val="24"/>
        </w:rPr>
        <w:t>Холидей</w:t>
      </w:r>
      <w:proofErr w:type="spellEnd"/>
      <w:r w:rsidRPr="00726D4A">
        <w:rPr>
          <w:rFonts w:ascii="Times New Roman" w:eastAsia="Times New Roman" w:hAnsi="Times New Roman" w:cs="Times New Roman"/>
          <w:sz w:val="24"/>
          <w:szCs w:val="24"/>
        </w:rPr>
        <w:t xml:space="preserve"> Инн Сокольники»; дата проведения Конгресса: 01 декабря 2017 года, продолжительность 1 (один) день (01.12.2017 - с 08:00 до 19:00 часов), а Заказчик обязуется оплатить надлежащим образом оказанные услуги.</w:t>
      </w:r>
    </w:p>
    <w:p w:rsidR="00726D4A" w:rsidRPr="00726D4A" w:rsidRDefault="00726D4A" w:rsidP="00726D4A">
      <w:pPr>
        <w:tabs>
          <w:tab w:val="left" w:pos="567"/>
        </w:tabs>
        <w:autoSpaceDE w:val="0"/>
        <w:autoSpaceDN w:val="0"/>
        <w:spacing w:after="0" w:line="240" w:lineRule="auto"/>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1.2.</w:t>
      </w:r>
      <w:r w:rsidRPr="00726D4A">
        <w:rPr>
          <w:rFonts w:ascii="Times New Roman" w:eastAsia="Times New Roman" w:hAnsi="Times New Roman" w:cs="Times New Roman"/>
          <w:sz w:val="24"/>
          <w:szCs w:val="24"/>
        </w:rPr>
        <w:tab/>
        <w:t xml:space="preserve">Исполнитель обязуется оказать услуги лично и/или путем привлечения третьих лиц, при этом Исполнитель несет ответственность за действия или бездействие таких третьих лиц как </w:t>
      </w:r>
      <w:proofErr w:type="gramStart"/>
      <w:r w:rsidRPr="00726D4A">
        <w:rPr>
          <w:rFonts w:ascii="Times New Roman" w:eastAsia="Times New Roman" w:hAnsi="Times New Roman" w:cs="Times New Roman"/>
          <w:sz w:val="24"/>
          <w:szCs w:val="24"/>
        </w:rPr>
        <w:t>за</w:t>
      </w:r>
      <w:proofErr w:type="gramEnd"/>
      <w:r w:rsidRPr="00726D4A">
        <w:rPr>
          <w:rFonts w:ascii="Times New Roman" w:eastAsia="Times New Roman" w:hAnsi="Times New Roman" w:cs="Times New Roman"/>
          <w:sz w:val="24"/>
          <w:szCs w:val="24"/>
        </w:rPr>
        <w:t xml:space="preserve"> свои собственные.</w:t>
      </w:r>
    </w:p>
    <w:p w:rsidR="00726D4A" w:rsidRPr="00726D4A" w:rsidRDefault="00726D4A" w:rsidP="00726D4A">
      <w:pPr>
        <w:tabs>
          <w:tab w:val="left" w:pos="567"/>
        </w:tabs>
        <w:autoSpaceDE w:val="0"/>
        <w:autoSpaceDN w:val="0"/>
        <w:spacing w:after="0" w:line="240" w:lineRule="auto"/>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1.3.</w:t>
      </w:r>
      <w:r w:rsidRPr="00726D4A">
        <w:rPr>
          <w:rFonts w:ascii="Times New Roman" w:eastAsia="Times New Roman" w:hAnsi="Times New Roman" w:cs="Times New Roman"/>
          <w:sz w:val="24"/>
          <w:szCs w:val="24"/>
        </w:rPr>
        <w:tab/>
        <w:t xml:space="preserve">Настоящим Исполнитель подтверждает наличие у него согласия собственника вышеуказанного помещения на организацию и проведение </w:t>
      </w:r>
      <w:proofErr w:type="gramStart"/>
      <w:r w:rsidRPr="00726D4A">
        <w:rPr>
          <w:rFonts w:ascii="Times New Roman" w:eastAsia="Times New Roman" w:hAnsi="Times New Roman" w:cs="Times New Roman"/>
          <w:sz w:val="24"/>
          <w:szCs w:val="24"/>
        </w:rPr>
        <w:t>Мероприятия</w:t>
      </w:r>
      <w:proofErr w:type="gramEnd"/>
      <w:r w:rsidRPr="00726D4A">
        <w:rPr>
          <w:rFonts w:ascii="Times New Roman" w:eastAsia="Times New Roman" w:hAnsi="Times New Roman" w:cs="Times New Roman"/>
          <w:sz w:val="24"/>
          <w:szCs w:val="24"/>
        </w:rPr>
        <w:t xml:space="preserve"> и предоставление его участникам в рамках участия в Мероприятии. Все риски, связанные с отсутствием такого согласия, несет Исполнитель.</w:t>
      </w:r>
    </w:p>
    <w:p w:rsidR="00726D4A" w:rsidRPr="00726D4A" w:rsidRDefault="00726D4A" w:rsidP="00726D4A">
      <w:pPr>
        <w:tabs>
          <w:tab w:val="left" w:pos="567"/>
        </w:tabs>
        <w:autoSpaceDE w:val="0"/>
        <w:autoSpaceDN w:val="0"/>
        <w:spacing w:after="0" w:line="240" w:lineRule="auto"/>
        <w:jc w:val="both"/>
        <w:rPr>
          <w:rFonts w:ascii="Times New Roman" w:eastAsia="Times New Roman" w:hAnsi="Times New Roman" w:cs="Times New Roman"/>
          <w:sz w:val="24"/>
          <w:szCs w:val="24"/>
        </w:rPr>
      </w:pPr>
    </w:p>
    <w:p w:rsidR="00726D4A" w:rsidRPr="00726D4A" w:rsidRDefault="00726D4A" w:rsidP="00726D4A">
      <w:pPr>
        <w:numPr>
          <w:ilvl w:val="0"/>
          <w:numId w:val="24"/>
        </w:numPr>
        <w:tabs>
          <w:tab w:val="left" w:pos="567"/>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ОПИСАНИЕ ВЫСТАВОЧНОЙ ПЛОЩАДИ И ОКАЗЫВАЕМЫХ УСЛУГ</w:t>
      </w:r>
    </w:p>
    <w:p w:rsidR="00726D4A" w:rsidRPr="00726D4A" w:rsidRDefault="00726D4A" w:rsidP="00726D4A">
      <w:pPr>
        <w:numPr>
          <w:ilvl w:val="1"/>
          <w:numId w:val="24"/>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t>В рамках п. 1.1 настоящего Договора Исполнитель обязуется предоставить нижеследующие услуги:</w:t>
      </w:r>
    </w:p>
    <w:p w:rsidR="00726D4A" w:rsidRPr="00726D4A" w:rsidRDefault="00726D4A" w:rsidP="00726D4A">
      <w:pPr>
        <w:numPr>
          <w:ilvl w:val="2"/>
          <w:numId w:val="24"/>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t>Организовать заезд автотранспорта в сопровождении 3 (трех) представителей Заказчика и завоз оборудования на территорию отель «</w:t>
      </w:r>
      <w:proofErr w:type="spellStart"/>
      <w:r w:rsidRPr="00726D4A">
        <w:rPr>
          <w:rFonts w:ascii="Times New Roman" w:eastAsia="Times New Roman" w:hAnsi="Times New Roman" w:cs="Times New Roman"/>
          <w:sz w:val="24"/>
          <w:szCs w:val="24"/>
        </w:rPr>
        <w:t>Холидей</w:t>
      </w:r>
      <w:proofErr w:type="spellEnd"/>
      <w:r w:rsidRPr="00726D4A">
        <w:rPr>
          <w:rFonts w:ascii="Times New Roman" w:eastAsia="Times New Roman" w:hAnsi="Times New Roman" w:cs="Times New Roman"/>
          <w:sz w:val="24"/>
          <w:szCs w:val="24"/>
        </w:rPr>
        <w:t xml:space="preserve"> Инн Сокольники» к месту проведения Конгресса 30 ноября 2017 года с 19:00 до 24:00 часов, если иные сроки не будут сообщены Исполнителем. Вывоз оборудования разрешен 01 декабря с 18:00 до 20:00.</w:t>
      </w:r>
    </w:p>
    <w:p w:rsidR="00726D4A" w:rsidRPr="00726D4A" w:rsidRDefault="00726D4A" w:rsidP="00726D4A">
      <w:pPr>
        <w:numPr>
          <w:ilvl w:val="2"/>
          <w:numId w:val="24"/>
        </w:numPr>
        <w:tabs>
          <w:tab w:val="left" w:pos="0"/>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t xml:space="preserve">Предоставить Заказчику выставочную площадь 4,5 кв.м. с наличием </w:t>
      </w:r>
      <w:proofErr w:type="spellStart"/>
      <w:r w:rsidRPr="00726D4A">
        <w:rPr>
          <w:rFonts w:ascii="Times New Roman" w:eastAsia="Times New Roman" w:hAnsi="Times New Roman" w:cs="Times New Roman"/>
          <w:sz w:val="24"/>
          <w:szCs w:val="24"/>
        </w:rPr>
        <w:t>электроподключения</w:t>
      </w:r>
      <w:proofErr w:type="spellEnd"/>
      <w:r w:rsidRPr="00726D4A">
        <w:rPr>
          <w:rFonts w:ascii="Times New Roman" w:eastAsia="Times New Roman" w:hAnsi="Times New Roman" w:cs="Times New Roman"/>
          <w:sz w:val="24"/>
          <w:szCs w:val="24"/>
        </w:rPr>
        <w:t xml:space="preserve"> (розетки) и в соответствии с обозначением «ФГУП «МЭЗ» на плане-схеме согласно Приложению №3 к настоящему Договору для участия Заказчика в выставке, проводимой в рамках Конгресса (во время и в месте проведения Конгресса).</w:t>
      </w:r>
    </w:p>
    <w:p w:rsidR="00726D4A" w:rsidRPr="00726D4A" w:rsidRDefault="00726D4A" w:rsidP="00726D4A">
      <w:pPr>
        <w:numPr>
          <w:ilvl w:val="2"/>
          <w:numId w:val="24"/>
        </w:numPr>
        <w:tabs>
          <w:tab w:val="left" w:pos="0"/>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t>Организовать допуск 3 (трех) представителей Заказчика на место проведения Конгресса – 01 декабря 2017 года с 08:00 до 19:00 часов (по специальным пропускам, данные представителей заблаговременно предоставляются Заказчиком Исполнителю).</w:t>
      </w:r>
    </w:p>
    <w:p w:rsidR="00726D4A" w:rsidRPr="00726D4A" w:rsidRDefault="00726D4A" w:rsidP="00726D4A">
      <w:pPr>
        <w:tabs>
          <w:tab w:val="left" w:pos="567"/>
        </w:tabs>
        <w:autoSpaceDE w:val="0"/>
        <w:autoSpaceDN w:val="0"/>
        <w:spacing w:after="0" w:line="240" w:lineRule="auto"/>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Провести инструктаж и требовать от представителей Заказчика соблюдения правил пожарной безопасности в период проведения Конгресса в гостинице «</w:t>
      </w:r>
      <w:proofErr w:type="spellStart"/>
      <w:r w:rsidRPr="00726D4A">
        <w:rPr>
          <w:rFonts w:ascii="Times New Roman" w:eastAsia="Times New Roman" w:hAnsi="Times New Roman" w:cs="Times New Roman"/>
          <w:sz w:val="24"/>
          <w:szCs w:val="24"/>
        </w:rPr>
        <w:t>Холидей</w:t>
      </w:r>
      <w:proofErr w:type="spellEnd"/>
      <w:r w:rsidRPr="00726D4A">
        <w:rPr>
          <w:rFonts w:ascii="Times New Roman" w:eastAsia="Times New Roman" w:hAnsi="Times New Roman" w:cs="Times New Roman"/>
          <w:sz w:val="24"/>
          <w:szCs w:val="24"/>
        </w:rPr>
        <w:t xml:space="preserve"> Инн Москва Сокольники» в соответствии с Правилами и требованиями к проведению мероприятий в гостинице «</w:t>
      </w:r>
      <w:proofErr w:type="spellStart"/>
      <w:r w:rsidRPr="00726D4A">
        <w:rPr>
          <w:rFonts w:ascii="Times New Roman" w:eastAsia="Times New Roman" w:hAnsi="Times New Roman" w:cs="Times New Roman"/>
          <w:sz w:val="24"/>
          <w:szCs w:val="24"/>
        </w:rPr>
        <w:t>Холидей</w:t>
      </w:r>
      <w:proofErr w:type="spellEnd"/>
      <w:r w:rsidRPr="00726D4A">
        <w:rPr>
          <w:rFonts w:ascii="Times New Roman" w:eastAsia="Times New Roman" w:hAnsi="Times New Roman" w:cs="Times New Roman"/>
          <w:sz w:val="24"/>
          <w:szCs w:val="24"/>
        </w:rPr>
        <w:t xml:space="preserve"> Инн Москва Сокольники» (Приложение № 1 к настоящему Договору).</w:t>
      </w:r>
    </w:p>
    <w:p w:rsidR="00726D4A" w:rsidRPr="00726D4A" w:rsidRDefault="00726D4A" w:rsidP="00726D4A">
      <w:pPr>
        <w:numPr>
          <w:ilvl w:val="2"/>
          <w:numId w:val="24"/>
        </w:numPr>
        <w:tabs>
          <w:tab w:val="left" w:pos="0"/>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t>Предоставить возможность участия представителей Заказчика в мероприятиях, проводимых в рамках Конгресса.</w:t>
      </w:r>
    </w:p>
    <w:p w:rsidR="00726D4A" w:rsidRPr="00726D4A" w:rsidRDefault="00726D4A" w:rsidP="00726D4A">
      <w:pPr>
        <w:numPr>
          <w:ilvl w:val="2"/>
          <w:numId w:val="24"/>
        </w:numPr>
        <w:tabs>
          <w:tab w:val="left" w:pos="0"/>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lastRenderedPageBreak/>
        <w:t>Незамедлительно уведомлять Заказчика о любых обстоятельствах, препятствующих своевременному и качественному оказанию услуг по настоящему Договору.</w:t>
      </w:r>
    </w:p>
    <w:p w:rsidR="00726D4A" w:rsidRPr="00726D4A" w:rsidRDefault="00726D4A" w:rsidP="00726D4A">
      <w:pPr>
        <w:numPr>
          <w:ilvl w:val="2"/>
          <w:numId w:val="24"/>
        </w:numPr>
        <w:tabs>
          <w:tab w:val="left" w:pos="567"/>
          <w:tab w:val="left"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Исполнитель принимает на себя следующие обязательства:</w:t>
      </w:r>
    </w:p>
    <w:p w:rsidR="00726D4A" w:rsidRPr="00726D4A" w:rsidRDefault="00726D4A" w:rsidP="00726D4A">
      <w:pPr>
        <w:tabs>
          <w:tab w:val="left" w:pos="0"/>
          <w:tab w:val="left" w:pos="567"/>
        </w:tabs>
        <w:overflowPunct w:val="0"/>
        <w:adjustRightInd w:val="0"/>
        <w:spacing w:after="0" w:line="240" w:lineRule="auto"/>
        <w:jc w:val="both"/>
        <w:textAlignment w:val="baseline"/>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w:t>
      </w:r>
      <w:r w:rsidRPr="00726D4A">
        <w:rPr>
          <w:rFonts w:ascii="Times New Roman" w:eastAsia="Times New Roman" w:hAnsi="Times New Roman" w:cs="Times New Roman"/>
          <w:sz w:val="24"/>
          <w:szCs w:val="24"/>
        </w:rPr>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Заказчика в целях исполнения обязательств по настоящему Договору;</w:t>
      </w:r>
    </w:p>
    <w:p w:rsidR="00726D4A" w:rsidRPr="00726D4A" w:rsidRDefault="00726D4A" w:rsidP="00726D4A">
      <w:pPr>
        <w:tabs>
          <w:tab w:val="left" w:pos="0"/>
          <w:tab w:val="left" w:pos="567"/>
        </w:tabs>
        <w:overflowPunct w:val="0"/>
        <w:adjustRightInd w:val="0"/>
        <w:spacing w:after="0" w:line="240" w:lineRule="auto"/>
        <w:jc w:val="both"/>
        <w:textAlignment w:val="baseline"/>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w:t>
      </w:r>
      <w:r w:rsidRPr="00726D4A">
        <w:rPr>
          <w:rFonts w:ascii="Times New Roman" w:eastAsia="Times New Roman" w:hAnsi="Times New Roman" w:cs="Times New Roman"/>
          <w:sz w:val="24"/>
          <w:szCs w:val="24"/>
        </w:rPr>
        <w:tab/>
        <w:t>не разглашать персональные данные работников Заказчика, ставшие известными ему в связи с исполнением настоящего Договора.</w:t>
      </w:r>
    </w:p>
    <w:p w:rsidR="00726D4A" w:rsidRPr="00726D4A" w:rsidRDefault="00726D4A" w:rsidP="00726D4A">
      <w:pPr>
        <w:tabs>
          <w:tab w:val="left" w:pos="0"/>
        </w:tabs>
        <w:overflowPunct w:val="0"/>
        <w:adjustRightInd w:val="0"/>
        <w:spacing w:after="0" w:line="240" w:lineRule="auto"/>
        <w:jc w:val="both"/>
        <w:textAlignment w:val="baseline"/>
        <w:rPr>
          <w:rFonts w:ascii="Times New Roman" w:eastAsia="Times New Roman" w:hAnsi="Times New Roman" w:cs="Times New Roman"/>
          <w:sz w:val="24"/>
          <w:szCs w:val="24"/>
        </w:rPr>
      </w:pPr>
    </w:p>
    <w:p w:rsidR="00726D4A" w:rsidRPr="00726D4A" w:rsidRDefault="00726D4A" w:rsidP="00726D4A">
      <w:pPr>
        <w:numPr>
          <w:ilvl w:val="0"/>
          <w:numId w:val="24"/>
        </w:numPr>
        <w:tabs>
          <w:tab w:val="left" w:pos="567"/>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СТОИМОСТЬ УСЛУГ И ПОРЯДОК РАСЧЕТОВ</w:t>
      </w:r>
    </w:p>
    <w:p w:rsidR="00726D4A" w:rsidRPr="00726D4A" w:rsidRDefault="00726D4A" w:rsidP="00726D4A">
      <w:pPr>
        <w:numPr>
          <w:ilvl w:val="1"/>
          <w:numId w:val="24"/>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proofErr w:type="gramStart"/>
      <w:r w:rsidRPr="00726D4A">
        <w:rPr>
          <w:rFonts w:ascii="Times New Roman" w:eastAsia="Times New Roman" w:hAnsi="Times New Roman" w:cs="Times New Roman"/>
          <w:sz w:val="24"/>
          <w:szCs w:val="24"/>
        </w:rPr>
        <w:t xml:space="preserve">Стоимость оказываемых Исполнителем по настоящему Договору услуг составляет 150 000 (сто пятьдесят тысяч) рублей 00 коп., НДС не облагается в связи с применением упрощенной системы налогообложения </w:t>
      </w:r>
      <w:r w:rsidRPr="00726D4A">
        <w:rPr>
          <w:rFonts w:ascii="Times New Roman" w:eastAsia="Times New Roman" w:hAnsi="Times New Roman" w:cs="Times New Roman"/>
          <w:color w:val="000000"/>
          <w:sz w:val="24"/>
          <w:szCs w:val="24"/>
        </w:rPr>
        <w:t>на основании письма Инспекции Министерства Российской Федерации по налогам и сборам №504 от 23.12.2003 года, в соответствии с положениями ст. 346.12 и 346.13 гл. 26.2 Налогового Кодекса РФ.</w:t>
      </w:r>
      <w:proofErr w:type="gramEnd"/>
    </w:p>
    <w:p w:rsidR="00726D4A" w:rsidRPr="00726D4A" w:rsidRDefault="00726D4A" w:rsidP="00726D4A">
      <w:pPr>
        <w:numPr>
          <w:ilvl w:val="1"/>
          <w:numId w:val="24"/>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color w:val="000000"/>
          <w:sz w:val="24"/>
          <w:szCs w:val="24"/>
        </w:rPr>
        <w:t xml:space="preserve">Стоимость услуг, указанная в п. 3.1. настоящего Договора, подлежит оплате Заказчиком в течение 5 (пяти) банковских дней </w:t>
      </w:r>
      <w:proofErr w:type="gramStart"/>
      <w:r w:rsidRPr="00726D4A">
        <w:rPr>
          <w:rFonts w:ascii="Times New Roman" w:eastAsia="Times New Roman" w:hAnsi="Times New Roman" w:cs="Times New Roman"/>
          <w:color w:val="000000"/>
          <w:sz w:val="24"/>
          <w:szCs w:val="24"/>
        </w:rPr>
        <w:t>с даты подписания</w:t>
      </w:r>
      <w:proofErr w:type="gramEnd"/>
      <w:r w:rsidRPr="00726D4A">
        <w:rPr>
          <w:rFonts w:ascii="Times New Roman" w:eastAsia="Times New Roman" w:hAnsi="Times New Roman" w:cs="Times New Roman"/>
          <w:color w:val="000000"/>
          <w:sz w:val="24"/>
          <w:szCs w:val="24"/>
        </w:rPr>
        <w:t xml:space="preserve"> Акта сдачи-приемки оказанных услуг на основании счета Исполнителя.</w:t>
      </w:r>
    </w:p>
    <w:p w:rsidR="00726D4A" w:rsidRPr="00726D4A" w:rsidRDefault="00726D4A" w:rsidP="00726D4A">
      <w:pPr>
        <w:numPr>
          <w:ilvl w:val="1"/>
          <w:numId w:val="24"/>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t>Обязательство по оплате считается исполненным в момент поступления денежных средств на расчетный счет Исполнителя.</w:t>
      </w:r>
    </w:p>
    <w:p w:rsidR="00726D4A" w:rsidRPr="00726D4A" w:rsidRDefault="00726D4A" w:rsidP="00726D4A">
      <w:pPr>
        <w:numPr>
          <w:ilvl w:val="1"/>
          <w:numId w:val="24"/>
        </w:numPr>
        <w:tabs>
          <w:tab w:val="left" w:pos="567"/>
        </w:tabs>
        <w:autoSpaceDE w:val="0"/>
        <w:autoSpaceDN w:val="0"/>
        <w:spacing w:after="0" w:line="240" w:lineRule="auto"/>
        <w:ind w:left="0" w:firstLine="0"/>
        <w:contextualSpacing/>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726D4A" w:rsidRPr="00726D4A" w:rsidRDefault="00726D4A" w:rsidP="00726D4A">
      <w:pPr>
        <w:numPr>
          <w:ilvl w:val="1"/>
          <w:numId w:val="24"/>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proofErr w:type="gramStart"/>
      <w:r w:rsidRPr="00726D4A">
        <w:rPr>
          <w:rFonts w:ascii="Times New Roman" w:eastAsia="Times New Roman" w:hAnsi="Times New Roman" w:cs="Times New Roman"/>
          <w:sz w:val="24"/>
          <w:szCs w:val="24"/>
        </w:rPr>
        <w:t>Исполнитель обязуется в течение 5 (пяти) рабочих дней с момента окончания работы Конгресса составить и направить Заказчику Акт сдачи-приемки оказанных услуг, а Заказчик обязуется в течение 3 (трех) рабочих дней после получения рассмотреть и при отсутствии претензий подписать Акт сдачи-приемки оказанных услуг, а при наличии претензий в тот же срок направить мотивированные возражения.</w:t>
      </w:r>
      <w:proofErr w:type="gramEnd"/>
    </w:p>
    <w:p w:rsidR="00726D4A" w:rsidRPr="00726D4A" w:rsidRDefault="00726D4A" w:rsidP="00726D4A">
      <w:pPr>
        <w:tabs>
          <w:tab w:val="left" w:pos="567"/>
        </w:tabs>
        <w:overflowPunct w:val="0"/>
        <w:adjustRightInd w:val="0"/>
        <w:spacing w:after="0" w:line="240" w:lineRule="auto"/>
        <w:jc w:val="both"/>
        <w:textAlignment w:val="baseline"/>
        <w:rPr>
          <w:rFonts w:ascii="Times New Roman" w:eastAsia="Times New Roman" w:hAnsi="Times New Roman" w:cs="Times New Roman"/>
          <w:b/>
          <w:sz w:val="24"/>
          <w:szCs w:val="24"/>
        </w:rPr>
      </w:pPr>
    </w:p>
    <w:p w:rsidR="00726D4A" w:rsidRPr="00726D4A" w:rsidRDefault="00726D4A" w:rsidP="00726D4A">
      <w:pPr>
        <w:numPr>
          <w:ilvl w:val="0"/>
          <w:numId w:val="24"/>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ОТВЕТСТВЕННОСТЬ СТОРОН</w:t>
      </w:r>
    </w:p>
    <w:p w:rsidR="00726D4A" w:rsidRPr="00726D4A" w:rsidRDefault="00726D4A" w:rsidP="00726D4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Стороны несут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w:t>
      </w:r>
    </w:p>
    <w:p w:rsidR="00726D4A" w:rsidRPr="00726D4A" w:rsidRDefault="00726D4A" w:rsidP="00726D4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Исполнитель не несет ответственность за содержание рекламно-информационных материалов, распространяемых Заказчиком во время участия в Выставке.</w:t>
      </w:r>
    </w:p>
    <w:p w:rsidR="00726D4A" w:rsidRPr="00726D4A" w:rsidRDefault="00726D4A" w:rsidP="00726D4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Исполнитель в полном объеме несет ответственность за порчу, утрату и повреждение вверенных ему материальных ценностей.</w:t>
      </w:r>
    </w:p>
    <w:p w:rsidR="00726D4A" w:rsidRPr="00726D4A" w:rsidRDefault="00726D4A" w:rsidP="00726D4A">
      <w:pPr>
        <w:tabs>
          <w:tab w:val="left" w:pos="426"/>
        </w:tabs>
        <w:spacing w:after="0" w:line="240" w:lineRule="auto"/>
        <w:jc w:val="both"/>
        <w:rPr>
          <w:rFonts w:ascii="Times New Roman" w:eastAsia="Times New Roman" w:hAnsi="Times New Roman" w:cs="Times New Roman"/>
          <w:sz w:val="24"/>
          <w:szCs w:val="24"/>
        </w:rPr>
      </w:pPr>
    </w:p>
    <w:p w:rsidR="00726D4A" w:rsidRPr="00726D4A" w:rsidRDefault="00726D4A" w:rsidP="00726D4A">
      <w:pPr>
        <w:keepNext/>
        <w:numPr>
          <w:ilvl w:val="0"/>
          <w:numId w:val="24"/>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ОБСТОЯТЕЛЬСТВА НЕПРЕОДОЛИМОЙ СИЛЫ</w:t>
      </w:r>
    </w:p>
    <w:p w:rsidR="00726D4A" w:rsidRPr="00726D4A" w:rsidRDefault="00726D4A" w:rsidP="00726D4A">
      <w:pPr>
        <w:numPr>
          <w:ilvl w:val="1"/>
          <w:numId w:val="24"/>
        </w:numPr>
        <w:tabs>
          <w:tab w:val="left" w:pos="567"/>
        </w:tabs>
        <w:autoSpaceDE w:val="0"/>
        <w:autoSpaceDN w:val="0"/>
        <w:spacing w:after="0" w:line="240" w:lineRule="auto"/>
        <w:ind w:left="0" w:hanging="11"/>
        <w:jc w:val="both"/>
        <w:rPr>
          <w:rFonts w:ascii="Times New Roman" w:eastAsia="Times New Roman" w:hAnsi="Times New Roman" w:cs="Times New Roman"/>
          <w:sz w:val="24"/>
          <w:szCs w:val="24"/>
        </w:rPr>
      </w:pPr>
      <w:proofErr w:type="gramStart"/>
      <w:r w:rsidRPr="00726D4A">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обстоятельств непреодолимой силы, возникших после заключения настоящего Договора, т.е. чрезвычайных и непредотвратимых обстоятельств, независящих от воли Сторон, как то: пожар, наводнение, землетрясение и другие стихийные бедствия, а также военные действия, забастовки и т.п.</w:t>
      </w:r>
      <w:proofErr w:type="gramEnd"/>
    </w:p>
    <w:p w:rsidR="00726D4A" w:rsidRPr="00726D4A" w:rsidRDefault="00726D4A" w:rsidP="00726D4A">
      <w:pPr>
        <w:numPr>
          <w:ilvl w:val="1"/>
          <w:numId w:val="24"/>
        </w:numPr>
        <w:tabs>
          <w:tab w:val="left" w:pos="567"/>
        </w:tabs>
        <w:autoSpaceDE w:val="0"/>
        <w:autoSpaceDN w:val="0"/>
        <w:spacing w:after="0" w:line="240" w:lineRule="auto"/>
        <w:ind w:left="0" w:hanging="11"/>
        <w:jc w:val="both"/>
        <w:rPr>
          <w:rFonts w:ascii="Times New Roman" w:eastAsia="Times New Roman" w:hAnsi="Times New Roman" w:cs="Times New Roman"/>
          <w:sz w:val="24"/>
          <w:szCs w:val="24"/>
        </w:rPr>
      </w:pPr>
      <w:r w:rsidRPr="00726D4A">
        <w:rPr>
          <w:rFonts w:ascii="Times New Roman" w:eastAsia="Times New Roman" w:hAnsi="Times New Roman" w:cs="Times New Roman"/>
          <w:bCs/>
          <w:sz w:val="24"/>
          <w:szCs w:val="24"/>
        </w:rPr>
        <w:t>Сторона, которая в силу чрезвычайных обстоятельств не может выполнить свои обязательства по настоящему Договору, должна в течение 5 (пяти) рабочих дней письменно уведомить об этом другую Сторону с приложением подтверждающих документов соответствующих компетентных органов. Датой письменного уведомления об этих обстоятельствах будет считаться дата его получения другой Стороной.</w:t>
      </w:r>
    </w:p>
    <w:p w:rsidR="00726D4A" w:rsidRPr="00726D4A" w:rsidRDefault="00726D4A" w:rsidP="00726D4A">
      <w:pPr>
        <w:tabs>
          <w:tab w:val="left" w:pos="426"/>
        </w:tabs>
        <w:spacing w:after="0" w:line="240" w:lineRule="auto"/>
        <w:jc w:val="both"/>
        <w:rPr>
          <w:rFonts w:ascii="Times New Roman" w:eastAsia="Times New Roman" w:hAnsi="Times New Roman" w:cs="Times New Roman"/>
          <w:sz w:val="24"/>
          <w:szCs w:val="24"/>
        </w:rPr>
      </w:pPr>
    </w:p>
    <w:p w:rsidR="00726D4A" w:rsidRPr="00726D4A" w:rsidRDefault="00726D4A" w:rsidP="00726D4A">
      <w:pPr>
        <w:numPr>
          <w:ilvl w:val="0"/>
          <w:numId w:val="24"/>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СРОК ДЕЙСТВИЯ И ПРЕКРАЩЕНИЕ ДОГОВОРА</w:t>
      </w:r>
    </w:p>
    <w:p w:rsidR="00726D4A" w:rsidRPr="00726D4A" w:rsidRDefault="00726D4A" w:rsidP="00726D4A">
      <w:pPr>
        <w:numPr>
          <w:ilvl w:val="1"/>
          <w:numId w:val="24"/>
        </w:numPr>
        <w:tabs>
          <w:tab w:val="num" w:pos="567"/>
        </w:tab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Настоящий Договор вступает в силу </w:t>
      </w:r>
      <w:proofErr w:type="gramStart"/>
      <w:r w:rsidRPr="00726D4A">
        <w:rPr>
          <w:rFonts w:ascii="Times New Roman" w:eastAsia="Times New Roman" w:hAnsi="Times New Roman" w:cs="Times New Roman"/>
          <w:sz w:val="24"/>
          <w:szCs w:val="24"/>
        </w:rPr>
        <w:t>с даты</w:t>
      </w:r>
      <w:proofErr w:type="gramEnd"/>
      <w:r w:rsidRPr="00726D4A">
        <w:rPr>
          <w:rFonts w:ascii="Times New Roman" w:eastAsia="Times New Roman" w:hAnsi="Times New Roman" w:cs="Times New Roman"/>
          <w:sz w:val="24"/>
          <w:szCs w:val="24"/>
        </w:rPr>
        <w:t xml:space="preserve"> его подписания Сторонами и действует до 31.12.2017.</w:t>
      </w:r>
    </w:p>
    <w:p w:rsidR="00726D4A" w:rsidRPr="00726D4A" w:rsidRDefault="00726D4A" w:rsidP="00726D4A">
      <w:pPr>
        <w:numPr>
          <w:ilvl w:val="1"/>
          <w:numId w:val="24"/>
        </w:numPr>
        <w:tabs>
          <w:tab w:val="num"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sz w:val="24"/>
          <w:szCs w:val="24"/>
        </w:rPr>
      </w:pPr>
      <w:r w:rsidRPr="00726D4A">
        <w:rPr>
          <w:rFonts w:ascii="Times New Roman" w:eastAsia="Times New Roman" w:hAnsi="Times New Roman" w:cs="Times New Roman"/>
          <w:sz w:val="24"/>
          <w:szCs w:val="24"/>
        </w:rPr>
        <w:lastRenderedPageBreak/>
        <w:t xml:space="preserve">Заказчик вправе отказаться от исполнения настоящего Договора при условии оплаты Исполнителю фактически понесенных </w:t>
      </w:r>
      <w:r w:rsidRPr="00726D4A">
        <w:rPr>
          <w:rFonts w:ascii="Times New Roman" w:eastAsia="Times New Roman" w:hAnsi="Times New Roman" w:cs="Times New Roman"/>
          <w:iCs/>
          <w:sz w:val="24"/>
          <w:szCs w:val="24"/>
        </w:rPr>
        <w:t>и</w:t>
      </w:r>
      <w:r w:rsidRPr="00726D4A">
        <w:rPr>
          <w:rFonts w:ascii="Times New Roman" w:eastAsia="Times New Roman" w:hAnsi="Times New Roman" w:cs="Times New Roman"/>
          <w:sz w:val="24"/>
          <w:szCs w:val="24"/>
        </w:rPr>
        <w:t xml:space="preserve"> </w:t>
      </w:r>
      <w:r w:rsidRPr="00726D4A">
        <w:rPr>
          <w:rFonts w:ascii="Times New Roman" w:eastAsia="Times New Roman" w:hAnsi="Times New Roman" w:cs="Times New Roman"/>
          <w:iCs/>
          <w:sz w:val="24"/>
          <w:szCs w:val="24"/>
        </w:rPr>
        <w:t>документально подтвержденных Исполнителем</w:t>
      </w:r>
      <w:r w:rsidRPr="00726D4A">
        <w:rPr>
          <w:rFonts w:ascii="Times New Roman" w:eastAsia="Times New Roman" w:hAnsi="Times New Roman" w:cs="Times New Roman"/>
          <w:sz w:val="24"/>
          <w:szCs w:val="24"/>
        </w:rPr>
        <w:t xml:space="preserve">  расходов.</w:t>
      </w:r>
      <w:r w:rsidRPr="00726D4A" w:rsidDel="00AC25A8">
        <w:rPr>
          <w:rFonts w:ascii="Times New Roman" w:eastAsia="Times New Roman" w:hAnsi="Times New Roman" w:cs="Times New Roman"/>
          <w:b/>
          <w:sz w:val="24"/>
          <w:szCs w:val="24"/>
        </w:rPr>
        <w:t xml:space="preserve"> </w:t>
      </w:r>
    </w:p>
    <w:p w:rsidR="00726D4A" w:rsidRPr="00726D4A" w:rsidRDefault="00726D4A" w:rsidP="00726D4A">
      <w:pPr>
        <w:keepNext/>
        <w:numPr>
          <w:ilvl w:val="0"/>
          <w:numId w:val="24"/>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РАЗРЕШЕНИЕ СПОРОВ</w:t>
      </w:r>
    </w:p>
    <w:p w:rsidR="00726D4A" w:rsidRPr="00726D4A" w:rsidRDefault="00726D4A" w:rsidP="00726D4A">
      <w:pPr>
        <w:tabs>
          <w:tab w:val="left" w:pos="567"/>
        </w:tabs>
        <w:spacing w:after="0" w:line="240" w:lineRule="auto"/>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7.1.</w:t>
      </w:r>
      <w:r w:rsidRPr="00726D4A">
        <w:rPr>
          <w:rFonts w:ascii="Times New Roman" w:eastAsia="Times New Roman" w:hAnsi="Times New Roman" w:cs="Times New Roman"/>
          <w:sz w:val="24"/>
          <w:szCs w:val="24"/>
        </w:rPr>
        <w:tab/>
        <w:t>Все споры и разногласия, которые могут возникнуть между Сторонами из настоящего Договора или в связи с ним, разрешаются Сторонами путем переговоров.</w:t>
      </w:r>
    </w:p>
    <w:p w:rsidR="00726D4A" w:rsidRPr="00726D4A" w:rsidRDefault="00726D4A" w:rsidP="00726D4A">
      <w:pPr>
        <w:tabs>
          <w:tab w:val="left" w:pos="567"/>
        </w:tabs>
        <w:spacing w:after="0" w:line="240" w:lineRule="auto"/>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7.2.</w:t>
      </w:r>
      <w:r w:rsidRPr="00726D4A">
        <w:rPr>
          <w:rFonts w:ascii="Times New Roman" w:eastAsia="Times New Roman" w:hAnsi="Times New Roman" w:cs="Times New Roman"/>
          <w:sz w:val="24"/>
          <w:szCs w:val="24"/>
        </w:rPr>
        <w:tab/>
        <w:t xml:space="preserve">В случае невозможности разрешения споров и разногласий, возникших между Сторонами из настоящего Договора или в связи с ним, путем переговоров, такие споры и разногласия подлежат разрешению в Арбитражном суде </w:t>
      </w:r>
      <w:proofErr w:type="gramStart"/>
      <w:r w:rsidRPr="00726D4A">
        <w:rPr>
          <w:rFonts w:ascii="Times New Roman" w:eastAsia="Times New Roman" w:hAnsi="Times New Roman" w:cs="Times New Roman"/>
          <w:sz w:val="24"/>
          <w:szCs w:val="24"/>
        </w:rPr>
        <w:t>г</w:t>
      </w:r>
      <w:proofErr w:type="gramEnd"/>
      <w:r w:rsidRPr="00726D4A">
        <w:rPr>
          <w:rFonts w:ascii="Times New Roman" w:eastAsia="Times New Roman" w:hAnsi="Times New Roman" w:cs="Times New Roman"/>
          <w:sz w:val="24"/>
          <w:szCs w:val="24"/>
        </w:rPr>
        <w:t>. Москвы. Решение Арбитражного суда является  окончательным и обязательным для исполнения обеими Сторонами.</w:t>
      </w:r>
    </w:p>
    <w:p w:rsidR="00726D4A" w:rsidRPr="00726D4A" w:rsidRDefault="00726D4A" w:rsidP="00726D4A">
      <w:pPr>
        <w:tabs>
          <w:tab w:val="left" w:pos="567"/>
        </w:tabs>
        <w:spacing w:after="0" w:line="240" w:lineRule="auto"/>
        <w:jc w:val="both"/>
        <w:rPr>
          <w:rFonts w:ascii="Times New Roman" w:eastAsia="Times New Roman" w:hAnsi="Times New Roman" w:cs="Times New Roman"/>
          <w:sz w:val="24"/>
          <w:szCs w:val="24"/>
        </w:rPr>
      </w:pPr>
    </w:p>
    <w:p w:rsidR="00726D4A" w:rsidRPr="00726D4A" w:rsidRDefault="00726D4A" w:rsidP="00726D4A">
      <w:pPr>
        <w:keepNext/>
        <w:numPr>
          <w:ilvl w:val="0"/>
          <w:numId w:val="24"/>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ПРОЧИЕ ПОЛОЖЕНИЯ</w:t>
      </w:r>
    </w:p>
    <w:p w:rsidR="00726D4A" w:rsidRPr="00726D4A" w:rsidRDefault="00726D4A" w:rsidP="00726D4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Настоящий Договор составлен в 2 (двух) экземплярах, по одному для каждой из Сторон. Оба экземпляра настоящего Договора имеют равную юридическую силу</w:t>
      </w:r>
    </w:p>
    <w:p w:rsidR="00726D4A" w:rsidRPr="00726D4A" w:rsidRDefault="00726D4A" w:rsidP="00726D4A">
      <w:pPr>
        <w:numPr>
          <w:ilvl w:val="1"/>
          <w:numId w:val="24"/>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Все приложения и дополнения к настоящему договору являются неотъемлемой частью настоящего договора только после их надлежащего оформления, подписания уполномоченными представителями обеих Сторон.</w:t>
      </w:r>
    </w:p>
    <w:p w:rsidR="00726D4A" w:rsidRPr="00726D4A" w:rsidRDefault="00726D4A" w:rsidP="00726D4A">
      <w:pPr>
        <w:numPr>
          <w:ilvl w:val="1"/>
          <w:numId w:val="2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Стороны в течение 5 (пяти) календарных дней информируют друг друга обо всех изменениях своих юридических, почтовых, платежных реквизитов, наименования и других данных, которые могут повлиять на исполнение настоящего Договора. В противном случае Сторона, которую не уведомили о таких изменениях, освобождается от ненадлежащего исполнения своих обязательств по настоящему Договору.</w:t>
      </w:r>
    </w:p>
    <w:p w:rsidR="00726D4A" w:rsidRPr="00726D4A" w:rsidRDefault="00726D4A" w:rsidP="00726D4A">
      <w:pPr>
        <w:tabs>
          <w:tab w:val="left" w:pos="426"/>
        </w:tabs>
        <w:spacing w:after="0" w:line="240" w:lineRule="auto"/>
        <w:jc w:val="both"/>
        <w:rPr>
          <w:rFonts w:ascii="Times New Roman" w:eastAsia="Times New Roman" w:hAnsi="Times New Roman" w:cs="Times New Roman"/>
          <w:sz w:val="24"/>
          <w:szCs w:val="24"/>
        </w:rPr>
      </w:pPr>
    </w:p>
    <w:p w:rsidR="00726D4A" w:rsidRPr="00726D4A" w:rsidRDefault="00726D4A" w:rsidP="00726D4A">
      <w:pPr>
        <w:numPr>
          <w:ilvl w:val="0"/>
          <w:numId w:val="24"/>
        </w:numPr>
        <w:tabs>
          <w:tab w:val="left" w:pos="567"/>
        </w:tabs>
        <w:autoSpaceDE w:val="0"/>
        <w:autoSpaceDN w:val="0"/>
        <w:spacing w:after="0" w:line="240" w:lineRule="auto"/>
        <w:ind w:left="0" w:firstLine="0"/>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АДРЕСА, БАНКОВСКИЕ РЕКВИЗИТЫ И ПОДПИСИ СТОРОН</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211"/>
        <w:gridCol w:w="5103"/>
      </w:tblGrid>
      <w:tr w:rsidR="00726D4A" w:rsidRPr="00726D4A" w:rsidTr="00ED614E">
        <w:tc>
          <w:tcPr>
            <w:tcW w:w="5211"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Исполнитель:</w:t>
            </w:r>
          </w:p>
        </w:tc>
        <w:tc>
          <w:tcPr>
            <w:tcW w:w="5103"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Заказчик:</w:t>
            </w:r>
          </w:p>
        </w:tc>
      </w:tr>
      <w:tr w:rsidR="00726D4A" w:rsidRPr="00726D4A" w:rsidTr="00ED614E">
        <w:tc>
          <w:tcPr>
            <w:tcW w:w="5211"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widowControl w:val="0"/>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ООО «ОРТОМЕДИА»</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Юридический адрес: 121085, Москва, ул.2-я </w:t>
            </w:r>
            <w:proofErr w:type="spellStart"/>
            <w:r w:rsidRPr="00726D4A">
              <w:rPr>
                <w:rFonts w:ascii="Times New Roman" w:eastAsia="Times New Roman" w:hAnsi="Times New Roman" w:cs="Times New Roman"/>
                <w:sz w:val="24"/>
                <w:szCs w:val="24"/>
              </w:rPr>
              <w:t>Филевская</w:t>
            </w:r>
            <w:proofErr w:type="spellEnd"/>
            <w:r w:rsidRPr="00726D4A">
              <w:rPr>
                <w:rFonts w:ascii="Times New Roman" w:eastAsia="Times New Roman" w:hAnsi="Times New Roman" w:cs="Times New Roman"/>
                <w:sz w:val="24"/>
                <w:szCs w:val="24"/>
              </w:rPr>
              <w:t>, д.7, корп. 6</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(помещение ЗАО ТАРП)</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Тел. 8 (916) 687 6863, 8 (909) 644 1111/5555</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ИНН 7730148179</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КПП 773001001</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roofErr w:type="spellStart"/>
            <w:proofErr w:type="gramStart"/>
            <w:r w:rsidRPr="00726D4A">
              <w:rPr>
                <w:rFonts w:ascii="Times New Roman" w:eastAsia="Times New Roman" w:hAnsi="Times New Roman" w:cs="Times New Roman"/>
                <w:sz w:val="24"/>
                <w:szCs w:val="24"/>
              </w:rPr>
              <w:t>р</w:t>
            </w:r>
            <w:proofErr w:type="spellEnd"/>
            <w:proofErr w:type="gramEnd"/>
            <w:r w:rsidRPr="00726D4A">
              <w:rPr>
                <w:rFonts w:ascii="Times New Roman" w:eastAsia="Times New Roman" w:hAnsi="Times New Roman" w:cs="Times New Roman"/>
                <w:sz w:val="24"/>
                <w:szCs w:val="24"/>
              </w:rPr>
              <w:t>/с 40702810400001070850</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к/с 30101810445250000836</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в АКБ «</w:t>
            </w:r>
            <w:proofErr w:type="spellStart"/>
            <w:r w:rsidRPr="00726D4A">
              <w:rPr>
                <w:rFonts w:ascii="Times New Roman" w:eastAsia="Times New Roman" w:hAnsi="Times New Roman" w:cs="Times New Roman"/>
                <w:sz w:val="24"/>
                <w:szCs w:val="24"/>
              </w:rPr>
              <w:t>РосЕвроБанк</w:t>
            </w:r>
            <w:proofErr w:type="spellEnd"/>
            <w:r w:rsidRPr="00726D4A">
              <w:rPr>
                <w:rFonts w:ascii="Times New Roman" w:eastAsia="Times New Roman" w:hAnsi="Times New Roman" w:cs="Times New Roman"/>
                <w:sz w:val="24"/>
                <w:szCs w:val="24"/>
              </w:rPr>
              <w:t>» (АО) г. Москва</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БИК </w:t>
            </w:r>
            <w:r w:rsidRPr="00726D4A">
              <w:rPr>
                <w:rFonts w:ascii="Times New Roman" w:eastAsia="Times New Roman" w:hAnsi="Times New Roman" w:cs="Times New Roman"/>
                <w:sz w:val="24"/>
                <w:szCs w:val="24"/>
                <w:lang w:val="en-US"/>
              </w:rPr>
              <w:t>044525836</w:t>
            </w:r>
          </w:p>
        </w:tc>
        <w:tc>
          <w:tcPr>
            <w:tcW w:w="5103"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ФГУП «Московский эндокринный завод»</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Юридический адрес: 109052, Москва,</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ул. </w:t>
            </w:r>
            <w:proofErr w:type="spellStart"/>
            <w:r w:rsidRPr="00726D4A">
              <w:rPr>
                <w:rFonts w:ascii="Times New Roman" w:eastAsia="Times New Roman" w:hAnsi="Times New Roman" w:cs="Times New Roman"/>
                <w:sz w:val="24"/>
                <w:szCs w:val="24"/>
              </w:rPr>
              <w:t>Новохохловская</w:t>
            </w:r>
            <w:proofErr w:type="spellEnd"/>
            <w:r w:rsidRPr="00726D4A">
              <w:rPr>
                <w:rFonts w:ascii="Times New Roman" w:eastAsia="Times New Roman" w:hAnsi="Times New Roman" w:cs="Times New Roman"/>
                <w:sz w:val="24"/>
                <w:szCs w:val="24"/>
              </w:rPr>
              <w:t>, д. 25</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Тел. +7 (495) 234-61-92</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ИНН 7722059711</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КПП 772201001</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roofErr w:type="spellStart"/>
            <w:proofErr w:type="gramStart"/>
            <w:r w:rsidRPr="00726D4A">
              <w:rPr>
                <w:rFonts w:ascii="Times New Roman" w:eastAsia="Times New Roman" w:hAnsi="Times New Roman" w:cs="Times New Roman"/>
                <w:sz w:val="24"/>
                <w:szCs w:val="24"/>
              </w:rPr>
              <w:t>р</w:t>
            </w:r>
            <w:proofErr w:type="spellEnd"/>
            <w:proofErr w:type="gramEnd"/>
            <w:r w:rsidRPr="00726D4A">
              <w:rPr>
                <w:rFonts w:ascii="Times New Roman" w:eastAsia="Times New Roman" w:hAnsi="Times New Roman" w:cs="Times New Roman"/>
                <w:sz w:val="24"/>
                <w:szCs w:val="24"/>
              </w:rPr>
              <w:t>/с 40502810400000100006</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в ООО КБ «АРЕСБАНК»</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к/с 30101810845250000229</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БИК 044525229</w:t>
            </w:r>
          </w:p>
        </w:tc>
      </w:tr>
      <w:tr w:rsidR="00726D4A" w:rsidRPr="00726D4A" w:rsidTr="00ED614E">
        <w:tc>
          <w:tcPr>
            <w:tcW w:w="5211"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Генеральный 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____________________ </w:t>
            </w:r>
            <w:proofErr w:type="spellStart"/>
            <w:r w:rsidRPr="00726D4A">
              <w:rPr>
                <w:rFonts w:ascii="Times New Roman" w:eastAsia="Times New Roman" w:hAnsi="Times New Roman" w:cs="Times New Roman"/>
                <w:sz w:val="24"/>
                <w:szCs w:val="24"/>
              </w:rPr>
              <w:t>Скачкова</w:t>
            </w:r>
            <w:proofErr w:type="spellEnd"/>
            <w:r w:rsidRPr="00726D4A">
              <w:rPr>
                <w:rFonts w:ascii="Times New Roman" w:eastAsia="Times New Roman" w:hAnsi="Times New Roman" w:cs="Times New Roman"/>
                <w:sz w:val="24"/>
                <w:szCs w:val="24"/>
              </w:rPr>
              <w:t xml:space="preserve"> Н.В.</w:t>
            </w:r>
          </w:p>
        </w:tc>
        <w:tc>
          <w:tcPr>
            <w:tcW w:w="5103"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____________________ Фонарёв М.Ю.</w:t>
            </w:r>
          </w:p>
        </w:tc>
      </w:tr>
    </w:tbl>
    <w:p w:rsidR="00726D4A" w:rsidRPr="00726D4A" w:rsidRDefault="00726D4A" w:rsidP="00726D4A">
      <w:pPr>
        <w:shd w:val="clear" w:color="auto" w:fill="FFFFFF"/>
        <w:autoSpaceDE w:val="0"/>
        <w:autoSpaceDN w:val="0"/>
        <w:spacing w:after="0" w:line="240" w:lineRule="auto"/>
        <w:ind w:firstLine="357"/>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br w:type="page"/>
      </w:r>
      <w:r w:rsidRPr="00726D4A">
        <w:rPr>
          <w:rFonts w:ascii="Times New Roman" w:eastAsia="Times New Roman" w:hAnsi="Times New Roman" w:cs="Times New Roman"/>
          <w:b/>
          <w:sz w:val="24"/>
          <w:szCs w:val="24"/>
        </w:rPr>
        <w:lastRenderedPageBreak/>
        <w:t>Приложение № 1</w:t>
      </w:r>
    </w:p>
    <w:p w:rsidR="00726D4A" w:rsidRPr="00726D4A" w:rsidRDefault="00726D4A" w:rsidP="00726D4A">
      <w:pPr>
        <w:shd w:val="clear" w:color="auto" w:fill="FFFFFF"/>
        <w:tabs>
          <w:tab w:val="left" w:pos="2383"/>
        </w:tabs>
        <w:autoSpaceDE w:val="0"/>
        <w:autoSpaceDN w:val="0"/>
        <w:spacing w:after="0" w:line="240" w:lineRule="auto"/>
        <w:ind w:left="14" w:firstLine="357"/>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 Договору № __________</w:t>
      </w:r>
    </w:p>
    <w:p w:rsidR="00726D4A" w:rsidRPr="00726D4A" w:rsidRDefault="00726D4A" w:rsidP="00726D4A">
      <w:pPr>
        <w:tabs>
          <w:tab w:val="left" w:pos="3500"/>
        </w:tabs>
        <w:autoSpaceDE w:val="0"/>
        <w:autoSpaceDN w:val="0"/>
        <w:spacing w:after="0" w:line="240" w:lineRule="auto"/>
        <w:jc w:val="right"/>
        <w:rPr>
          <w:rFonts w:ascii="Times New Roman" w:eastAsia="Times New Roman" w:hAnsi="Times New Roman" w:cs="Times New Roman"/>
          <w:bCs/>
          <w:sz w:val="24"/>
          <w:szCs w:val="24"/>
        </w:rPr>
      </w:pPr>
      <w:r w:rsidRPr="00726D4A">
        <w:rPr>
          <w:rFonts w:ascii="Times New Roman" w:eastAsia="Times New Roman" w:hAnsi="Times New Roman" w:cs="Times New Roman"/>
          <w:bCs/>
          <w:sz w:val="24"/>
          <w:szCs w:val="24"/>
        </w:rPr>
        <w:t>от «___» ____________ 2017 г.</w:t>
      </w:r>
    </w:p>
    <w:p w:rsidR="00726D4A" w:rsidRPr="00726D4A" w:rsidRDefault="00726D4A" w:rsidP="00726D4A">
      <w:pPr>
        <w:tabs>
          <w:tab w:val="left" w:pos="3500"/>
        </w:tabs>
        <w:autoSpaceDE w:val="0"/>
        <w:autoSpaceDN w:val="0"/>
        <w:spacing w:after="0" w:line="240" w:lineRule="auto"/>
        <w:jc w:val="center"/>
        <w:rPr>
          <w:rFonts w:ascii="Times New Roman" w:eastAsia="Times New Roman" w:hAnsi="Times New Roman" w:cs="Times New Roman"/>
          <w:bCs/>
          <w:sz w:val="24"/>
          <w:szCs w:val="24"/>
        </w:rPr>
      </w:pPr>
    </w:p>
    <w:p w:rsidR="00726D4A" w:rsidRPr="00726D4A" w:rsidRDefault="00726D4A" w:rsidP="00726D4A">
      <w:pPr>
        <w:tabs>
          <w:tab w:val="left" w:pos="3500"/>
        </w:tabs>
        <w:autoSpaceDE w:val="0"/>
        <w:autoSpaceDN w:val="0"/>
        <w:spacing w:after="0" w:line="216" w:lineRule="auto"/>
        <w:jc w:val="center"/>
        <w:rPr>
          <w:rFonts w:ascii="Times New Roman" w:eastAsia="Times New Roman" w:hAnsi="Times New Roman" w:cs="Times New Roman"/>
          <w:bCs/>
          <w:sz w:val="24"/>
          <w:szCs w:val="24"/>
        </w:rPr>
      </w:pPr>
    </w:p>
    <w:p w:rsidR="00726D4A" w:rsidRPr="00726D4A" w:rsidRDefault="00726D4A" w:rsidP="00726D4A">
      <w:pPr>
        <w:autoSpaceDE w:val="0"/>
        <w:autoSpaceDN w:val="0"/>
        <w:spacing w:after="0" w:line="216" w:lineRule="auto"/>
        <w:ind w:left="57"/>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Правила и требования к проведению мероприятий в гостинице</w:t>
      </w:r>
    </w:p>
    <w:p w:rsidR="00726D4A" w:rsidRPr="00726D4A" w:rsidRDefault="00726D4A" w:rsidP="00726D4A">
      <w:pPr>
        <w:autoSpaceDE w:val="0"/>
        <w:autoSpaceDN w:val="0"/>
        <w:spacing w:after="0" w:line="216" w:lineRule="auto"/>
        <w:ind w:left="-142"/>
        <w:jc w:val="center"/>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w:t>
      </w:r>
      <w:proofErr w:type="spellStart"/>
      <w:r w:rsidRPr="00726D4A">
        <w:rPr>
          <w:rFonts w:ascii="Times New Roman" w:eastAsia="Times New Roman" w:hAnsi="Times New Roman" w:cs="Times New Roman"/>
          <w:b/>
          <w:sz w:val="24"/>
          <w:szCs w:val="24"/>
        </w:rPr>
        <w:t>Холидей</w:t>
      </w:r>
      <w:proofErr w:type="spellEnd"/>
      <w:r w:rsidRPr="00726D4A">
        <w:rPr>
          <w:rFonts w:ascii="Times New Roman" w:eastAsia="Times New Roman" w:hAnsi="Times New Roman" w:cs="Times New Roman"/>
          <w:b/>
          <w:sz w:val="24"/>
          <w:szCs w:val="24"/>
        </w:rPr>
        <w:t xml:space="preserve"> Инн Москва Сокольники»</w:t>
      </w:r>
    </w:p>
    <w:p w:rsidR="00726D4A" w:rsidRPr="00726D4A" w:rsidRDefault="00726D4A" w:rsidP="00726D4A">
      <w:pPr>
        <w:autoSpaceDE w:val="0"/>
        <w:autoSpaceDN w:val="0"/>
        <w:spacing w:after="0" w:line="216" w:lineRule="auto"/>
        <w:ind w:left="57"/>
        <w:jc w:val="center"/>
        <w:rPr>
          <w:rFonts w:ascii="Times New Roman" w:eastAsia="Times New Roman" w:hAnsi="Times New Roman" w:cs="Times New Roman"/>
          <w:b/>
          <w:sz w:val="24"/>
          <w:szCs w:val="24"/>
        </w:rPr>
      </w:pPr>
    </w:p>
    <w:p w:rsidR="00726D4A" w:rsidRPr="00726D4A" w:rsidRDefault="00726D4A" w:rsidP="00ED614E">
      <w:pPr>
        <w:autoSpaceDE w:val="0"/>
        <w:autoSpaceDN w:val="0"/>
        <w:spacing w:after="0" w:line="240" w:lineRule="auto"/>
        <w:ind w:left="5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В обеспечение правил и требований соблюдения правил пожарной безопасности в период проведения мероприятий в гостинице «</w:t>
      </w:r>
      <w:proofErr w:type="spellStart"/>
      <w:r w:rsidRPr="00726D4A">
        <w:rPr>
          <w:rFonts w:ascii="Times New Roman" w:eastAsia="Times New Roman" w:hAnsi="Times New Roman" w:cs="Times New Roman"/>
          <w:sz w:val="24"/>
          <w:szCs w:val="24"/>
        </w:rPr>
        <w:t>Холидей</w:t>
      </w:r>
      <w:proofErr w:type="spellEnd"/>
      <w:r w:rsidRPr="00726D4A">
        <w:rPr>
          <w:rFonts w:ascii="Times New Roman" w:eastAsia="Times New Roman" w:hAnsi="Times New Roman" w:cs="Times New Roman"/>
          <w:sz w:val="24"/>
          <w:szCs w:val="24"/>
        </w:rPr>
        <w:t xml:space="preserve"> Инн Москва Сокольники» Заказчик обязуется:</w:t>
      </w:r>
    </w:p>
    <w:p w:rsidR="00726D4A" w:rsidRPr="00726D4A" w:rsidRDefault="00726D4A" w:rsidP="00ED614E">
      <w:pPr>
        <w:tabs>
          <w:tab w:val="left" w:pos="567"/>
        </w:tabs>
        <w:snapToGrid w:val="0"/>
        <w:spacing w:after="0" w:line="240" w:lineRule="auto"/>
        <w:jc w:val="both"/>
        <w:rPr>
          <w:rFonts w:ascii="Times New Roman" w:eastAsia="Times New Roman" w:hAnsi="Times New Roman" w:cs="Times New Roman"/>
          <w:sz w:val="24"/>
          <w:szCs w:val="24"/>
        </w:rPr>
      </w:pPr>
    </w:p>
    <w:p w:rsidR="00726D4A" w:rsidRPr="00726D4A" w:rsidRDefault="00726D4A" w:rsidP="00ED614E">
      <w:pPr>
        <w:numPr>
          <w:ilvl w:val="0"/>
          <w:numId w:val="25"/>
        </w:numPr>
        <w:tabs>
          <w:tab w:val="left" w:pos="426"/>
        </w:tabs>
        <w:autoSpaceDE w:val="0"/>
        <w:autoSpaceDN w:val="0"/>
        <w:snapToGrid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При расстановке технологического, выставочного и другого оборудования в помещениях Заказчик обязуется не загромождать эвакуационные проходы к лестничным клеткам и другим путям эвакуации в соответствии с нормами проектирования.</w:t>
      </w:r>
    </w:p>
    <w:p w:rsidR="00726D4A" w:rsidRPr="00726D4A" w:rsidRDefault="00726D4A" w:rsidP="00ED614E">
      <w:pPr>
        <w:numPr>
          <w:ilvl w:val="0"/>
          <w:numId w:val="25"/>
        </w:numPr>
        <w:tabs>
          <w:tab w:val="left" w:pos="426"/>
        </w:tabs>
        <w:autoSpaceDE w:val="0"/>
        <w:autoSpaceDN w:val="0"/>
        <w:snapToGrid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При проведении мероприятий должно быть назначено ответственное лицо со стороны Заказчика, в обязанности которого должен входить </w:t>
      </w:r>
      <w:proofErr w:type="gramStart"/>
      <w:r w:rsidRPr="00726D4A">
        <w:rPr>
          <w:rFonts w:ascii="Times New Roman" w:eastAsia="Times New Roman" w:hAnsi="Times New Roman" w:cs="Times New Roman"/>
          <w:sz w:val="24"/>
          <w:szCs w:val="24"/>
        </w:rPr>
        <w:t>контроль за</w:t>
      </w:r>
      <w:proofErr w:type="gramEnd"/>
      <w:r w:rsidRPr="00726D4A">
        <w:rPr>
          <w:rFonts w:ascii="Times New Roman" w:eastAsia="Times New Roman" w:hAnsi="Times New Roman" w:cs="Times New Roman"/>
          <w:sz w:val="24"/>
          <w:szCs w:val="24"/>
        </w:rPr>
        <w:t xml:space="preserve"> соблюдением правил пожарной безопасности.</w:t>
      </w:r>
    </w:p>
    <w:p w:rsidR="00726D4A" w:rsidRPr="00726D4A" w:rsidRDefault="00726D4A" w:rsidP="00ED614E">
      <w:pPr>
        <w:numPr>
          <w:ilvl w:val="0"/>
          <w:numId w:val="25"/>
        </w:numPr>
        <w:tabs>
          <w:tab w:val="left" w:pos="426"/>
        </w:tabs>
        <w:autoSpaceDE w:val="0"/>
        <w:autoSpaceDN w:val="0"/>
        <w:snapToGrid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При обнаружении подозрительных предметов в ходе проведения мероприятия Заказчик обязан немедленно сообщать в службу безопасности гостиницы </w:t>
      </w:r>
      <w:proofErr w:type="gramStart"/>
      <w:r w:rsidRPr="00726D4A">
        <w:rPr>
          <w:rFonts w:ascii="Times New Roman" w:eastAsia="Times New Roman" w:hAnsi="Times New Roman" w:cs="Times New Roman"/>
          <w:sz w:val="24"/>
          <w:szCs w:val="24"/>
        </w:rPr>
        <w:t>по</w:t>
      </w:r>
      <w:proofErr w:type="gramEnd"/>
      <w:r w:rsidRPr="00726D4A">
        <w:rPr>
          <w:rFonts w:ascii="Times New Roman" w:eastAsia="Times New Roman" w:hAnsi="Times New Roman" w:cs="Times New Roman"/>
          <w:sz w:val="24"/>
          <w:szCs w:val="24"/>
        </w:rPr>
        <w:t xml:space="preserve"> тел. 3012.</w:t>
      </w:r>
    </w:p>
    <w:p w:rsidR="00726D4A" w:rsidRPr="00726D4A" w:rsidRDefault="00726D4A" w:rsidP="00ED614E">
      <w:pPr>
        <w:numPr>
          <w:ilvl w:val="0"/>
          <w:numId w:val="25"/>
        </w:numPr>
        <w:tabs>
          <w:tab w:val="left" w:pos="426"/>
        </w:tabs>
        <w:autoSpaceDE w:val="0"/>
        <w:autoSpaceDN w:val="0"/>
        <w:snapToGrid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При возникновении пожара немедленно сообщать в пожарную охрану </w:t>
      </w:r>
      <w:proofErr w:type="gramStart"/>
      <w:r w:rsidRPr="00726D4A">
        <w:rPr>
          <w:rFonts w:ascii="Times New Roman" w:eastAsia="Times New Roman" w:hAnsi="Times New Roman" w:cs="Times New Roman"/>
          <w:sz w:val="24"/>
          <w:szCs w:val="24"/>
        </w:rPr>
        <w:t>по</w:t>
      </w:r>
      <w:proofErr w:type="gramEnd"/>
      <w:r w:rsidRPr="00726D4A">
        <w:rPr>
          <w:rFonts w:ascii="Times New Roman" w:eastAsia="Times New Roman" w:hAnsi="Times New Roman" w:cs="Times New Roman"/>
          <w:sz w:val="24"/>
          <w:szCs w:val="24"/>
        </w:rPr>
        <w:t xml:space="preserve"> </w:t>
      </w:r>
      <w:proofErr w:type="gramStart"/>
      <w:r w:rsidRPr="00726D4A">
        <w:rPr>
          <w:rFonts w:ascii="Times New Roman" w:eastAsia="Times New Roman" w:hAnsi="Times New Roman" w:cs="Times New Roman"/>
          <w:sz w:val="24"/>
          <w:szCs w:val="24"/>
        </w:rPr>
        <w:t>тел</w:t>
      </w:r>
      <w:proofErr w:type="gramEnd"/>
      <w:r w:rsidRPr="00726D4A">
        <w:rPr>
          <w:rFonts w:ascii="Times New Roman" w:eastAsia="Times New Roman" w:hAnsi="Times New Roman" w:cs="Times New Roman"/>
          <w:sz w:val="24"/>
          <w:szCs w:val="24"/>
        </w:rPr>
        <w:t>. 901 и службу безопасности по тел. 3012, указав при этом адрес, место пожара, время, свою фамилию, должность и название организации Заказчика.</w:t>
      </w:r>
    </w:p>
    <w:p w:rsidR="00726D4A" w:rsidRPr="00726D4A" w:rsidRDefault="00726D4A" w:rsidP="00ED614E">
      <w:pPr>
        <w:numPr>
          <w:ilvl w:val="0"/>
          <w:numId w:val="25"/>
        </w:numPr>
        <w:tabs>
          <w:tab w:val="left" w:pos="426"/>
        </w:tabs>
        <w:autoSpaceDE w:val="0"/>
        <w:autoSpaceDN w:val="0"/>
        <w:snapToGrid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При организации и проведении мероприятий Заказчику без согласования с Исполнителем ЗАПРЕЩАЕТСЯ:</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уменьшать ширину проходов между рядами, устанавливать в проходах дополнительные кресла, стулья и т.п.;</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полностью гасить свет во время мероприятий;</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загромождать эвакуационные пути и выходы различными материалами, изделиями, оборудованием и другими предметами, препятствующими свободной эвакуации людей;</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устраивать в тамбурах выходов вешалки для одежды, гардеробы, а также хранить (в том числе временно) инвентарь и материалы;</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Иные условия по обеспечению правил и требований соблюдения правил пожарной безопасности в период проведения мероприятий в гостинице «</w:t>
      </w:r>
      <w:proofErr w:type="spellStart"/>
      <w:r w:rsidRPr="00726D4A">
        <w:rPr>
          <w:rFonts w:ascii="Times New Roman" w:eastAsia="Times New Roman" w:hAnsi="Times New Roman" w:cs="Times New Roman"/>
          <w:sz w:val="24"/>
          <w:szCs w:val="24"/>
        </w:rPr>
        <w:t>Холидей</w:t>
      </w:r>
      <w:proofErr w:type="spellEnd"/>
      <w:r w:rsidRPr="00726D4A">
        <w:rPr>
          <w:rFonts w:ascii="Times New Roman" w:eastAsia="Times New Roman" w:hAnsi="Times New Roman" w:cs="Times New Roman"/>
          <w:sz w:val="24"/>
          <w:szCs w:val="24"/>
        </w:rPr>
        <w:t xml:space="preserve"> Инн Москва Сокольники»:</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Участникам мероприятия разрешается курить только в специально отведенных для этих целей местах.</w:t>
      </w:r>
    </w:p>
    <w:p w:rsidR="00726D4A" w:rsidRPr="00726D4A" w:rsidRDefault="00726D4A" w:rsidP="00ED614E">
      <w:pPr>
        <w:numPr>
          <w:ilvl w:val="0"/>
          <w:numId w:val="25"/>
        </w:numPr>
        <w:tabs>
          <w:tab w:val="left" w:pos="426"/>
        </w:tabs>
        <w:autoSpaceDE w:val="0"/>
        <w:autoSpaceDN w:val="0"/>
        <w:spacing w:after="0" w:line="240" w:lineRule="auto"/>
        <w:ind w:left="426" w:hanging="426"/>
        <w:jc w:val="both"/>
        <w:rPr>
          <w:rFonts w:ascii="Times New Roman" w:eastAsia="Times New Roman" w:hAnsi="Times New Roman" w:cs="Times New Roman"/>
          <w:sz w:val="24"/>
          <w:szCs w:val="24"/>
        </w:rPr>
      </w:pPr>
      <w:r w:rsidRPr="00726D4A">
        <w:rPr>
          <w:rFonts w:ascii="Times New Roman" w:eastAsia="Times New Roman" w:hAnsi="Times New Roman" w:cs="Times New Roman"/>
          <w:color w:val="000000"/>
          <w:sz w:val="24"/>
          <w:szCs w:val="24"/>
        </w:rPr>
        <w:t>При нарушении требований пожарной безопасности, изложенных в пунктах с 4-ого по 5-й и с 7-ого по 10-й настоящего Приложения, Заказчик обязан по письменному требованию Исполнителя уплатить штрафную неустойку в размере 20 000 (двадцать тысяч) рублей; при нарушении 6-ого пункта – 30000 (тридцать тысяч) рублей. Перечень нарушений фиксируется в составленном представителями Исполнителя и Заказчика Акте, который является основанием для предъявления штрафных санкций. Уплата штрафной неустойки не освобождает Заказчика от возмещения убытков, причиненных Исполнителю нарушением правил и требований пожарной безопасности.</w:t>
      </w:r>
    </w:p>
    <w:p w:rsidR="00726D4A" w:rsidRPr="00726D4A" w:rsidRDefault="00726D4A" w:rsidP="00726D4A">
      <w:pPr>
        <w:tabs>
          <w:tab w:val="left" w:pos="3500"/>
        </w:tabs>
        <w:autoSpaceDE w:val="0"/>
        <w:autoSpaceDN w:val="0"/>
        <w:spacing w:after="0" w:line="240" w:lineRule="auto"/>
        <w:jc w:val="both"/>
        <w:rPr>
          <w:rFonts w:ascii="Times New Roman" w:eastAsia="Times New Roman" w:hAnsi="Times New Roman" w:cs="Times New Roman"/>
          <w:b/>
          <w:bCs/>
          <w:sz w:val="24"/>
          <w:szCs w:val="24"/>
        </w:rPr>
      </w:pPr>
    </w:p>
    <w:p w:rsidR="00726D4A" w:rsidRPr="00726D4A" w:rsidRDefault="00726D4A" w:rsidP="00726D4A">
      <w:pPr>
        <w:tabs>
          <w:tab w:val="left" w:pos="3500"/>
        </w:tabs>
        <w:autoSpaceDE w:val="0"/>
        <w:autoSpaceDN w:val="0"/>
        <w:spacing w:after="0" w:line="240" w:lineRule="auto"/>
        <w:jc w:val="both"/>
        <w:rPr>
          <w:rFonts w:ascii="Times New Roman" w:eastAsia="Times New Roman" w:hAnsi="Times New Roman" w:cs="Times New Roman"/>
          <w:b/>
          <w:bCs/>
          <w:sz w:val="24"/>
          <w:szCs w:val="24"/>
        </w:r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104"/>
        <w:gridCol w:w="5244"/>
      </w:tblGrid>
      <w:tr w:rsidR="00726D4A" w:rsidRPr="00726D4A" w:rsidTr="00ED614E">
        <w:tc>
          <w:tcPr>
            <w:tcW w:w="5104"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Исполнитель:</w:t>
            </w: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ООО «</w:t>
            </w:r>
            <w:proofErr w:type="spellStart"/>
            <w:r w:rsidRPr="00726D4A">
              <w:rPr>
                <w:rFonts w:ascii="Times New Roman" w:eastAsia="Times New Roman" w:hAnsi="Times New Roman" w:cs="Times New Roman"/>
                <w:b/>
                <w:sz w:val="24"/>
                <w:szCs w:val="24"/>
              </w:rPr>
              <w:t>Ортомедиа</w:t>
            </w:r>
            <w:proofErr w:type="spellEnd"/>
            <w:r w:rsidRPr="00726D4A">
              <w:rPr>
                <w:rFonts w:ascii="Times New Roman" w:eastAsia="Times New Roman" w:hAnsi="Times New Roman" w:cs="Times New Roman"/>
                <w:b/>
                <w:sz w:val="24"/>
                <w:szCs w:val="24"/>
              </w:rPr>
              <w:t>»</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Генеральный 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____________________ </w:t>
            </w:r>
            <w:proofErr w:type="spellStart"/>
            <w:r w:rsidRPr="00726D4A">
              <w:rPr>
                <w:rFonts w:ascii="Times New Roman" w:eastAsia="Times New Roman" w:hAnsi="Times New Roman" w:cs="Times New Roman"/>
                <w:sz w:val="24"/>
                <w:szCs w:val="24"/>
              </w:rPr>
              <w:t>Скачкова</w:t>
            </w:r>
            <w:proofErr w:type="spellEnd"/>
            <w:r w:rsidRPr="00726D4A">
              <w:rPr>
                <w:rFonts w:ascii="Times New Roman" w:eastAsia="Times New Roman" w:hAnsi="Times New Roman" w:cs="Times New Roman"/>
                <w:sz w:val="24"/>
                <w:szCs w:val="24"/>
              </w:rPr>
              <w:t xml:space="preserve"> Н.В.</w:t>
            </w:r>
          </w:p>
        </w:tc>
        <w:tc>
          <w:tcPr>
            <w:tcW w:w="5244"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Заказчик:</w:t>
            </w: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ФГУП «Московский эндокринный завод»</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____________________ Фонарёв М.Ю.</w:t>
            </w:r>
          </w:p>
        </w:tc>
      </w:tr>
    </w:tbl>
    <w:p w:rsidR="00726D4A" w:rsidRPr="00726D4A" w:rsidRDefault="00726D4A" w:rsidP="00726D4A">
      <w:pPr>
        <w:shd w:val="clear" w:color="auto" w:fill="FFFFFF"/>
        <w:autoSpaceDE w:val="0"/>
        <w:autoSpaceDN w:val="0"/>
        <w:spacing w:after="0" w:line="240" w:lineRule="auto"/>
        <w:ind w:firstLine="357"/>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br w:type="page"/>
      </w:r>
      <w:r w:rsidRPr="00726D4A">
        <w:rPr>
          <w:rFonts w:ascii="Times New Roman" w:eastAsia="Times New Roman" w:hAnsi="Times New Roman" w:cs="Times New Roman"/>
          <w:b/>
          <w:sz w:val="24"/>
          <w:szCs w:val="24"/>
        </w:rPr>
        <w:lastRenderedPageBreak/>
        <w:t>Приложение № 2</w:t>
      </w:r>
    </w:p>
    <w:p w:rsidR="00726D4A" w:rsidRPr="00726D4A" w:rsidRDefault="00726D4A" w:rsidP="00726D4A">
      <w:pPr>
        <w:shd w:val="clear" w:color="auto" w:fill="FFFFFF"/>
        <w:tabs>
          <w:tab w:val="left" w:pos="2383"/>
        </w:tabs>
        <w:autoSpaceDE w:val="0"/>
        <w:autoSpaceDN w:val="0"/>
        <w:spacing w:after="0" w:line="240" w:lineRule="auto"/>
        <w:ind w:left="14" w:firstLine="357"/>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 Договору № __________</w:t>
      </w:r>
    </w:p>
    <w:p w:rsidR="00726D4A" w:rsidRPr="00726D4A" w:rsidRDefault="00726D4A" w:rsidP="00726D4A">
      <w:pPr>
        <w:tabs>
          <w:tab w:val="left" w:pos="3500"/>
        </w:tabs>
        <w:autoSpaceDE w:val="0"/>
        <w:autoSpaceDN w:val="0"/>
        <w:spacing w:after="0" w:line="240" w:lineRule="auto"/>
        <w:jc w:val="right"/>
        <w:rPr>
          <w:rFonts w:ascii="Times New Roman" w:eastAsia="Times New Roman" w:hAnsi="Times New Roman" w:cs="Times New Roman"/>
          <w:bCs/>
          <w:sz w:val="24"/>
          <w:szCs w:val="24"/>
        </w:rPr>
      </w:pPr>
      <w:r w:rsidRPr="00726D4A">
        <w:rPr>
          <w:rFonts w:ascii="Times New Roman" w:eastAsia="Times New Roman" w:hAnsi="Times New Roman" w:cs="Times New Roman"/>
          <w:bCs/>
          <w:sz w:val="24"/>
          <w:szCs w:val="24"/>
        </w:rPr>
        <w:t>от «___» ____________ 2017 г.</w:t>
      </w:r>
    </w:p>
    <w:p w:rsidR="00726D4A" w:rsidRPr="00726D4A" w:rsidRDefault="00726D4A" w:rsidP="00726D4A">
      <w:pPr>
        <w:autoSpaceDE w:val="0"/>
        <w:autoSpaceDN w:val="0"/>
        <w:spacing w:after="0" w:line="240" w:lineRule="auto"/>
        <w:jc w:val="center"/>
        <w:rPr>
          <w:rFonts w:ascii="Times New Roman" w:eastAsia="Times New Roman" w:hAnsi="Times New Roman" w:cs="Times New Roman"/>
          <w:b/>
          <w:bCs/>
          <w:sz w:val="24"/>
          <w:szCs w:val="24"/>
        </w:rPr>
      </w:pPr>
    </w:p>
    <w:p w:rsidR="00726D4A" w:rsidRPr="00726D4A" w:rsidRDefault="00726D4A" w:rsidP="00726D4A">
      <w:pPr>
        <w:autoSpaceDE w:val="0"/>
        <w:autoSpaceDN w:val="0"/>
        <w:spacing w:after="0" w:line="240" w:lineRule="auto"/>
        <w:jc w:val="center"/>
        <w:rPr>
          <w:rFonts w:ascii="Times New Roman" w:eastAsia="Times New Roman" w:hAnsi="Times New Roman" w:cs="Times New Roman"/>
          <w:b/>
          <w:bCs/>
          <w:sz w:val="24"/>
          <w:szCs w:val="24"/>
        </w:rPr>
      </w:pPr>
    </w:p>
    <w:p w:rsidR="00726D4A" w:rsidRPr="00726D4A" w:rsidRDefault="00726D4A" w:rsidP="00726D4A">
      <w:pPr>
        <w:autoSpaceDE w:val="0"/>
        <w:autoSpaceDN w:val="0"/>
        <w:spacing w:after="0" w:line="240" w:lineRule="auto"/>
        <w:jc w:val="center"/>
        <w:rPr>
          <w:rFonts w:ascii="Times New Roman" w:eastAsia="Times New Roman" w:hAnsi="Times New Roman" w:cs="Times New Roman"/>
          <w:b/>
          <w:bCs/>
          <w:sz w:val="24"/>
          <w:szCs w:val="24"/>
        </w:rPr>
      </w:pPr>
      <w:r w:rsidRPr="00726D4A">
        <w:rPr>
          <w:rFonts w:ascii="Times New Roman" w:eastAsia="Times New Roman" w:hAnsi="Times New Roman" w:cs="Times New Roman"/>
          <w:b/>
          <w:bCs/>
          <w:sz w:val="24"/>
          <w:szCs w:val="24"/>
        </w:rPr>
        <w:t>АНТИКОРРУПЦИОННАЯ ОГОВОРКА</w:t>
      </w:r>
    </w:p>
    <w:p w:rsidR="00726D4A" w:rsidRPr="00726D4A" w:rsidRDefault="00726D4A" w:rsidP="00726D4A">
      <w:pPr>
        <w:autoSpaceDE w:val="0"/>
        <w:autoSpaceDN w:val="0"/>
        <w:spacing w:after="0" w:line="240" w:lineRule="auto"/>
        <w:jc w:val="center"/>
        <w:rPr>
          <w:rFonts w:ascii="Times New Roman" w:eastAsia="Times New Roman" w:hAnsi="Times New Roman" w:cs="Times New Roman"/>
          <w:b/>
          <w:bCs/>
          <w:sz w:val="24"/>
          <w:szCs w:val="24"/>
        </w:rPr>
      </w:pPr>
    </w:p>
    <w:p w:rsidR="00726D4A" w:rsidRPr="00726D4A" w:rsidRDefault="00726D4A" w:rsidP="00726D4A">
      <w:pPr>
        <w:autoSpaceDE w:val="0"/>
        <w:autoSpaceDN w:val="0"/>
        <w:spacing w:after="0" w:line="240" w:lineRule="auto"/>
        <w:ind w:firstLine="567"/>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Статья 1</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26D4A">
        <w:rPr>
          <w:rFonts w:ascii="Times New Roman" w:eastAsia="Times New Roman" w:hAnsi="Times New Roman" w:cs="Times New Roman"/>
          <w:sz w:val="24"/>
          <w:szCs w:val="24"/>
        </w:rPr>
        <w:t>аффилированных</w:t>
      </w:r>
      <w:proofErr w:type="spellEnd"/>
      <w:r w:rsidRPr="00726D4A">
        <w:rPr>
          <w:rFonts w:ascii="Times New Roman" w:eastAsia="Times New Roman" w:hAnsi="Times New Roman" w:cs="Times New Roman"/>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1.2. Под «разумными мерами» для предотвращения совершения коррупционных действий со стороны их </w:t>
      </w:r>
      <w:proofErr w:type="spellStart"/>
      <w:r w:rsidRPr="00726D4A">
        <w:rPr>
          <w:rFonts w:ascii="Times New Roman" w:eastAsia="Times New Roman" w:hAnsi="Times New Roman" w:cs="Times New Roman"/>
          <w:sz w:val="24"/>
          <w:szCs w:val="24"/>
        </w:rPr>
        <w:t>аффилированных</w:t>
      </w:r>
      <w:proofErr w:type="spellEnd"/>
      <w:r w:rsidRPr="00726D4A">
        <w:rPr>
          <w:rFonts w:ascii="Times New Roman" w:eastAsia="Times New Roman" w:hAnsi="Times New Roman" w:cs="Times New Roman"/>
          <w:sz w:val="24"/>
          <w:szCs w:val="24"/>
        </w:rPr>
        <w:t xml:space="preserve"> лиц или посредников, помимо прочего,  Стороны понимают:</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1.2.1. проведение инструктажа </w:t>
      </w:r>
      <w:proofErr w:type="spellStart"/>
      <w:r w:rsidRPr="00726D4A">
        <w:rPr>
          <w:rFonts w:ascii="Times New Roman" w:eastAsia="Times New Roman" w:hAnsi="Times New Roman" w:cs="Times New Roman"/>
          <w:sz w:val="24"/>
          <w:szCs w:val="24"/>
        </w:rPr>
        <w:t>аффилированных</w:t>
      </w:r>
      <w:proofErr w:type="spellEnd"/>
      <w:r w:rsidRPr="00726D4A">
        <w:rPr>
          <w:rFonts w:ascii="Times New Roman" w:eastAsia="Times New Roman" w:hAnsi="Times New Roman" w:cs="Times New Roman"/>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1.2.2. включение в договоры с </w:t>
      </w:r>
      <w:proofErr w:type="spellStart"/>
      <w:r w:rsidRPr="00726D4A">
        <w:rPr>
          <w:rFonts w:ascii="Times New Roman" w:eastAsia="Times New Roman" w:hAnsi="Times New Roman" w:cs="Times New Roman"/>
          <w:sz w:val="24"/>
          <w:szCs w:val="24"/>
        </w:rPr>
        <w:t>аффилированными</w:t>
      </w:r>
      <w:proofErr w:type="spellEnd"/>
      <w:r w:rsidRPr="00726D4A">
        <w:rPr>
          <w:rFonts w:ascii="Times New Roman" w:eastAsia="Times New Roman" w:hAnsi="Times New Roman" w:cs="Times New Roman"/>
          <w:sz w:val="24"/>
          <w:szCs w:val="24"/>
        </w:rPr>
        <w:t xml:space="preserve"> лицами или посредниками </w:t>
      </w:r>
      <w:proofErr w:type="spellStart"/>
      <w:r w:rsidRPr="00726D4A">
        <w:rPr>
          <w:rFonts w:ascii="Times New Roman" w:eastAsia="Times New Roman" w:hAnsi="Times New Roman" w:cs="Times New Roman"/>
          <w:sz w:val="24"/>
          <w:szCs w:val="24"/>
        </w:rPr>
        <w:t>антикоррупционной</w:t>
      </w:r>
      <w:proofErr w:type="spellEnd"/>
      <w:r w:rsidRPr="00726D4A">
        <w:rPr>
          <w:rFonts w:ascii="Times New Roman" w:eastAsia="Times New Roman" w:hAnsi="Times New Roman" w:cs="Times New Roman"/>
          <w:sz w:val="24"/>
          <w:szCs w:val="24"/>
        </w:rPr>
        <w:t xml:space="preserve"> оговорки;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1.2.3. неиспользование </w:t>
      </w:r>
      <w:proofErr w:type="spellStart"/>
      <w:r w:rsidRPr="00726D4A">
        <w:rPr>
          <w:rFonts w:ascii="Times New Roman" w:eastAsia="Times New Roman" w:hAnsi="Times New Roman" w:cs="Times New Roman"/>
          <w:sz w:val="24"/>
          <w:szCs w:val="24"/>
        </w:rPr>
        <w:t>аффилированных</w:t>
      </w:r>
      <w:proofErr w:type="spellEnd"/>
      <w:r w:rsidRPr="00726D4A">
        <w:rPr>
          <w:rFonts w:ascii="Times New Roman" w:eastAsia="Times New Roman" w:hAnsi="Times New Roman" w:cs="Times New Roman"/>
          <w:sz w:val="24"/>
          <w:szCs w:val="24"/>
        </w:rPr>
        <w:t xml:space="preserve"> лиц или посредников в качестве канала </w:t>
      </w:r>
      <w:proofErr w:type="spellStart"/>
      <w:r w:rsidRPr="00726D4A">
        <w:rPr>
          <w:rFonts w:ascii="Times New Roman" w:eastAsia="Times New Roman" w:hAnsi="Times New Roman" w:cs="Times New Roman"/>
          <w:sz w:val="24"/>
          <w:szCs w:val="24"/>
        </w:rPr>
        <w:t>аффилированных</w:t>
      </w:r>
      <w:proofErr w:type="spellEnd"/>
      <w:r w:rsidRPr="00726D4A">
        <w:rPr>
          <w:rFonts w:ascii="Times New Roman" w:eastAsia="Times New Roman" w:hAnsi="Times New Roman" w:cs="Times New Roman"/>
          <w:sz w:val="24"/>
          <w:szCs w:val="24"/>
        </w:rPr>
        <w:t xml:space="preserve"> лиц или любых посредников для совершения коррупционных действий;</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1.2.5. осуществление выплат </w:t>
      </w:r>
      <w:proofErr w:type="spellStart"/>
      <w:r w:rsidRPr="00726D4A">
        <w:rPr>
          <w:rFonts w:ascii="Times New Roman" w:eastAsia="Times New Roman" w:hAnsi="Times New Roman" w:cs="Times New Roman"/>
          <w:sz w:val="24"/>
          <w:szCs w:val="24"/>
        </w:rPr>
        <w:t>аффилированным</w:t>
      </w:r>
      <w:proofErr w:type="spellEnd"/>
      <w:r w:rsidRPr="00726D4A">
        <w:rPr>
          <w:rFonts w:ascii="Times New Roman" w:eastAsia="Times New Roman" w:hAnsi="Times New Roman" w:cs="Times New Roman"/>
          <w:sz w:val="24"/>
          <w:szCs w:val="24"/>
        </w:rPr>
        <w:t xml:space="preserve"> лицам или посредникам в размере, не превышающем размер соответствующего вознаграждения за выполненные ими работы.</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b/>
          <w:sz w:val="24"/>
          <w:szCs w:val="24"/>
        </w:rPr>
      </w:pP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Статья 2</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bCs/>
          <w:sz w:val="24"/>
          <w:szCs w:val="24"/>
        </w:rPr>
      </w:pPr>
      <w:r w:rsidRPr="00726D4A">
        <w:rPr>
          <w:rFonts w:ascii="Times New Roman" w:eastAsia="Times New Roman" w:hAnsi="Times New Roman" w:cs="Times New Roman"/>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726D4A">
        <w:rPr>
          <w:rFonts w:ascii="Times New Roman" w:eastAsia="Times New Roman" w:hAnsi="Times New Roman" w:cs="Times New Roman"/>
          <w:sz w:val="24"/>
          <w:szCs w:val="24"/>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26D4A">
        <w:rPr>
          <w:rFonts w:ascii="Times New Roman" w:eastAsia="Times New Roman" w:hAnsi="Times New Roman" w:cs="Times New Roman"/>
          <w:b/>
          <w:bCs/>
          <w:sz w:val="24"/>
          <w:szCs w:val="24"/>
        </w:rPr>
        <w:t xml:space="preserve"> </w:t>
      </w:r>
      <w:r w:rsidRPr="00726D4A">
        <w:rPr>
          <w:rFonts w:ascii="Times New Roman" w:eastAsia="Times New Roman" w:hAnsi="Times New Roman" w:cs="Times New Roman"/>
          <w:bCs/>
          <w:sz w:val="24"/>
          <w:szCs w:val="24"/>
        </w:rPr>
        <w:t xml:space="preserve">Это подтверждение должно быть направлено в течение десяти рабочих дней </w:t>
      </w:r>
      <w:proofErr w:type="gramStart"/>
      <w:r w:rsidRPr="00726D4A">
        <w:rPr>
          <w:rFonts w:ascii="Times New Roman" w:eastAsia="Times New Roman" w:hAnsi="Times New Roman" w:cs="Times New Roman"/>
          <w:bCs/>
          <w:sz w:val="24"/>
          <w:szCs w:val="24"/>
        </w:rPr>
        <w:t>с даты направления</w:t>
      </w:r>
      <w:proofErr w:type="gramEnd"/>
      <w:r w:rsidRPr="00726D4A">
        <w:rPr>
          <w:rFonts w:ascii="Times New Roman" w:eastAsia="Times New Roman" w:hAnsi="Times New Roman" w:cs="Times New Roman"/>
          <w:bCs/>
          <w:sz w:val="24"/>
          <w:szCs w:val="24"/>
        </w:rPr>
        <w:t xml:space="preserve"> письменного уведомления;</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bCs/>
          <w:sz w:val="24"/>
          <w:szCs w:val="24"/>
        </w:rPr>
        <w:t xml:space="preserve">2.1.2. </w:t>
      </w:r>
      <w:r w:rsidRPr="00726D4A">
        <w:rPr>
          <w:rFonts w:ascii="Times New Roman" w:eastAsia="Times New Roman"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726D4A">
        <w:rPr>
          <w:rFonts w:ascii="Times New Roman" w:eastAsia="Times New Roman" w:hAnsi="Times New Roman" w:cs="Times New Roman"/>
          <w:sz w:val="24"/>
          <w:szCs w:val="24"/>
        </w:rPr>
        <w:t>ств Ст</w:t>
      </w:r>
      <w:proofErr w:type="gramEnd"/>
      <w:r w:rsidRPr="00726D4A">
        <w:rPr>
          <w:rFonts w:ascii="Times New Roman" w:eastAsia="Times New Roman" w:hAnsi="Times New Roman" w:cs="Times New Roman"/>
          <w:sz w:val="24"/>
          <w:szCs w:val="24"/>
        </w:rPr>
        <w:t>оронами;</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2.1.4. оказать полное содействие при сборе доказатель</w:t>
      </w:r>
      <w:proofErr w:type="gramStart"/>
      <w:r w:rsidRPr="00726D4A">
        <w:rPr>
          <w:rFonts w:ascii="Times New Roman" w:eastAsia="Times New Roman" w:hAnsi="Times New Roman" w:cs="Times New Roman"/>
          <w:sz w:val="24"/>
          <w:szCs w:val="24"/>
        </w:rPr>
        <w:t>ств пр</w:t>
      </w:r>
      <w:proofErr w:type="gramEnd"/>
      <w:r w:rsidRPr="00726D4A">
        <w:rPr>
          <w:rFonts w:ascii="Times New Roman" w:eastAsia="Times New Roman" w:hAnsi="Times New Roman" w:cs="Times New Roman"/>
          <w:sz w:val="24"/>
          <w:szCs w:val="24"/>
        </w:rPr>
        <w:t>и проведении аудита</w:t>
      </w:r>
      <w:r w:rsidRPr="00726D4A">
        <w:rPr>
          <w:rFonts w:ascii="Times New Roman" w:eastAsia="Times New Roman" w:hAnsi="Times New Roman" w:cs="Times New Roman"/>
          <w:bCs/>
          <w:sz w:val="24"/>
          <w:szCs w:val="24"/>
        </w:rPr>
        <w:t>.</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2.2. </w:t>
      </w:r>
      <w:proofErr w:type="gramStart"/>
      <w:r w:rsidRPr="00726D4A">
        <w:rPr>
          <w:rFonts w:ascii="Times New Roman" w:eastAsia="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26D4A">
        <w:rPr>
          <w:rFonts w:ascii="Times New Roman" w:eastAsia="Times New Roman" w:hAnsi="Times New Roman" w:cs="Times New Roman"/>
          <w:sz w:val="24"/>
          <w:szCs w:val="24"/>
        </w:rPr>
        <w:t>аффилированными</w:t>
      </w:r>
      <w:proofErr w:type="spellEnd"/>
      <w:r w:rsidRPr="00726D4A">
        <w:rPr>
          <w:rFonts w:ascii="Times New Roman" w:eastAsia="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26D4A">
        <w:rPr>
          <w:rFonts w:ascii="Times New Roman" w:eastAsia="Times New Roman" w:hAnsi="Times New Roman" w:cs="Times New Roman"/>
          <w:sz w:val="24"/>
          <w:szCs w:val="24"/>
        </w:rPr>
        <w:t xml:space="preserve"> доходов, полученных преступным путем.</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Статья 3</w:t>
      </w:r>
    </w:p>
    <w:p w:rsidR="00726D4A" w:rsidRPr="00726D4A" w:rsidRDefault="00726D4A" w:rsidP="00726D4A">
      <w:pPr>
        <w:autoSpaceDE w:val="0"/>
        <w:autoSpaceDN w:val="0"/>
        <w:spacing w:after="0" w:line="240" w:lineRule="auto"/>
        <w:ind w:firstLine="567"/>
        <w:jc w:val="both"/>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3.1. </w:t>
      </w:r>
      <w:proofErr w:type="gramStart"/>
      <w:r w:rsidRPr="00726D4A">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26D4A">
        <w:rPr>
          <w:rFonts w:ascii="Times New Roman" w:eastAsia="Times New Roman" w:hAnsi="Times New Roman" w:cs="Times New Roman"/>
          <w:sz w:val="24"/>
          <w:szCs w:val="24"/>
        </w:rPr>
        <w:t xml:space="preserve"> Сторона, по чьей инициативе </w:t>
      </w:r>
      <w:proofErr w:type="gramStart"/>
      <w:r w:rsidRPr="00726D4A">
        <w:rPr>
          <w:rFonts w:ascii="Times New Roman" w:eastAsia="Times New Roman" w:hAnsi="Times New Roman" w:cs="Times New Roman"/>
          <w:sz w:val="24"/>
          <w:szCs w:val="24"/>
        </w:rPr>
        <w:t>был</w:t>
      </w:r>
      <w:proofErr w:type="gramEnd"/>
      <w:r w:rsidRPr="00726D4A">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26D4A" w:rsidRPr="00726D4A" w:rsidRDefault="00726D4A" w:rsidP="00726D4A">
      <w:pPr>
        <w:tabs>
          <w:tab w:val="left" w:pos="2520"/>
        </w:tabs>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tabs>
          <w:tab w:val="left" w:pos="2520"/>
        </w:tabs>
        <w:autoSpaceDE w:val="0"/>
        <w:autoSpaceDN w:val="0"/>
        <w:spacing w:after="0" w:line="240" w:lineRule="auto"/>
        <w:rPr>
          <w:rFonts w:ascii="Times New Roman" w:eastAsia="Times New Roman" w:hAnsi="Times New Roman" w:cs="Times New Roman"/>
          <w:sz w:val="24"/>
          <w:szCs w:val="24"/>
        </w:r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387"/>
        <w:gridCol w:w="4961"/>
      </w:tblGrid>
      <w:tr w:rsidR="00726D4A" w:rsidRPr="00726D4A" w:rsidTr="00ED614E">
        <w:tc>
          <w:tcPr>
            <w:tcW w:w="5387"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Исполнитель:</w:t>
            </w: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ООО «</w:t>
            </w:r>
            <w:proofErr w:type="spellStart"/>
            <w:r w:rsidRPr="00726D4A">
              <w:rPr>
                <w:rFonts w:ascii="Times New Roman" w:eastAsia="Times New Roman" w:hAnsi="Times New Roman" w:cs="Times New Roman"/>
                <w:b/>
                <w:sz w:val="24"/>
                <w:szCs w:val="24"/>
              </w:rPr>
              <w:t>Ортомедиа</w:t>
            </w:r>
            <w:proofErr w:type="spellEnd"/>
            <w:r w:rsidRPr="00726D4A">
              <w:rPr>
                <w:rFonts w:ascii="Times New Roman" w:eastAsia="Times New Roman" w:hAnsi="Times New Roman" w:cs="Times New Roman"/>
                <w:b/>
                <w:sz w:val="24"/>
                <w:szCs w:val="24"/>
              </w:rPr>
              <w:t>»</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Генеральный 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____________________ </w:t>
            </w:r>
            <w:proofErr w:type="spellStart"/>
            <w:r w:rsidRPr="00726D4A">
              <w:rPr>
                <w:rFonts w:ascii="Times New Roman" w:eastAsia="Times New Roman" w:hAnsi="Times New Roman" w:cs="Times New Roman"/>
                <w:sz w:val="24"/>
                <w:szCs w:val="24"/>
              </w:rPr>
              <w:t>Скачкова</w:t>
            </w:r>
            <w:proofErr w:type="spellEnd"/>
            <w:r w:rsidRPr="00726D4A">
              <w:rPr>
                <w:rFonts w:ascii="Times New Roman" w:eastAsia="Times New Roman" w:hAnsi="Times New Roman" w:cs="Times New Roman"/>
                <w:sz w:val="24"/>
                <w:szCs w:val="24"/>
              </w:rPr>
              <w:t xml:space="preserve"> Н.В.</w:t>
            </w:r>
          </w:p>
        </w:tc>
        <w:tc>
          <w:tcPr>
            <w:tcW w:w="4961"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Заказчик:</w:t>
            </w: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ФГУП «Московский эндокринный завод»</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____________________ Фонарёв М.Ю.</w:t>
            </w:r>
          </w:p>
        </w:tc>
      </w:tr>
    </w:tbl>
    <w:p w:rsidR="00726D4A" w:rsidRPr="00726D4A" w:rsidRDefault="00726D4A" w:rsidP="00726D4A">
      <w:pPr>
        <w:shd w:val="clear" w:color="auto" w:fill="FFFFFF"/>
        <w:autoSpaceDE w:val="0"/>
        <w:autoSpaceDN w:val="0"/>
        <w:spacing w:after="0" w:line="240" w:lineRule="auto"/>
        <w:ind w:firstLine="357"/>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br w:type="page"/>
      </w:r>
      <w:r w:rsidRPr="00726D4A">
        <w:rPr>
          <w:rFonts w:ascii="Times New Roman" w:eastAsia="Times New Roman" w:hAnsi="Times New Roman" w:cs="Times New Roman"/>
          <w:b/>
          <w:sz w:val="24"/>
          <w:szCs w:val="24"/>
        </w:rPr>
        <w:lastRenderedPageBreak/>
        <w:t>Приложение № 3</w:t>
      </w:r>
    </w:p>
    <w:p w:rsidR="00726D4A" w:rsidRPr="00726D4A" w:rsidRDefault="00726D4A" w:rsidP="00726D4A">
      <w:pPr>
        <w:shd w:val="clear" w:color="auto" w:fill="FFFFFF"/>
        <w:tabs>
          <w:tab w:val="left" w:pos="2383"/>
        </w:tabs>
        <w:autoSpaceDE w:val="0"/>
        <w:autoSpaceDN w:val="0"/>
        <w:spacing w:after="0" w:line="240" w:lineRule="auto"/>
        <w:ind w:left="14" w:firstLine="357"/>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к Договору  № __________</w:t>
      </w:r>
    </w:p>
    <w:p w:rsidR="00726D4A" w:rsidRPr="00726D4A" w:rsidRDefault="00726D4A" w:rsidP="00726D4A">
      <w:pPr>
        <w:tabs>
          <w:tab w:val="left" w:pos="2520"/>
        </w:tabs>
        <w:autoSpaceDE w:val="0"/>
        <w:autoSpaceDN w:val="0"/>
        <w:spacing w:after="0" w:line="240" w:lineRule="auto"/>
        <w:jc w:val="right"/>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 от «____» ______________ 2017 г.</w:t>
      </w:r>
    </w:p>
    <w:p w:rsidR="00726D4A" w:rsidRPr="00726D4A" w:rsidRDefault="00726D4A" w:rsidP="00726D4A">
      <w:pPr>
        <w:tabs>
          <w:tab w:val="left" w:pos="2520"/>
        </w:tabs>
        <w:autoSpaceDE w:val="0"/>
        <w:autoSpaceDN w:val="0"/>
        <w:spacing w:after="0" w:line="240" w:lineRule="auto"/>
        <w:jc w:val="right"/>
        <w:rPr>
          <w:rFonts w:ascii="Times New Roman" w:eastAsia="Times New Roman" w:hAnsi="Times New Roman" w:cs="Times New Roman"/>
          <w:sz w:val="24"/>
          <w:szCs w:val="24"/>
        </w:rPr>
      </w:pPr>
    </w:p>
    <w:p w:rsidR="00726D4A" w:rsidRPr="00726D4A" w:rsidRDefault="00726D4A" w:rsidP="00726D4A">
      <w:pPr>
        <w:tabs>
          <w:tab w:val="left" w:pos="2520"/>
        </w:tabs>
        <w:autoSpaceDE w:val="0"/>
        <w:autoSpaceDN w:val="0"/>
        <w:spacing w:after="0" w:line="240" w:lineRule="auto"/>
        <w:jc w:val="right"/>
        <w:rPr>
          <w:rFonts w:ascii="Times New Roman" w:eastAsia="Times New Roman" w:hAnsi="Times New Roman" w:cs="Times New Roman"/>
          <w:sz w:val="24"/>
          <w:szCs w:val="24"/>
        </w:rPr>
      </w:pPr>
    </w:p>
    <w:p w:rsidR="00726D4A" w:rsidRPr="00726D4A" w:rsidRDefault="00726D4A" w:rsidP="00726D4A">
      <w:pPr>
        <w:tabs>
          <w:tab w:val="left" w:pos="2520"/>
        </w:tabs>
        <w:autoSpaceDE w:val="0"/>
        <w:autoSpaceDN w:val="0"/>
        <w:spacing w:after="0" w:line="240" w:lineRule="auto"/>
        <w:jc w:val="right"/>
        <w:rPr>
          <w:rFonts w:ascii="Times New Roman" w:eastAsia="Times New Roman" w:hAnsi="Times New Roman" w:cs="Times New Roman"/>
          <w:sz w:val="24"/>
          <w:szCs w:val="24"/>
          <w:lang w:val="en-US"/>
        </w:rPr>
      </w:pPr>
      <w:r w:rsidRPr="00726D4A">
        <w:rPr>
          <w:rFonts w:ascii="Times New Roman" w:eastAsia="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155.4pt;margin-top:314pt;width:12pt;height:84.75pt;z-index:251660288" fillcolor="black" strokecolor="#f2f2f2" strokeweight="3pt">
            <v:shadow on="t" type="perspective" color="#7f7f7f" opacity=".5" offset="1pt" offset2="-1pt"/>
            <v:textbox style="layout-flow:vertical-ideographic"/>
          </v:shape>
        </w:pict>
      </w:r>
      <w:r w:rsidRPr="00726D4A">
        <w:rPr>
          <w:rFonts w:ascii="Times New Roman" w:eastAsia="Times New Roman" w:hAnsi="Times New Roman" w:cs="Times New Roman"/>
          <w:noProof/>
          <w:sz w:val="24"/>
          <w:szCs w:val="24"/>
        </w:rPr>
        <w:drawing>
          <wp:inline distT="0" distB="0" distL="0" distR="0">
            <wp:extent cx="6470650" cy="4222750"/>
            <wp:effectExtent l="19050" t="0" r="635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6470650" cy="4222750"/>
                    </a:xfrm>
                    <a:prstGeom prst="rect">
                      <a:avLst/>
                    </a:prstGeom>
                    <a:noFill/>
                    <a:ln w="9525">
                      <a:noFill/>
                      <a:miter lim="800000"/>
                      <a:headEnd/>
                      <a:tailEnd/>
                    </a:ln>
                  </pic:spPr>
                </pic:pic>
              </a:graphicData>
            </a:graphic>
          </wp:inline>
        </w:drawing>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lang w:val="en-US"/>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lang w:val="en-US"/>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lang w:val="en-US"/>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lang w:val="en-US"/>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lang w:val="en-US"/>
        </w:rPr>
      </w:pP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lang w:val="en-US"/>
        </w:rPr>
      </w:pPr>
    </w:p>
    <w:p w:rsidR="00726D4A" w:rsidRP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r w:rsidRPr="00726D4A">
        <w:rPr>
          <w:rFonts w:ascii="Times New Roman" w:eastAsia="Times New Roman" w:hAnsi="Times New Roman" w:cs="Times New Roman"/>
          <w:b/>
          <w:sz w:val="24"/>
          <w:szCs w:val="24"/>
          <w:lang w:val="en-US"/>
        </w:rPr>
        <w:tab/>
      </w:r>
      <w:r w:rsidRPr="00726D4A">
        <w:rPr>
          <w:rFonts w:ascii="Times New Roman" w:eastAsia="Times New Roman" w:hAnsi="Times New Roman" w:cs="Times New Roman"/>
          <w:b/>
          <w:sz w:val="24"/>
          <w:szCs w:val="24"/>
        </w:rPr>
        <w:t xml:space="preserve">              </w:t>
      </w:r>
      <w:r w:rsidRPr="00726D4A">
        <w:rPr>
          <w:rFonts w:ascii="Times New Roman" w:eastAsia="Times New Roman" w:hAnsi="Times New Roman" w:cs="Times New Roman"/>
          <w:b/>
          <w:sz w:val="24"/>
          <w:szCs w:val="24"/>
          <w:u w:val="single"/>
          <w:lang w:val="en-US"/>
        </w:rPr>
        <w:t xml:space="preserve">ФГУП </w:t>
      </w:r>
      <w:r w:rsidRPr="00726D4A">
        <w:rPr>
          <w:rFonts w:ascii="Times New Roman" w:eastAsia="Times New Roman" w:hAnsi="Times New Roman" w:cs="Times New Roman"/>
          <w:b/>
          <w:sz w:val="24"/>
          <w:szCs w:val="24"/>
          <w:u w:val="single"/>
        </w:rPr>
        <w:t>«МЭЗ»</w:t>
      </w:r>
    </w:p>
    <w:p w:rsidR="00726D4A" w:rsidRP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049"/>
        <w:gridCol w:w="5299"/>
      </w:tblGrid>
      <w:tr w:rsidR="00726D4A" w:rsidRPr="00726D4A" w:rsidTr="00ED614E">
        <w:tc>
          <w:tcPr>
            <w:tcW w:w="5049"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Исполнитель:</w:t>
            </w: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ООО «</w:t>
            </w:r>
            <w:proofErr w:type="spellStart"/>
            <w:r w:rsidRPr="00726D4A">
              <w:rPr>
                <w:rFonts w:ascii="Times New Roman" w:eastAsia="Times New Roman" w:hAnsi="Times New Roman" w:cs="Times New Roman"/>
                <w:b/>
                <w:sz w:val="24"/>
                <w:szCs w:val="24"/>
              </w:rPr>
              <w:t>Ортомедиа</w:t>
            </w:r>
            <w:proofErr w:type="spellEnd"/>
            <w:r w:rsidRPr="00726D4A">
              <w:rPr>
                <w:rFonts w:ascii="Times New Roman" w:eastAsia="Times New Roman" w:hAnsi="Times New Roman" w:cs="Times New Roman"/>
                <w:b/>
                <w:sz w:val="24"/>
                <w:szCs w:val="24"/>
              </w:rPr>
              <w:t>»</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Генеральный 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 xml:space="preserve">____________________ </w:t>
            </w:r>
            <w:proofErr w:type="spellStart"/>
            <w:r w:rsidRPr="00726D4A">
              <w:rPr>
                <w:rFonts w:ascii="Times New Roman" w:eastAsia="Times New Roman" w:hAnsi="Times New Roman" w:cs="Times New Roman"/>
                <w:sz w:val="24"/>
                <w:szCs w:val="24"/>
              </w:rPr>
              <w:t>Скачкова</w:t>
            </w:r>
            <w:proofErr w:type="spellEnd"/>
            <w:r w:rsidRPr="00726D4A">
              <w:rPr>
                <w:rFonts w:ascii="Times New Roman" w:eastAsia="Times New Roman" w:hAnsi="Times New Roman" w:cs="Times New Roman"/>
                <w:sz w:val="24"/>
                <w:szCs w:val="24"/>
              </w:rPr>
              <w:t xml:space="preserve"> Н.В.</w:t>
            </w:r>
          </w:p>
        </w:tc>
        <w:tc>
          <w:tcPr>
            <w:tcW w:w="5299" w:type="dxa"/>
            <w:tcBorders>
              <w:top w:val="dotted" w:sz="4" w:space="0" w:color="auto"/>
              <w:left w:val="dotted" w:sz="4" w:space="0" w:color="auto"/>
              <w:bottom w:val="dotted" w:sz="4" w:space="0" w:color="auto"/>
              <w:right w:val="dotted" w:sz="4" w:space="0" w:color="auto"/>
            </w:tcBorders>
          </w:tcPr>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Заказчик:</w:t>
            </w:r>
          </w:p>
          <w:p w:rsidR="00726D4A" w:rsidRPr="00726D4A" w:rsidRDefault="00726D4A" w:rsidP="00726D4A">
            <w:pPr>
              <w:autoSpaceDE w:val="0"/>
              <w:autoSpaceDN w:val="0"/>
              <w:spacing w:after="0" w:line="240" w:lineRule="auto"/>
              <w:rPr>
                <w:rFonts w:ascii="Times New Roman" w:eastAsia="Times New Roman" w:hAnsi="Times New Roman" w:cs="Times New Roman"/>
                <w:b/>
                <w:sz w:val="24"/>
                <w:szCs w:val="24"/>
              </w:rPr>
            </w:pPr>
            <w:r w:rsidRPr="00726D4A">
              <w:rPr>
                <w:rFonts w:ascii="Times New Roman" w:eastAsia="Times New Roman" w:hAnsi="Times New Roman" w:cs="Times New Roman"/>
                <w:b/>
                <w:sz w:val="24"/>
                <w:szCs w:val="24"/>
              </w:rPr>
              <w:t>ФГУП «Московский эндокринный завод»</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Директор</w:t>
            </w: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p>
          <w:p w:rsidR="00726D4A" w:rsidRPr="00726D4A" w:rsidRDefault="00726D4A" w:rsidP="00726D4A">
            <w:pPr>
              <w:autoSpaceDE w:val="0"/>
              <w:autoSpaceDN w:val="0"/>
              <w:spacing w:after="0" w:line="240" w:lineRule="auto"/>
              <w:rPr>
                <w:rFonts w:ascii="Times New Roman" w:eastAsia="Times New Roman" w:hAnsi="Times New Roman" w:cs="Times New Roman"/>
                <w:sz w:val="24"/>
                <w:szCs w:val="24"/>
              </w:rPr>
            </w:pPr>
            <w:r w:rsidRPr="00726D4A">
              <w:rPr>
                <w:rFonts w:ascii="Times New Roman" w:eastAsia="Times New Roman" w:hAnsi="Times New Roman" w:cs="Times New Roman"/>
                <w:sz w:val="24"/>
                <w:szCs w:val="24"/>
              </w:rPr>
              <w:t>____________________ Фонарёв М.Ю.</w:t>
            </w:r>
          </w:p>
        </w:tc>
      </w:tr>
    </w:tbl>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726D4A" w:rsidRPr="00726D4A" w:rsidRDefault="00726D4A" w:rsidP="00726D4A">
      <w:pPr>
        <w:tabs>
          <w:tab w:val="left" w:pos="1845"/>
        </w:tabs>
        <w:autoSpaceDE w:val="0"/>
        <w:autoSpaceDN w:val="0"/>
        <w:spacing w:after="0" w:line="240" w:lineRule="auto"/>
        <w:rPr>
          <w:rFonts w:ascii="Times New Roman" w:eastAsia="Times New Roman" w:hAnsi="Times New Roman" w:cs="Times New Roman"/>
          <w:b/>
          <w:sz w:val="24"/>
          <w:szCs w:val="24"/>
          <w:u w:val="single"/>
        </w:rPr>
      </w:pPr>
    </w:p>
    <w:p w:rsidR="00566BF4" w:rsidRDefault="00566BF4" w:rsidP="00566BF4">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t>ТЕХНИЧЕСКОЕ ЗАДАНИЕ</w:t>
      </w:r>
    </w:p>
    <w:p w:rsidR="00700EE1" w:rsidRPr="00806BBE" w:rsidRDefault="00CD64DC" w:rsidP="00700EE1">
      <w:pPr>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 xml:space="preserve">на </w:t>
      </w:r>
      <w:r w:rsidR="00726D4A">
        <w:rPr>
          <w:rFonts w:ascii="Times New Roman" w:eastAsia="Calibri" w:hAnsi="Times New Roman" w:cs="Times New Roman"/>
          <w:b/>
          <w:bCs/>
          <w:sz w:val="24"/>
          <w:szCs w:val="24"/>
        </w:rPr>
        <w:t>о</w:t>
      </w:r>
      <w:r w:rsidR="00726D4A" w:rsidRPr="00726D4A">
        <w:rPr>
          <w:rFonts w:ascii="Times New Roman" w:eastAsia="Calibri" w:hAnsi="Times New Roman" w:cs="Times New Roman"/>
          <w:b/>
          <w:bCs/>
          <w:sz w:val="24"/>
          <w:szCs w:val="24"/>
        </w:rPr>
        <w:t>казание услуг по организации участия Заказчика в выставке в рамках конгресса «Глаукома: теории, тенденции, технологии» (Заседание Российского глаукомного общества)</w:t>
      </w:r>
    </w:p>
    <w:p w:rsidR="00CD64DC" w:rsidRPr="00806BBE" w:rsidRDefault="00CD64DC" w:rsidP="00806BBE">
      <w:pPr>
        <w:spacing w:after="0" w:line="240" w:lineRule="auto"/>
        <w:jc w:val="center"/>
        <w:rPr>
          <w:rFonts w:ascii="Times New Roman" w:hAnsi="Times New Roman" w:cs="Times New Roman"/>
          <w:b/>
          <w:sz w:val="24"/>
          <w:szCs w:val="24"/>
        </w:rPr>
      </w:pPr>
    </w:p>
    <w:p w:rsidR="00726D4A" w:rsidRPr="00726D4A" w:rsidRDefault="00726D4A" w:rsidP="00726D4A">
      <w:pPr>
        <w:jc w:val="both"/>
        <w:rPr>
          <w:rFonts w:ascii="Times New Roman" w:eastAsiaTheme="minorHAnsi" w:hAnsi="Times New Roman" w:cs="Times New Roman"/>
          <w:sz w:val="24"/>
          <w:szCs w:val="24"/>
          <w:lang w:eastAsia="en-US"/>
        </w:rPr>
      </w:pPr>
      <w:proofErr w:type="gramStart"/>
      <w:r w:rsidRPr="00726D4A">
        <w:rPr>
          <w:rFonts w:ascii="Times New Roman" w:eastAsiaTheme="minorHAnsi" w:hAnsi="Times New Roman" w:cs="Times New Roman"/>
          <w:sz w:val="24"/>
          <w:szCs w:val="24"/>
          <w:lang w:eastAsia="en-US"/>
        </w:rPr>
        <w:t>Мероприятие: выставка в рамках конгресса «Глаукома: теории, тенденции, технологии» (Заседание Российского глаукомного общества</w:t>
      </w:r>
      <w:proofErr w:type="gramEnd"/>
    </w:p>
    <w:p w:rsidR="00726D4A" w:rsidRPr="00726D4A" w:rsidRDefault="00726D4A" w:rsidP="00726D4A">
      <w:pPr>
        <w:jc w:val="both"/>
        <w:rPr>
          <w:rFonts w:ascii="Times New Roman" w:eastAsiaTheme="minorHAnsi" w:hAnsi="Times New Roman" w:cs="Times New Roman"/>
          <w:sz w:val="24"/>
          <w:szCs w:val="24"/>
          <w:lang w:eastAsia="en-US"/>
        </w:rPr>
      </w:pPr>
      <w:r w:rsidRPr="00726D4A">
        <w:rPr>
          <w:rFonts w:ascii="Times New Roman" w:eastAsiaTheme="minorHAnsi" w:hAnsi="Times New Roman" w:cs="Times New Roman"/>
          <w:sz w:val="24"/>
          <w:szCs w:val="24"/>
          <w:lang w:eastAsia="en-US"/>
        </w:rPr>
        <w:t>Сроки проведения Мероприятия: 01 декабря 2017 года, продолжительность 1 (один) день (01.12.2017 - с 8 до 19 часов).</w:t>
      </w:r>
    </w:p>
    <w:p w:rsidR="00726D4A" w:rsidRPr="00726D4A" w:rsidRDefault="00726D4A" w:rsidP="00726D4A">
      <w:pPr>
        <w:jc w:val="both"/>
        <w:rPr>
          <w:rFonts w:ascii="Times New Roman" w:eastAsiaTheme="minorHAnsi" w:hAnsi="Times New Roman" w:cs="Times New Roman"/>
          <w:sz w:val="24"/>
          <w:szCs w:val="24"/>
          <w:lang w:eastAsia="en-US"/>
        </w:rPr>
      </w:pPr>
      <w:r w:rsidRPr="00726D4A">
        <w:rPr>
          <w:rFonts w:ascii="Times New Roman" w:eastAsiaTheme="minorHAnsi" w:hAnsi="Times New Roman" w:cs="Times New Roman"/>
          <w:sz w:val="24"/>
          <w:szCs w:val="24"/>
          <w:lang w:eastAsia="en-US"/>
        </w:rPr>
        <w:t xml:space="preserve">Место проведения Мероприятия: Москва, ул. </w:t>
      </w:r>
      <w:proofErr w:type="spellStart"/>
      <w:r w:rsidRPr="00726D4A">
        <w:rPr>
          <w:rFonts w:ascii="Times New Roman" w:eastAsiaTheme="minorHAnsi" w:hAnsi="Times New Roman" w:cs="Times New Roman"/>
          <w:sz w:val="24"/>
          <w:szCs w:val="24"/>
          <w:lang w:eastAsia="en-US"/>
        </w:rPr>
        <w:t>Русаковская</w:t>
      </w:r>
      <w:proofErr w:type="spellEnd"/>
      <w:r w:rsidRPr="00726D4A">
        <w:rPr>
          <w:rFonts w:ascii="Times New Roman" w:eastAsiaTheme="minorHAnsi" w:hAnsi="Times New Roman" w:cs="Times New Roman"/>
          <w:sz w:val="24"/>
          <w:szCs w:val="24"/>
          <w:lang w:eastAsia="en-US"/>
        </w:rPr>
        <w:t>, д.24 отель «</w:t>
      </w:r>
      <w:proofErr w:type="spellStart"/>
      <w:r w:rsidRPr="00726D4A">
        <w:rPr>
          <w:rFonts w:ascii="Times New Roman" w:eastAsiaTheme="minorHAnsi" w:hAnsi="Times New Roman" w:cs="Times New Roman"/>
          <w:sz w:val="24"/>
          <w:szCs w:val="24"/>
          <w:lang w:eastAsia="en-US"/>
        </w:rPr>
        <w:t>Холидей</w:t>
      </w:r>
      <w:proofErr w:type="spellEnd"/>
      <w:r w:rsidRPr="00726D4A">
        <w:rPr>
          <w:rFonts w:ascii="Times New Roman" w:eastAsiaTheme="minorHAnsi" w:hAnsi="Times New Roman" w:cs="Times New Roman"/>
          <w:sz w:val="24"/>
          <w:szCs w:val="24"/>
          <w:lang w:eastAsia="en-US"/>
        </w:rPr>
        <w:t xml:space="preserve"> Инн Сокольники».</w:t>
      </w:r>
    </w:p>
    <w:p w:rsidR="00726D4A" w:rsidRPr="00726D4A" w:rsidRDefault="00726D4A" w:rsidP="00726D4A">
      <w:pPr>
        <w:jc w:val="both"/>
        <w:rPr>
          <w:rFonts w:ascii="Times New Roman" w:eastAsiaTheme="minorHAnsi" w:hAnsi="Times New Roman" w:cs="Times New Roman"/>
          <w:sz w:val="24"/>
          <w:szCs w:val="24"/>
          <w:lang w:eastAsia="en-US"/>
        </w:rPr>
      </w:pPr>
      <w:r w:rsidRPr="00726D4A">
        <w:rPr>
          <w:rFonts w:ascii="Times New Roman" w:eastAsiaTheme="minorHAnsi" w:hAnsi="Times New Roman" w:cs="Times New Roman"/>
          <w:sz w:val="24"/>
          <w:szCs w:val="24"/>
          <w:lang w:eastAsia="en-US"/>
        </w:rPr>
        <w:t>Перечень оказываемых услуг:</w:t>
      </w:r>
    </w:p>
    <w:p w:rsidR="00726D4A" w:rsidRPr="00726D4A" w:rsidRDefault="00726D4A" w:rsidP="00726D4A">
      <w:pPr>
        <w:numPr>
          <w:ilvl w:val="0"/>
          <w:numId w:val="26"/>
        </w:numPr>
        <w:tabs>
          <w:tab w:val="left" w:pos="1701"/>
          <w:tab w:val="left" w:pos="2835"/>
          <w:tab w:val="left" w:pos="3969"/>
          <w:tab w:val="left" w:pos="5103"/>
          <w:tab w:val="right" w:pos="9072"/>
        </w:tabs>
        <w:suppressAutoHyphens/>
        <w:spacing w:after="0" w:line="240" w:lineRule="auto"/>
        <w:ind w:left="851" w:hanging="425"/>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Организовать заезд автотранспорта в сопровождении 3 (трех) представителей Заказчика и завоз оборудования на территорию отель «</w:t>
      </w:r>
      <w:proofErr w:type="spellStart"/>
      <w:r w:rsidRPr="00726D4A">
        <w:rPr>
          <w:rFonts w:ascii="Times New Roman" w:eastAsia="Times New Roman" w:hAnsi="Times New Roman" w:cs="Times New Roman"/>
          <w:color w:val="000000"/>
          <w:kern w:val="16"/>
          <w:sz w:val="24"/>
          <w:szCs w:val="24"/>
          <w:lang w:eastAsia="en-US"/>
        </w:rPr>
        <w:t>Холидей</w:t>
      </w:r>
      <w:proofErr w:type="spellEnd"/>
      <w:r w:rsidRPr="00726D4A">
        <w:rPr>
          <w:rFonts w:ascii="Times New Roman" w:eastAsia="Times New Roman" w:hAnsi="Times New Roman" w:cs="Times New Roman"/>
          <w:color w:val="000000"/>
          <w:kern w:val="16"/>
          <w:sz w:val="24"/>
          <w:szCs w:val="24"/>
          <w:lang w:eastAsia="en-US"/>
        </w:rPr>
        <w:t xml:space="preserve"> Инн Сокольники» к месту проведения Конгресса 30 ноября 2017 года с 19:00 до 24:00 часов, если иные сроки не будут сообщены Исполнителем. Вывоз оборудования разрешен 01 декабря с 18:00 до 20:00.</w:t>
      </w:r>
    </w:p>
    <w:p w:rsidR="00726D4A" w:rsidRPr="00726D4A" w:rsidRDefault="00726D4A" w:rsidP="00726D4A">
      <w:pPr>
        <w:numPr>
          <w:ilvl w:val="0"/>
          <w:numId w:val="26"/>
        </w:numPr>
        <w:tabs>
          <w:tab w:val="left" w:pos="1701"/>
          <w:tab w:val="left" w:pos="2835"/>
          <w:tab w:val="left" w:pos="3969"/>
          <w:tab w:val="left" w:pos="5103"/>
          <w:tab w:val="right" w:pos="9072"/>
        </w:tabs>
        <w:suppressAutoHyphens/>
        <w:spacing w:after="0" w:line="240" w:lineRule="auto"/>
        <w:ind w:left="851" w:hanging="425"/>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 xml:space="preserve">Предоставить Заказчику выставочную площадь 4,5 кв.м. с наличием </w:t>
      </w:r>
      <w:proofErr w:type="spellStart"/>
      <w:r w:rsidRPr="00726D4A">
        <w:rPr>
          <w:rFonts w:ascii="Times New Roman" w:eastAsia="Times New Roman" w:hAnsi="Times New Roman" w:cs="Times New Roman"/>
          <w:color w:val="000000"/>
          <w:kern w:val="16"/>
          <w:sz w:val="24"/>
          <w:szCs w:val="24"/>
          <w:lang w:eastAsia="en-US"/>
        </w:rPr>
        <w:t>электроподключения</w:t>
      </w:r>
      <w:proofErr w:type="spellEnd"/>
      <w:r w:rsidRPr="00726D4A">
        <w:rPr>
          <w:rFonts w:ascii="Times New Roman" w:eastAsia="Times New Roman" w:hAnsi="Times New Roman" w:cs="Times New Roman"/>
          <w:color w:val="000000"/>
          <w:kern w:val="16"/>
          <w:sz w:val="24"/>
          <w:szCs w:val="24"/>
          <w:lang w:eastAsia="en-US"/>
        </w:rPr>
        <w:t xml:space="preserve"> (розетки) и в соответствии с обозначением «ФГУП «МЭЗ» на плане-схеме согласно Приложению №3 к настоящему Договору для участия Заказчика в выставке, проводимой в рамках Конгресса (во время и в месте проведения Конгресса).</w:t>
      </w:r>
    </w:p>
    <w:p w:rsidR="00726D4A" w:rsidRPr="00726D4A" w:rsidRDefault="00726D4A" w:rsidP="00726D4A">
      <w:pPr>
        <w:numPr>
          <w:ilvl w:val="0"/>
          <w:numId w:val="26"/>
        </w:numPr>
        <w:tabs>
          <w:tab w:val="left" w:pos="1701"/>
          <w:tab w:val="left" w:pos="2835"/>
          <w:tab w:val="left" w:pos="3969"/>
          <w:tab w:val="left" w:pos="5103"/>
          <w:tab w:val="right" w:pos="9072"/>
        </w:tabs>
        <w:suppressAutoHyphens/>
        <w:spacing w:after="0" w:line="240" w:lineRule="auto"/>
        <w:ind w:left="851" w:hanging="425"/>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Организовать допуск 3 (трех) представителей Заказчика на место проведения Конгресса – 01 декабря 2017 года с 08:00 до 19:00 часов (по специальным пропускам, данные представителей заблаговременно предоставляются Заказчиком Исполнителю).</w:t>
      </w:r>
    </w:p>
    <w:p w:rsidR="00726D4A" w:rsidRPr="00726D4A" w:rsidRDefault="00726D4A" w:rsidP="00726D4A">
      <w:pPr>
        <w:numPr>
          <w:ilvl w:val="0"/>
          <w:numId w:val="26"/>
        </w:numPr>
        <w:tabs>
          <w:tab w:val="left" w:pos="1701"/>
          <w:tab w:val="left" w:pos="2835"/>
          <w:tab w:val="left" w:pos="3969"/>
          <w:tab w:val="left" w:pos="5103"/>
          <w:tab w:val="right" w:pos="9072"/>
        </w:tabs>
        <w:suppressAutoHyphens/>
        <w:spacing w:after="0" w:line="240" w:lineRule="auto"/>
        <w:ind w:left="851" w:hanging="425"/>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Провести инструктаж и требовать от представителей Заказчика соблюдения правил пожарной безопасности в период проведения Конгресса в гостинице «</w:t>
      </w:r>
      <w:proofErr w:type="spellStart"/>
      <w:r w:rsidRPr="00726D4A">
        <w:rPr>
          <w:rFonts w:ascii="Times New Roman" w:eastAsia="Times New Roman" w:hAnsi="Times New Roman" w:cs="Times New Roman"/>
          <w:color w:val="000000"/>
          <w:kern w:val="16"/>
          <w:sz w:val="24"/>
          <w:szCs w:val="24"/>
          <w:lang w:eastAsia="en-US"/>
        </w:rPr>
        <w:t>Холидей</w:t>
      </w:r>
      <w:proofErr w:type="spellEnd"/>
      <w:r w:rsidRPr="00726D4A">
        <w:rPr>
          <w:rFonts w:ascii="Times New Roman" w:eastAsia="Times New Roman" w:hAnsi="Times New Roman" w:cs="Times New Roman"/>
          <w:color w:val="000000"/>
          <w:kern w:val="16"/>
          <w:sz w:val="24"/>
          <w:szCs w:val="24"/>
          <w:lang w:eastAsia="en-US"/>
        </w:rPr>
        <w:t xml:space="preserve"> Инн Москва Сокольники» в соответствии с Правилами и требованиями к проведению мероприятий в гостинице «</w:t>
      </w:r>
      <w:proofErr w:type="spellStart"/>
      <w:r w:rsidRPr="00726D4A">
        <w:rPr>
          <w:rFonts w:ascii="Times New Roman" w:eastAsia="Times New Roman" w:hAnsi="Times New Roman" w:cs="Times New Roman"/>
          <w:color w:val="000000"/>
          <w:kern w:val="16"/>
          <w:sz w:val="24"/>
          <w:szCs w:val="24"/>
          <w:lang w:eastAsia="en-US"/>
        </w:rPr>
        <w:t>Холидей</w:t>
      </w:r>
      <w:proofErr w:type="spellEnd"/>
      <w:r w:rsidRPr="00726D4A">
        <w:rPr>
          <w:rFonts w:ascii="Times New Roman" w:eastAsia="Times New Roman" w:hAnsi="Times New Roman" w:cs="Times New Roman"/>
          <w:color w:val="000000"/>
          <w:kern w:val="16"/>
          <w:sz w:val="24"/>
          <w:szCs w:val="24"/>
          <w:lang w:eastAsia="en-US"/>
        </w:rPr>
        <w:t xml:space="preserve"> Инн Москва Сокольники» (Приложение № 1 к настоящему Договору).</w:t>
      </w:r>
    </w:p>
    <w:p w:rsidR="00726D4A" w:rsidRPr="00726D4A" w:rsidRDefault="00726D4A" w:rsidP="00726D4A">
      <w:pPr>
        <w:numPr>
          <w:ilvl w:val="0"/>
          <w:numId w:val="26"/>
        </w:numPr>
        <w:tabs>
          <w:tab w:val="left" w:pos="2835"/>
          <w:tab w:val="left" w:pos="3969"/>
          <w:tab w:val="left" w:pos="5103"/>
          <w:tab w:val="right" w:pos="9072"/>
        </w:tabs>
        <w:suppressAutoHyphens/>
        <w:spacing w:after="0" w:line="240" w:lineRule="auto"/>
        <w:ind w:left="851" w:hanging="425"/>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Предоставить возможность участия представителей Заказчика в мероприятиях, проводимых в рамках Конгресса.</w:t>
      </w:r>
    </w:p>
    <w:p w:rsidR="00726D4A" w:rsidRPr="00726D4A" w:rsidRDefault="00726D4A" w:rsidP="00726D4A">
      <w:pPr>
        <w:tabs>
          <w:tab w:val="left" w:pos="2835"/>
          <w:tab w:val="left" w:pos="3969"/>
          <w:tab w:val="left" w:pos="5103"/>
          <w:tab w:val="right" w:pos="9072"/>
        </w:tabs>
        <w:suppressAutoHyphens/>
        <w:spacing w:after="0" w:line="240" w:lineRule="auto"/>
        <w:ind w:left="720"/>
        <w:jc w:val="both"/>
        <w:rPr>
          <w:rFonts w:ascii="Times New Roman" w:eastAsia="Times New Roman" w:hAnsi="Times New Roman" w:cs="Times New Roman"/>
          <w:color w:val="000000"/>
          <w:kern w:val="16"/>
          <w:sz w:val="24"/>
          <w:szCs w:val="24"/>
          <w:lang w:eastAsia="en-US"/>
        </w:rPr>
      </w:pPr>
    </w:p>
    <w:p w:rsidR="00726D4A" w:rsidRPr="00726D4A" w:rsidRDefault="00726D4A" w:rsidP="00726D4A">
      <w:pPr>
        <w:tabs>
          <w:tab w:val="left" w:pos="0"/>
          <w:tab w:val="left" w:pos="2835"/>
          <w:tab w:val="left" w:pos="3969"/>
          <w:tab w:val="left" w:pos="5103"/>
          <w:tab w:val="right" w:pos="9072"/>
        </w:tabs>
        <w:suppressAutoHyphens/>
        <w:spacing w:after="0" w:line="240" w:lineRule="auto"/>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Начальная максимальная цена договора составляет 150 000 (девяносто тысяч) рублей  00 коп.</w:t>
      </w:r>
    </w:p>
    <w:p w:rsidR="00726D4A" w:rsidRPr="00726D4A" w:rsidRDefault="00726D4A" w:rsidP="00726D4A">
      <w:pPr>
        <w:tabs>
          <w:tab w:val="left" w:pos="0"/>
          <w:tab w:val="left" w:pos="2835"/>
          <w:tab w:val="left" w:pos="3969"/>
          <w:tab w:val="left" w:pos="5103"/>
          <w:tab w:val="right" w:pos="9072"/>
        </w:tabs>
        <w:suppressAutoHyphens/>
        <w:spacing w:after="0" w:line="240" w:lineRule="auto"/>
        <w:jc w:val="both"/>
        <w:rPr>
          <w:rFonts w:ascii="Times New Roman" w:eastAsia="Times New Roman" w:hAnsi="Times New Roman" w:cs="Times New Roman"/>
          <w:color w:val="000000"/>
          <w:kern w:val="16"/>
          <w:sz w:val="24"/>
          <w:szCs w:val="24"/>
          <w:lang w:eastAsia="en-US"/>
        </w:rPr>
      </w:pPr>
    </w:p>
    <w:p w:rsidR="00726D4A" w:rsidRPr="00726D4A" w:rsidRDefault="00726D4A" w:rsidP="00726D4A">
      <w:pPr>
        <w:tabs>
          <w:tab w:val="left" w:pos="0"/>
          <w:tab w:val="left" w:pos="2835"/>
          <w:tab w:val="left" w:pos="3969"/>
          <w:tab w:val="left" w:pos="5103"/>
          <w:tab w:val="right" w:pos="9072"/>
        </w:tabs>
        <w:suppressAutoHyphens/>
        <w:spacing w:after="0" w:line="240" w:lineRule="auto"/>
        <w:jc w:val="both"/>
        <w:rPr>
          <w:rFonts w:ascii="Times New Roman" w:eastAsia="Times New Roman" w:hAnsi="Times New Roman" w:cs="Times New Roman"/>
          <w:color w:val="000000"/>
          <w:kern w:val="16"/>
          <w:sz w:val="24"/>
          <w:szCs w:val="24"/>
          <w:lang w:eastAsia="en-US"/>
        </w:rPr>
      </w:pPr>
      <w:r w:rsidRPr="00726D4A">
        <w:rPr>
          <w:rFonts w:ascii="Times New Roman" w:eastAsia="Times New Roman" w:hAnsi="Times New Roman" w:cs="Times New Roman"/>
          <w:color w:val="000000"/>
          <w:kern w:val="16"/>
          <w:sz w:val="24"/>
          <w:szCs w:val="24"/>
          <w:lang w:eastAsia="en-US"/>
        </w:rPr>
        <w:t xml:space="preserve">Общая стоимость подлежат оплате Заказчиком в течение 5 (пяти) рабочих дней </w:t>
      </w:r>
      <w:proofErr w:type="gramStart"/>
      <w:r w:rsidRPr="00726D4A">
        <w:rPr>
          <w:rFonts w:ascii="Times New Roman" w:eastAsia="Times New Roman" w:hAnsi="Times New Roman" w:cs="Times New Roman"/>
          <w:color w:val="000000"/>
          <w:kern w:val="16"/>
          <w:sz w:val="24"/>
          <w:szCs w:val="24"/>
          <w:lang w:eastAsia="en-US"/>
        </w:rPr>
        <w:t>с даты подписания</w:t>
      </w:r>
      <w:proofErr w:type="gramEnd"/>
      <w:r w:rsidRPr="00726D4A">
        <w:rPr>
          <w:rFonts w:ascii="Times New Roman" w:eastAsia="Times New Roman" w:hAnsi="Times New Roman" w:cs="Times New Roman"/>
          <w:color w:val="000000"/>
          <w:kern w:val="16"/>
          <w:sz w:val="24"/>
          <w:szCs w:val="24"/>
          <w:lang w:eastAsia="en-US"/>
        </w:rPr>
        <w:t xml:space="preserve"> Акта сдачи-приемки оказанных услуг на основании счета Исполнителя.</w:t>
      </w:r>
    </w:p>
    <w:p w:rsidR="00726D4A" w:rsidRPr="00726D4A" w:rsidRDefault="00726D4A" w:rsidP="00726D4A">
      <w:pPr>
        <w:tabs>
          <w:tab w:val="num" w:pos="426"/>
          <w:tab w:val="left" w:pos="2835"/>
          <w:tab w:val="left" w:pos="3969"/>
          <w:tab w:val="left" w:pos="5103"/>
          <w:tab w:val="right" w:pos="9072"/>
        </w:tabs>
        <w:suppressAutoHyphens/>
        <w:spacing w:after="0" w:line="240" w:lineRule="auto"/>
        <w:ind w:left="851" w:hanging="851"/>
        <w:jc w:val="both"/>
        <w:rPr>
          <w:rFonts w:ascii="Times New Roman" w:eastAsia="Times New Roman" w:hAnsi="Times New Roman" w:cs="Times New Roman"/>
          <w:color w:val="000000"/>
          <w:kern w:val="16"/>
          <w:sz w:val="24"/>
          <w:szCs w:val="24"/>
          <w:lang w:eastAsia="en-US"/>
        </w:rPr>
      </w:pPr>
    </w:p>
    <w:p w:rsidR="00726D4A" w:rsidRPr="00726D4A" w:rsidRDefault="00726D4A" w:rsidP="00726D4A">
      <w:pPr>
        <w:jc w:val="both"/>
        <w:rPr>
          <w:rFonts w:ascii="Times New Roman" w:eastAsiaTheme="minorHAnsi" w:hAnsi="Times New Roman" w:cs="Times New Roman"/>
          <w:sz w:val="24"/>
          <w:szCs w:val="24"/>
          <w:lang w:eastAsia="en-US"/>
        </w:rPr>
      </w:pPr>
    </w:p>
    <w:p w:rsidR="00726D4A" w:rsidRPr="00726D4A" w:rsidRDefault="00726D4A" w:rsidP="00726D4A">
      <w:pPr>
        <w:rPr>
          <w:rFonts w:ascii="Times New Roman" w:eastAsiaTheme="minorHAnsi" w:hAnsi="Times New Roman" w:cs="Times New Roman"/>
          <w:sz w:val="24"/>
          <w:szCs w:val="24"/>
          <w:lang w:eastAsia="en-US"/>
        </w:rPr>
      </w:pPr>
    </w:p>
    <w:p w:rsidR="00726D4A" w:rsidRPr="00726D4A" w:rsidRDefault="00726D4A" w:rsidP="00726D4A">
      <w:pPr>
        <w:rPr>
          <w:rFonts w:ascii="Times New Roman" w:eastAsiaTheme="minorHAnsi" w:hAnsi="Times New Roman" w:cs="Times New Roman"/>
          <w:sz w:val="24"/>
          <w:szCs w:val="24"/>
          <w:lang w:eastAsia="en-US"/>
        </w:rPr>
      </w:pPr>
    </w:p>
    <w:p w:rsidR="00700EE1" w:rsidRPr="00700EE1" w:rsidRDefault="00700EE1" w:rsidP="00700EE1">
      <w:pPr>
        <w:rPr>
          <w:rFonts w:ascii="Times New Roman" w:eastAsiaTheme="minorHAnsi" w:hAnsi="Times New Roman" w:cs="Times New Roman"/>
          <w:sz w:val="24"/>
          <w:szCs w:val="24"/>
          <w:lang w:eastAsia="en-US"/>
        </w:rPr>
      </w:pPr>
    </w:p>
    <w:p w:rsidR="00F91DFA" w:rsidRPr="00806BBE" w:rsidRDefault="00F91DFA" w:rsidP="00700EE1">
      <w:pPr>
        <w:spacing w:after="0" w:line="240" w:lineRule="auto"/>
        <w:jc w:val="center"/>
        <w:rPr>
          <w:rFonts w:ascii="Times New Roman" w:hAnsi="Times New Roman" w:cs="Times New Roman"/>
          <w:sz w:val="24"/>
          <w:szCs w:val="24"/>
        </w:rPr>
      </w:pPr>
    </w:p>
    <w:sectPr w:rsidR="00F91DFA" w:rsidRPr="00806BBE" w:rsidSect="00CD64DC">
      <w:footerReference w:type="default" r:id="rId10"/>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4E" w:rsidRDefault="00ED614E" w:rsidP="00D36188">
      <w:pPr>
        <w:spacing w:after="0" w:line="240" w:lineRule="auto"/>
      </w:pPr>
      <w:r>
        <w:separator/>
      </w:r>
    </w:p>
  </w:endnote>
  <w:endnote w:type="continuationSeparator" w:id="0">
    <w:p w:rsidR="00ED614E" w:rsidRDefault="00ED614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D614E" w:rsidRPr="004F3B4B" w:rsidRDefault="00ED614E" w:rsidP="00F46EC5">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287B5B">
          <w:rPr>
            <w:rFonts w:ascii="Times New Roman" w:hAnsi="Times New Roman" w:cs="Times New Roman"/>
            <w:noProof/>
          </w:rPr>
          <w:t>7</w:t>
        </w:r>
        <w:r w:rsidRPr="004F3B4B">
          <w:rPr>
            <w:rFonts w:ascii="Times New Roman" w:hAnsi="Times New Roman" w:cs="Times New Roman"/>
          </w:rPr>
          <w:fldChar w:fldCharType="end"/>
        </w:r>
      </w:p>
    </w:sdtContent>
  </w:sdt>
  <w:p w:rsidR="00ED614E" w:rsidRDefault="00ED61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4E" w:rsidRDefault="00ED614E" w:rsidP="00D36188">
      <w:pPr>
        <w:spacing w:after="0" w:line="240" w:lineRule="auto"/>
      </w:pPr>
      <w:r>
        <w:separator/>
      </w:r>
    </w:p>
  </w:footnote>
  <w:footnote w:type="continuationSeparator" w:id="0">
    <w:p w:rsidR="00ED614E" w:rsidRDefault="00ED614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660"/>
    <w:multiLevelType w:val="hybridMultilevel"/>
    <w:tmpl w:val="2780ACB4"/>
    <w:lvl w:ilvl="0" w:tplc="C5F4AE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9648CF"/>
    <w:multiLevelType w:val="multilevel"/>
    <w:tmpl w:val="B958EB08"/>
    <w:lvl w:ilvl="0">
      <w:start w:val="12"/>
      <w:numFmt w:val="decimal"/>
      <w:lvlText w:val="%1"/>
      <w:lvlJc w:val="left"/>
      <w:pPr>
        <w:ind w:left="108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3096540"/>
    <w:multiLevelType w:val="multilevel"/>
    <w:tmpl w:val="FF7008CE"/>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4">
    <w:nsid w:val="16974700"/>
    <w:multiLevelType w:val="multilevel"/>
    <w:tmpl w:val="AA04DA6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177BE"/>
    <w:multiLevelType w:val="multilevel"/>
    <w:tmpl w:val="BF6645A6"/>
    <w:lvl w:ilvl="0">
      <w:start w:val="1"/>
      <w:numFmt w:val="decimal"/>
      <w:lvlText w:val="%1."/>
      <w:lvlJc w:val="left"/>
      <w:pPr>
        <w:ind w:left="720" w:hanging="360"/>
      </w:pPr>
      <w:rPr>
        <w:rFonts w:hint="default"/>
        <w:b/>
        <w:color w:val="auto"/>
      </w:rPr>
    </w:lvl>
    <w:lvl w:ilvl="1">
      <w:start w:val="1"/>
      <w:numFmt w:val="decimal"/>
      <w:isLgl/>
      <w:lvlText w:val="%1.%2."/>
      <w:lvlJc w:val="left"/>
      <w:pPr>
        <w:ind w:left="4548" w:hanging="720"/>
      </w:pPr>
      <w:rPr>
        <w:rFonts w:hint="default"/>
        <w:b/>
        <w:color w:val="auto"/>
      </w:rPr>
    </w:lvl>
    <w:lvl w:ilvl="2">
      <w:start w:val="1"/>
      <w:numFmt w:val="decimal"/>
      <w:isLgl/>
      <w:lvlText w:val="%1.%2.%3."/>
      <w:lvlJc w:val="left"/>
      <w:pPr>
        <w:ind w:left="4832"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8">
    <w:nsid w:val="28E3405B"/>
    <w:multiLevelType w:val="multilevel"/>
    <w:tmpl w:val="5330DC2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A714BC"/>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4374BC"/>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7975BA7"/>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386825C6"/>
    <w:multiLevelType w:val="multilevel"/>
    <w:tmpl w:val="1C62666C"/>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 w:ilvl="1">
      <w:start w:val="1"/>
      <w:numFmt w:val="decimal"/>
      <w:pStyle w:val="05"/>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shadow w:val="0"/>
        <w:emboss w:val="0"/>
        <w:imprint w:val="0"/>
        <w:vanish w:val="0"/>
        <w:sz w:val="24"/>
        <w:szCs w:val="24"/>
        <w:vertAlign w:val="baseline"/>
      </w:rPr>
    </w:lvl>
    <w:lvl w:ilvl="3">
      <w:start w:val="1"/>
      <w:numFmt w:val="decimal"/>
      <w:lvlText w:val="%1.%2.%3.%4."/>
      <w:lvlJc w:val="left"/>
      <w:pPr>
        <w:tabs>
          <w:tab w:val="num" w:pos="2552"/>
        </w:tabs>
        <w:ind w:left="2552"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 w:ilvl="4">
      <w:start w:val="1"/>
      <w:numFmt w:val="decimal"/>
      <w:lvlText w:val="%1.%2.%3.%4.%5."/>
      <w:lvlJc w:val="left"/>
      <w:pPr>
        <w:tabs>
          <w:tab w:val="num" w:pos="3969"/>
        </w:tabs>
        <w:ind w:left="3969" w:hanging="1417"/>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 w:ilvl="5">
      <w:start w:val="1"/>
      <w:numFmt w:val="decimal"/>
      <w:lvlText w:val="%1.%2.%3.%4.%5.%6."/>
      <w:lvlJc w:val="left"/>
      <w:pPr>
        <w:tabs>
          <w:tab w:val="num" w:pos="3969"/>
        </w:tabs>
        <w:ind w:left="3969" w:hanging="1417"/>
      </w:pPr>
      <w:rPr>
        <w:rFonts w:hint="default"/>
      </w:rPr>
    </w:lvl>
    <w:lvl w:ilvl="6">
      <w:start w:val="1"/>
      <w:numFmt w:val="decimal"/>
      <w:lvlText w:val="%1.%2.%3.%4.%5.%6.%7."/>
      <w:lvlJc w:val="left"/>
      <w:pPr>
        <w:tabs>
          <w:tab w:val="num" w:pos="3969"/>
        </w:tabs>
        <w:ind w:left="3969" w:hanging="1417"/>
      </w:pPr>
      <w:rPr>
        <w:rFonts w:hint="default"/>
      </w:rPr>
    </w:lvl>
    <w:lvl w:ilvl="7">
      <w:start w:val="1"/>
      <w:numFmt w:val="decimal"/>
      <w:lvlText w:val="%1.%2.%3.%4.%5.%6.%7.%8."/>
      <w:lvlJc w:val="left"/>
      <w:pPr>
        <w:tabs>
          <w:tab w:val="num" w:pos="3969"/>
        </w:tabs>
        <w:ind w:left="3969" w:hanging="1417"/>
      </w:pPr>
      <w:rPr>
        <w:rFonts w:hint="default"/>
      </w:rPr>
    </w:lvl>
    <w:lvl w:ilvl="8">
      <w:start w:val="1"/>
      <w:numFmt w:val="decimal"/>
      <w:lvlText w:val="%1.%2.%3.%4.%5.%6.%7.%8.%9."/>
      <w:lvlJc w:val="left"/>
      <w:pPr>
        <w:tabs>
          <w:tab w:val="num" w:pos="3969"/>
        </w:tabs>
        <w:ind w:left="3969" w:hanging="1417"/>
      </w:pPr>
      <w:rPr>
        <w:rFonts w:hint="default"/>
      </w:rPr>
    </w:lvl>
  </w:abstractNum>
  <w:abstractNum w:abstractNumId="15">
    <w:nsid w:val="3C596394"/>
    <w:multiLevelType w:val="hybridMultilevel"/>
    <w:tmpl w:val="F732C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FC45CF"/>
    <w:multiLevelType w:val="hybridMultilevel"/>
    <w:tmpl w:val="5B648E18"/>
    <w:lvl w:ilvl="0" w:tplc="75CA3212">
      <w:start w:val="1"/>
      <w:numFmt w:val="decimal"/>
      <w:lvlText w:val="%1."/>
      <w:lvlJc w:val="left"/>
      <w:pPr>
        <w:ind w:left="1068" w:hanging="360"/>
      </w:pPr>
      <w:rPr>
        <w:rFonts w:hint="default"/>
        <w:b/>
      </w:rPr>
    </w:lvl>
    <w:lvl w:ilvl="1" w:tplc="04190019" w:tentative="1">
      <w:start w:val="1"/>
      <w:numFmt w:val="lowerLetter"/>
      <w:pStyle w:val="04"/>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31102D"/>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3">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16"/>
  </w:num>
  <w:num w:numId="5">
    <w:abstractNumId w:val="6"/>
  </w:num>
  <w:num w:numId="6">
    <w:abstractNumId w:val="17"/>
  </w:num>
  <w:num w:numId="7">
    <w:abstractNumId w:val="21"/>
  </w:num>
  <w:num w:numId="8">
    <w:abstractNumId w:val="9"/>
  </w:num>
  <w:num w:numId="9">
    <w:abstractNumId w:val="12"/>
  </w:num>
  <w:num w:numId="10">
    <w:abstractNumId w:val="5"/>
  </w:num>
  <w:num w:numId="11">
    <w:abstractNumId w:val="3"/>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10"/>
  </w:num>
  <w:num w:numId="20">
    <w:abstractNumId w:val="13"/>
  </w:num>
  <w:num w:numId="21">
    <w:abstractNumId w:val="8"/>
  </w:num>
  <w:num w:numId="22">
    <w:abstractNumId w:val="14"/>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3">
    <w:abstractNumId w:val="14"/>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18"/>
          <w:szCs w:val="18"/>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18"/>
          <w:szCs w:val="18"/>
          <w:effect w:val="none"/>
          <w:vertAlign w:val="baseline"/>
        </w:rPr>
      </w:lvl>
    </w:lvlOverride>
    <w:lvlOverride w:ilvl="2">
      <w:lvl w:ilvl="2">
        <w:start w:val="1"/>
        <w:numFmt w:val="decimal"/>
        <w:lvlText w:val="%3."/>
        <w:lvlJc w:val="left"/>
        <w:pPr>
          <w:tabs>
            <w:tab w:val="num" w:pos="1701"/>
          </w:tabs>
          <w:ind w:left="1701" w:hanging="850"/>
        </w:pPr>
        <w:rPr>
          <w:rFonts w:ascii="Times New Roman" w:eastAsia="Times New Roman" w:hAnsi="Times New Roman" w:cs="Times New Roman"/>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4">
    <w:abstractNumId w:val="4"/>
  </w:num>
  <w:num w:numId="25">
    <w:abstractNumId w:val="15"/>
  </w:num>
  <w:num w:numId="26">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B743C"/>
    <w:rsid w:val="000C476B"/>
    <w:rsid w:val="000C4988"/>
    <w:rsid w:val="000C61AF"/>
    <w:rsid w:val="000D1396"/>
    <w:rsid w:val="000E36F6"/>
    <w:rsid w:val="000E4CB2"/>
    <w:rsid w:val="000F03EB"/>
    <w:rsid w:val="000F3FCA"/>
    <w:rsid w:val="000F408F"/>
    <w:rsid w:val="00100074"/>
    <w:rsid w:val="00106AC7"/>
    <w:rsid w:val="00127FEE"/>
    <w:rsid w:val="001313FB"/>
    <w:rsid w:val="0013311C"/>
    <w:rsid w:val="00145D56"/>
    <w:rsid w:val="00150FC2"/>
    <w:rsid w:val="00151CBC"/>
    <w:rsid w:val="00154788"/>
    <w:rsid w:val="00154B36"/>
    <w:rsid w:val="001616FB"/>
    <w:rsid w:val="00163109"/>
    <w:rsid w:val="00167A27"/>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D4B"/>
    <w:rsid w:val="0022059F"/>
    <w:rsid w:val="00223A8A"/>
    <w:rsid w:val="002331A5"/>
    <w:rsid w:val="00234334"/>
    <w:rsid w:val="002345CD"/>
    <w:rsid w:val="002350F9"/>
    <w:rsid w:val="00241949"/>
    <w:rsid w:val="00246104"/>
    <w:rsid w:val="00254FAF"/>
    <w:rsid w:val="0025510A"/>
    <w:rsid w:val="0026009B"/>
    <w:rsid w:val="0026405A"/>
    <w:rsid w:val="00267F04"/>
    <w:rsid w:val="0027521E"/>
    <w:rsid w:val="00283E00"/>
    <w:rsid w:val="00287B5B"/>
    <w:rsid w:val="00296314"/>
    <w:rsid w:val="002A2BE4"/>
    <w:rsid w:val="002A440A"/>
    <w:rsid w:val="002B3F2E"/>
    <w:rsid w:val="002B5110"/>
    <w:rsid w:val="002C1F67"/>
    <w:rsid w:val="002C7ECD"/>
    <w:rsid w:val="002D09E6"/>
    <w:rsid w:val="002D21B6"/>
    <w:rsid w:val="002D6FC0"/>
    <w:rsid w:val="002E102A"/>
    <w:rsid w:val="002E2511"/>
    <w:rsid w:val="002E2B3F"/>
    <w:rsid w:val="002E32CD"/>
    <w:rsid w:val="002F0978"/>
    <w:rsid w:val="002F5459"/>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66BEA"/>
    <w:rsid w:val="0037034B"/>
    <w:rsid w:val="003712B3"/>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46B7B"/>
    <w:rsid w:val="00461043"/>
    <w:rsid w:val="00465649"/>
    <w:rsid w:val="004673D6"/>
    <w:rsid w:val="00467804"/>
    <w:rsid w:val="00467E36"/>
    <w:rsid w:val="004778D7"/>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E7F05"/>
    <w:rsid w:val="004F3B4B"/>
    <w:rsid w:val="004F3FFE"/>
    <w:rsid w:val="004F7245"/>
    <w:rsid w:val="005004CC"/>
    <w:rsid w:val="00502BB7"/>
    <w:rsid w:val="005052D7"/>
    <w:rsid w:val="00506722"/>
    <w:rsid w:val="005079F7"/>
    <w:rsid w:val="005102A6"/>
    <w:rsid w:val="00512B29"/>
    <w:rsid w:val="005136AF"/>
    <w:rsid w:val="0051403C"/>
    <w:rsid w:val="005168C0"/>
    <w:rsid w:val="005259A9"/>
    <w:rsid w:val="00527490"/>
    <w:rsid w:val="005279A5"/>
    <w:rsid w:val="00532479"/>
    <w:rsid w:val="00534E0A"/>
    <w:rsid w:val="00537841"/>
    <w:rsid w:val="00544D0D"/>
    <w:rsid w:val="00545C59"/>
    <w:rsid w:val="005624FF"/>
    <w:rsid w:val="00565A53"/>
    <w:rsid w:val="00566BF4"/>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37235"/>
    <w:rsid w:val="006457D4"/>
    <w:rsid w:val="00652039"/>
    <w:rsid w:val="00653269"/>
    <w:rsid w:val="00657800"/>
    <w:rsid w:val="00661D10"/>
    <w:rsid w:val="00661F7E"/>
    <w:rsid w:val="00664EDC"/>
    <w:rsid w:val="0067641A"/>
    <w:rsid w:val="00677B2B"/>
    <w:rsid w:val="00695876"/>
    <w:rsid w:val="00696966"/>
    <w:rsid w:val="006A22A3"/>
    <w:rsid w:val="006A26DE"/>
    <w:rsid w:val="006A2BE0"/>
    <w:rsid w:val="006A2C9D"/>
    <w:rsid w:val="006B0452"/>
    <w:rsid w:val="006B1209"/>
    <w:rsid w:val="006B7224"/>
    <w:rsid w:val="006C1871"/>
    <w:rsid w:val="006C4713"/>
    <w:rsid w:val="006D2C14"/>
    <w:rsid w:val="006D7C40"/>
    <w:rsid w:val="006E2115"/>
    <w:rsid w:val="006E39EB"/>
    <w:rsid w:val="006F1351"/>
    <w:rsid w:val="006F4C7D"/>
    <w:rsid w:val="00700EC3"/>
    <w:rsid w:val="00700EE1"/>
    <w:rsid w:val="00710807"/>
    <w:rsid w:val="00714605"/>
    <w:rsid w:val="007214D7"/>
    <w:rsid w:val="00721B0B"/>
    <w:rsid w:val="0072283E"/>
    <w:rsid w:val="00725715"/>
    <w:rsid w:val="00725D83"/>
    <w:rsid w:val="00726D4A"/>
    <w:rsid w:val="00730283"/>
    <w:rsid w:val="0073080A"/>
    <w:rsid w:val="00731F47"/>
    <w:rsid w:val="00732B64"/>
    <w:rsid w:val="007334DD"/>
    <w:rsid w:val="0073683E"/>
    <w:rsid w:val="00737893"/>
    <w:rsid w:val="00740313"/>
    <w:rsid w:val="00741BC1"/>
    <w:rsid w:val="00747C99"/>
    <w:rsid w:val="00750031"/>
    <w:rsid w:val="00752BF8"/>
    <w:rsid w:val="007534E4"/>
    <w:rsid w:val="00761140"/>
    <w:rsid w:val="007613C1"/>
    <w:rsid w:val="00766C14"/>
    <w:rsid w:val="00767BA5"/>
    <w:rsid w:val="00767E1E"/>
    <w:rsid w:val="00787B11"/>
    <w:rsid w:val="00795406"/>
    <w:rsid w:val="00797065"/>
    <w:rsid w:val="007A10B9"/>
    <w:rsid w:val="007A7A56"/>
    <w:rsid w:val="007B3E90"/>
    <w:rsid w:val="007C6078"/>
    <w:rsid w:val="007C7942"/>
    <w:rsid w:val="007D244F"/>
    <w:rsid w:val="007D286F"/>
    <w:rsid w:val="007D46C4"/>
    <w:rsid w:val="007D509C"/>
    <w:rsid w:val="007E2969"/>
    <w:rsid w:val="007E6055"/>
    <w:rsid w:val="007E750C"/>
    <w:rsid w:val="007F0438"/>
    <w:rsid w:val="007F0975"/>
    <w:rsid w:val="007F16B7"/>
    <w:rsid w:val="007F369B"/>
    <w:rsid w:val="007F6439"/>
    <w:rsid w:val="00806BBE"/>
    <w:rsid w:val="008162E7"/>
    <w:rsid w:val="00820B1E"/>
    <w:rsid w:val="00830D82"/>
    <w:rsid w:val="008349E5"/>
    <w:rsid w:val="00834D29"/>
    <w:rsid w:val="00835B92"/>
    <w:rsid w:val="00842C10"/>
    <w:rsid w:val="00845095"/>
    <w:rsid w:val="00847EC5"/>
    <w:rsid w:val="00854DB2"/>
    <w:rsid w:val="00856BD1"/>
    <w:rsid w:val="00865A54"/>
    <w:rsid w:val="008660E0"/>
    <w:rsid w:val="00873CA8"/>
    <w:rsid w:val="00876557"/>
    <w:rsid w:val="00880090"/>
    <w:rsid w:val="00883A5D"/>
    <w:rsid w:val="00887BA0"/>
    <w:rsid w:val="008931E2"/>
    <w:rsid w:val="008967AF"/>
    <w:rsid w:val="008A3337"/>
    <w:rsid w:val="008A4CA9"/>
    <w:rsid w:val="008A6F02"/>
    <w:rsid w:val="008A72A2"/>
    <w:rsid w:val="008B3CBA"/>
    <w:rsid w:val="008C0A7F"/>
    <w:rsid w:val="008C0B7D"/>
    <w:rsid w:val="008D1129"/>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36DC6"/>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A54DC"/>
    <w:rsid w:val="009B5D64"/>
    <w:rsid w:val="009C5F9E"/>
    <w:rsid w:val="009D0C8B"/>
    <w:rsid w:val="009E6D5A"/>
    <w:rsid w:val="009F0834"/>
    <w:rsid w:val="009F48F8"/>
    <w:rsid w:val="009F5AE5"/>
    <w:rsid w:val="00A06407"/>
    <w:rsid w:val="00A07613"/>
    <w:rsid w:val="00A14756"/>
    <w:rsid w:val="00A1731B"/>
    <w:rsid w:val="00A2708A"/>
    <w:rsid w:val="00A277F7"/>
    <w:rsid w:val="00A32B3A"/>
    <w:rsid w:val="00A34D17"/>
    <w:rsid w:val="00A3543A"/>
    <w:rsid w:val="00A37D43"/>
    <w:rsid w:val="00A42895"/>
    <w:rsid w:val="00A46719"/>
    <w:rsid w:val="00A52B72"/>
    <w:rsid w:val="00A5430A"/>
    <w:rsid w:val="00A577A4"/>
    <w:rsid w:val="00A631DF"/>
    <w:rsid w:val="00A66974"/>
    <w:rsid w:val="00A66F73"/>
    <w:rsid w:val="00A759CC"/>
    <w:rsid w:val="00A75E6F"/>
    <w:rsid w:val="00A90809"/>
    <w:rsid w:val="00A94267"/>
    <w:rsid w:val="00AA2EB1"/>
    <w:rsid w:val="00AA794C"/>
    <w:rsid w:val="00AC3912"/>
    <w:rsid w:val="00AC5379"/>
    <w:rsid w:val="00AC5424"/>
    <w:rsid w:val="00AD269F"/>
    <w:rsid w:val="00AD72BD"/>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6163"/>
    <w:rsid w:val="00B57837"/>
    <w:rsid w:val="00B60A29"/>
    <w:rsid w:val="00B659D7"/>
    <w:rsid w:val="00B73E6A"/>
    <w:rsid w:val="00B748E3"/>
    <w:rsid w:val="00B80901"/>
    <w:rsid w:val="00B80989"/>
    <w:rsid w:val="00B864E4"/>
    <w:rsid w:val="00B87A97"/>
    <w:rsid w:val="00B94C24"/>
    <w:rsid w:val="00BA1D61"/>
    <w:rsid w:val="00BB593C"/>
    <w:rsid w:val="00BB6305"/>
    <w:rsid w:val="00BC0A05"/>
    <w:rsid w:val="00BD2085"/>
    <w:rsid w:val="00BD4F87"/>
    <w:rsid w:val="00BD701C"/>
    <w:rsid w:val="00BE00D1"/>
    <w:rsid w:val="00BE3B9F"/>
    <w:rsid w:val="00BE621F"/>
    <w:rsid w:val="00BF18AE"/>
    <w:rsid w:val="00BF2196"/>
    <w:rsid w:val="00BF26DC"/>
    <w:rsid w:val="00BF71E6"/>
    <w:rsid w:val="00C06D42"/>
    <w:rsid w:val="00C07B75"/>
    <w:rsid w:val="00C11E8E"/>
    <w:rsid w:val="00C17199"/>
    <w:rsid w:val="00C171F4"/>
    <w:rsid w:val="00C24A20"/>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E7CD7"/>
    <w:rsid w:val="00CF3608"/>
    <w:rsid w:val="00CF5092"/>
    <w:rsid w:val="00CF6C57"/>
    <w:rsid w:val="00CF710C"/>
    <w:rsid w:val="00D10C6D"/>
    <w:rsid w:val="00D14570"/>
    <w:rsid w:val="00D1606B"/>
    <w:rsid w:val="00D2446F"/>
    <w:rsid w:val="00D25D89"/>
    <w:rsid w:val="00D25F3D"/>
    <w:rsid w:val="00D36188"/>
    <w:rsid w:val="00D37A3D"/>
    <w:rsid w:val="00D4270A"/>
    <w:rsid w:val="00D42CD1"/>
    <w:rsid w:val="00D44885"/>
    <w:rsid w:val="00D62366"/>
    <w:rsid w:val="00D71228"/>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C4875"/>
    <w:rsid w:val="00EC728F"/>
    <w:rsid w:val="00ED614E"/>
    <w:rsid w:val="00EE070E"/>
    <w:rsid w:val="00EE12E8"/>
    <w:rsid w:val="00EE215A"/>
    <w:rsid w:val="00EE3C34"/>
    <w:rsid w:val="00F00F8C"/>
    <w:rsid w:val="00F0655B"/>
    <w:rsid w:val="00F07474"/>
    <w:rsid w:val="00F07B54"/>
    <w:rsid w:val="00F07CBD"/>
    <w:rsid w:val="00F1255A"/>
    <w:rsid w:val="00F17534"/>
    <w:rsid w:val="00F224D8"/>
    <w:rsid w:val="00F2591F"/>
    <w:rsid w:val="00F32EDE"/>
    <w:rsid w:val="00F36944"/>
    <w:rsid w:val="00F429CD"/>
    <w:rsid w:val="00F42C93"/>
    <w:rsid w:val="00F44635"/>
    <w:rsid w:val="00F466E2"/>
    <w:rsid w:val="00F46EC5"/>
    <w:rsid w:val="00F503F8"/>
    <w:rsid w:val="00F53D51"/>
    <w:rsid w:val="00F55DC8"/>
    <w:rsid w:val="00F638E1"/>
    <w:rsid w:val="00F67490"/>
    <w:rsid w:val="00F714E7"/>
    <w:rsid w:val="00F7401B"/>
    <w:rsid w:val="00F775CF"/>
    <w:rsid w:val="00F85FA1"/>
    <w:rsid w:val="00F91DFA"/>
    <w:rsid w:val="00F9208F"/>
    <w:rsid w:val="00F95989"/>
    <w:rsid w:val="00FA3E36"/>
    <w:rsid w:val="00FA4628"/>
    <w:rsid w:val="00FB2D00"/>
    <w:rsid w:val="00FB531B"/>
    <w:rsid w:val="00FB5EFD"/>
    <w:rsid w:val="00FB79FC"/>
    <w:rsid w:val="00FB7DAD"/>
    <w:rsid w:val="00FC1020"/>
    <w:rsid w:val="00FC1726"/>
    <w:rsid w:val="00FC3818"/>
    <w:rsid w:val="00FD4789"/>
    <w:rsid w:val="00FD7FDE"/>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aliases w:val="01 Название договора (приложения)"/>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aliases w:val="01 Название договора (приложения)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 w:type="paragraph" w:customStyle="1" w:styleId="05">
    <w:name w:val="05 Нумерованный текст (подпункты)"/>
    <w:basedOn w:val="a"/>
    <w:link w:val="050"/>
    <w:qFormat/>
    <w:rsid w:val="00700EE1"/>
    <w:pPr>
      <w:numPr>
        <w:ilvl w:val="1"/>
        <w:numId w:val="22"/>
      </w:numPr>
      <w:tabs>
        <w:tab w:val="clear" w:pos="851"/>
        <w:tab w:val="left" w:pos="1701"/>
        <w:tab w:val="left" w:pos="2835"/>
        <w:tab w:val="left" w:pos="3969"/>
        <w:tab w:val="left" w:pos="5103"/>
        <w:tab w:val="right" w:pos="9072"/>
      </w:tabs>
      <w:suppressAutoHyphens/>
      <w:spacing w:after="0"/>
      <w:jc w:val="both"/>
    </w:pPr>
    <w:rPr>
      <w:rFonts w:ascii="Times New Roman" w:eastAsia="Times New Roman" w:hAnsi="Times New Roman" w:cs="Times New Roman"/>
      <w:color w:val="000000"/>
      <w:kern w:val="16"/>
      <w:sz w:val="24"/>
      <w:szCs w:val="24"/>
    </w:rPr>
  </w:style>
  <w:style w:type="paragraph" w:customStyle="1" w:styleId="04">
    <w:name w:val="04 Нумерованный текст (пункты)"/>
    <w:basedOn w:val="05"/>
    <w:qFormat/>
    <w:rsid w:val="00700EE1"/>
    <w:pPr>
      <w:keepNext/>
      <w:keepLines/>
      <w:numPr>
        <w:numId w:val="17"/>
      </w:numPr>
      <w:spacing w:before="240" w:after="120"/>
      <w:jc w:val="center"/>
    </w:pPr>
    <w:rPr>
      <w:b/>
    </w:rPr>
  </w:style>
  <w:style w:type="paragraph" w:customStyle="1" w:styleId="09-3-">
    <w:name w:val="09 Реквизиты и подписи сторон - 3 - ФИО сторон"/>
    <w:qFormat/>
    <w:rsid w:val="00700EE1"/>
    <w:pPr>
      <w:spacing w:after="0" w:line="240" w:lineRule="auto"/>
      <w:jc w:val="right"/>
    </w:pPr>
    <w:rPr>
      <w:rFonts w:ascii="Times New Roman" w:eastAsia="Times New Roman" w:hAnsi="Times New Roman" w:cs="Times New Roman"/>
      <w:b/>
      <w:bCs/>
      <w:color w:val="000000"/>
      <w:kern w:val="16"/>
      <w:sz w:val="24"/>
      <w:szCs w:val="20"/>
    </w:rPr>
  </w:style>
  <w:style w:type="paragraph" w:customStyle="1" w:styleId="09-1-">
    <w:name w:val="09 Реквизиты и подписи сторон - 1 - Названия сторон"/>
    <w:qFormat/>
    <w:rsid w:val="00700EE1"/>
    <w:pPr>
      <w:keepNext/>
      <w:keepLines/>
      <w:spacing w:after="0" w:line="240" w:lineRule="auto"/>
      <w:jc w:val="center"/>
    </w:pPr>
    <w:rPr>
      <w:rFonts w:ascii="Times New Roman" w:eastAsia="Times New Roman" w:hAnsi="Times New Roman" w:cs="Times New Roman"/>
      <w:b/>
      <w:bCs/>
      <w:color w:val="000000"/>
      <w:kern w:val="16"/>
      <w:sz w:val="24"/>
      <w:szCs w:val="20"/>
    </w:rPr>
  </w:style>
  <w:style w:type="paragraph" w:customStyle="1" w:styleId="02">
    <w:name w:val="02 Город и дата"/>
    <w:next w:val="03"/>
    <w:qFormat/>
    <w:rsid w:val="00700EE1"/>
    <w:pPr>
      <w:keepNext/>
      <w:keepLines/>
      <w:tabs>
        <w:tab w:val="center" w:pos="4536"/>
        <w:tab w:val="right" w:pos="9072"/>
      </w:tabs>
      <w:spacing w:before="120" w:after="120" w:line="240" w:lineRule="auto"/>
      <w:jc w:val="both"/>
    </w:pPr>
    <w:rPr>
      <w:rFonts w:ascii="Times New Roman" w:eastAsia="Times New Roman" w:hAnsi="Times New Roman" w:cs="Times New Roman"/>
      <w:i/>
      <w:color w:val="000000"/>
      <w:kern w:val="16"/>
      <w:sz w:val="24"/>
      <w:szCs w:val="24"/>
    </w:rPr>
  </w:style>
  <w:style w:type="paragraph" w:customStyle="1" w:styleId="03">
    <w:name w:val="03 Блок с названием сторон в начале договора"/>
    <w:next w:val="04"/>
    <w:qFormat/>
    <w:rsid w:val="00700EE1"/>
    <w:pPr>
      <w:widowControl w:val="0"/>
      <w:tabs>
        <w:tab w:val="left" w:pos="851"/>
        <w:tab w:val="left" w:pos="1701"/>
        <w:tab w:val="left" w:pos="2835"/>
        <w:tab w:val="left" w:pos="3969"/>
        <w:tab w:val="left" w:pos="5103"/>
        <w:tab w:val="right" w:pos="9072"/>
      </w:tabs>
      <w:spacing w:before="120" w:after="120"/>
      <w:jc w:val="both"/>
    </w:pPr>
    <w:rPr>
      <w:rFonts w:ascii="Times New Roman" w:eastAsia="Times New Roman" w:hAnsi="Times New Roman" w:cs="Times New Roman"/>
      <w:color w:val="000000"/>
      <w:kern w:val="16"/>
      <w:sz w:val="24"/>
      <w:szCs w:val="24"/>
    </w:rPr>
  </w:style>
  <w:style w:type="character" w:customStyle="1" w:styleId="050">
    <w:name w:val="05 Нумерованный текст (подпункты) Знак"/>
    <w:link w:val="05"/>
    <w:rsid w:val="00700EE1"/>
    <w:rPr>
      <w:rFonts w:ascii="Times New Roman" w:eastAsia="Times New Roman" w:hAnsi="Times New Roman" w:cs="Times New Roman"/>
      <w:color w:val="000000"/>
      <w:kern w:val="16"/>
      <w:sz w:val="24"/>
      <w:szCs w:val="24"/>
    </w:rPr>
  </w:style>
  <w:style w:type="paragraph" w:customStyle="1" w:styleId="09-2-">
    <w:name w:val="09 Реквизиты и подписи сторон - 2 - Сами реквизиты"/>
    <w:qFormat/>
    <w:rsid w:val="00700EE1"/>
    <w:pPr>
      <w:keepNext/>
      <w:keepLines/>
      <w:spacing w:after="0" w:line="240" w:lineRule="auto"/>
    </w:pPr>
    <w:rPr>
      <w:rFonts w:ascii="Times New Roman" w:eastAsia="Times New Roman" w:hAnsi="Times New Roman" w:cs="Times New Roman"/>
      <w:color w:val="000000"/>
      <w:kern w:val="1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9B02-7903-46F9-B3BB-FF1C8128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15</Pages>
  <Words>4670</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177</cp:revision>
  <cp:lastPrinted>2017-11-30T07:17:00Z</cp:lastPrinted>
  <dcterms:created xsi:type="dcterms:W3CDTF">2014-12-22T08:37:00Z</dcterms:created>
  <dcterms:modified xsi:type="dcterms:W3CDTF">2017-11-30T07:18:00Z</dcterms:modified>
</cp:coreProperties>
</file>